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FA5494">
      <w:pPr>
        <w:rPr>
          <w:rFonts w:hint="default"/>
          <w:lang w:val="en-US"/>
        </w:rPr>
      </w:pPr>
      <w:r>
        <w:rPr>
          <w:rFonts w:hint="default"/>
          <w:lang w:val="en-US"/>
        </w:rPr>
        <w:t>Jenkins 1</w:t>
      </w:r>
    </w:p>
    <w:p w14:paraId="3013F7BA">
      <w:pPr>
        <w:rPr>
          <w:rFonts w:hint="default"/>
          <w:lang w:val="en-US"/>
        </w:rPr>
      </w:pPr>
      <w:r>
        <w:rPr>
          <w:rFonts w:hint="default"/>
          <w:lang w:val="en-US"/>
        </w:rPr>
        <w:t>Users and Roles and in Jenkins</w:t>
      </w:r>
    </w:p>
    <w:p w14:paraId="6A3923F0">
      <w:pPr>
        <w:rPr>
          <w:rFonts w:hint="default"/>
          <w:lang w:val="en-US"/>
        </w:rPr>
      </w:pPr>
      <w:r>
        <w:rPr>
          <w:rFonts w:hint="default"/>
          <w:lang w:val="en-US"/>
        </w:rPr>
        <w:t>Master-Slave architecture</w:t>
      </w:r>
    </w:p>
    <w:p w14:paraId="35EB095D">
      <w:pPr>
        <w:rPr>
          <w:rFonts w:hint="default"/>
          <w:lang w:val="en-US"/>
        </w:rPr>
      </w:pPr>
      <w:r>
        <w:rPr>
          <w:rFonts w:hint="default"/>
          <w:lang w:val="en-US"/>
        </w:rPr>
        <w:t>Pipeline</w:t>
      </w:r>
    </w:p>
    <w:p w14:paraId="3F4F311B">
      <w:pPr>
        <w:rPr>
          <w:rFonts w:hint="default"/>
          <w:lang w:val="en-US"/>
        </w:rPr>
      </w:pPr>
    </w:p>
    <w:p w14:paraId="7AD1A9F7">
      <w:pPr>
        <w:rPr>
          <w:rFonts w:hint="default"/>
          <w:lang w:val="en-US"/>
        </w:rPr>
      </w:pPr>
      <w:r>
        <w:rPr>
          <w:rFonts w:hint="default"/>
          <w:lang w:val="en-US"/>
        </w:rPr>
        <w:t>User and Roles in Jenkins</w:t>
      </w:r>
    </w:p>
    <w:p w14:paraId="49719BF8">
      <w:pPr>
        <w:rPr>
          <w:rFonts w:hint="default"/>
          <w:lang w:val="en-US"/>
        </w:rPr>
      </w:pPr>
      <w:r>
        <w:rPr>
          <w:rFonts w:hint="default"/>
          <w:lang w:val="en-US"/>
        </w:rPr>
        <w:t xml:space="preserve">There are multiple people (Dev team, Testing team, DevOps team, ) working on the same project. Do we want to give access to everyone working on the project the entire Jenkins dashboard? The access level will be different for different teams in Jenkins. that’s where we need User management in Jenkins. Generally in every project, multiple teams (Dev, DevOps, QA) could be there and for every team Jenkins access would be provided. Every team members will have their own user account to login into Jenkins and not every team member will have complete access to Jenkins. Certain teams such as Dev, QA team will have limited access to Jenkins because they are responsible just to run the job not to create, edit, or delete the jobs whereas Operations team will have more access to Jenkins as they are responsible to create, edit or delete jobs in Jenkins. </w:t>
      </w:r>
    </w:p>
    <w:p w14:paraId="52F1F3C9">
      <w:pPr>
        <w:rPr>
          <w:rFonts w:hint="default"/>
          <w:lang w:val="en-US"/>
        </w:rPr>
      </w:pPr>
    </w:p>
    <w:p w14:paraId="417B92E3">
      <w:pPr>
        <w:rPr>
          <w:rFonts w:hint="default"/>
          <w:lang w:val="en-US"/>
        </w:rPr>
      </w:pPr>
      <w:r>
        <w:rPr>
          <w:rFonts w:hint="default"/>
          <w:lang w:val="en-US"/>
        </w:rPr>
        <w:t>Creating Users and managing their permissions:</w:t>
      </w:r>
    </w:p>
    <w:p w14:paraId="17399FDE">
      <w:pPr>
        <w:rPr>
          <w:rFonts w:hint="default"/>
          <w:lang w:val="en-US"/>
        </w:rPr>
      </w:pPr>
      <w:r>
        <w:rPr>
          <w:rFonts w:hint="default"/>
          <w:lang w:val="en-US"/>
        </w:rPr>
        <w:t>Start Jenkins-Server</w:t>
      </w:r>
    </w:p>
    <w:p w14:paraId="6F56E078">
      <w:r>
        <w:drawing>
          <wp:inline distT="0" distB="0" distL="114300" distR="114300">
            <wp:extent cx="5267960" cy="2120900"/>
            <wp:effectExtent l="0" t="0" r="508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2120900"/>
                    </a:xfrm>
                    <a:prstGeom prst="rect">
                      <a:avLst/>
                    </a:prstGeom>
                    <a:noFill/>
                    <a:ln>
                      <a:noFill/>
                    </a:ln>
                  </pic:spPr>
                </pic:pic>
              </a:graphicData>
            </a:graphic>
          </wp:inline>
        </w:drawing>
      </w:r>
    </w:p>
    <w:p w14:paraId="240F197C"/>
    <w:p w14:paraId="55BA695E">
      <w:pPr>
        <w:rPr>
          <w:rFonts w:hint="default"/>
          <w:lang w:val="en-US"/>
        </w:rPr>
      </w:pPr>
      <w:r>
        <w:rPr>
          <w:rFonts w:hint="default"/>
          <w:lang w:val="en-US"/>
        </w:rPr>
        <w:fldChar w:fldCharType="begin"/>
      </w:r>
      <w:r>
        <w:rPr>
          <w:rFonts w:hint="default"/>
          <w:lang w:val="en-US"/>
        </w:rPr>
        <w:instrText xml:space="preserve"> HYPERLINK "http://16.52.83.212:8080/login?from=%2F" </w:instrText>
      </w:r>
      <w:r>
        <w:rPr>
          <w:rFonts w:hint="default"/>
          <w:lang w:val="en-US"/>
        </w:rPr>
        <w:fldChar w:fldCharType="separate"/>
      </w:r>
      <w:r>
        <w:rPr>
          <w:rStyle w:val="4"/>
          <w:rFonts w:hint="default"/>
          <w:lang w:val="en-US"/>
        </w:rPr>
        <w:t>http://16.52.83.212:8080/login?from=%2F</w:t>
      </w:r>
      <w:r>
        <w:rPr>
          <w:rFonts w:hint="default"/>
          <w:lang w:val="en-US"/>
        </w:rPr>
        <w:fldChar w:fldCharType="end"/>
      </w:r>
    </w:p>
    <w:p w14:paraId="7B34F345">
      <w:pPr>
        <w:rPr>
          <w:rFonts w:hint="default"/>
          <w:lang w:val="en-US"/>
        </w:rPr>
      </w:pPr>
    </w:p>
    <w:p w14:paraId="0AAE6C81">
      <w:r>
        <w:drawing>
          <wp:inline distT="0" distB="0" distL="114300" distR="114300">
            <wp:extent cx="4922520" cy="27203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922520" cy="2720340"/>
                    </a:xfrm>
                    <a:prstGeom prst="rect">
                      <a:avLst/>
                    </a:prstGeom>
                    <a:noFill/>
                    <a:ln>
                      <a:noFill/>
                    </a:ln>
                  </pic:spPr>
                </pic:pic>
              </a:graphicData>
            </a:graphic>
          </wp:inline>
        </w:drawing>
      </w:r>
    </w:p>
    <w:p w14:paraId="09A624AA"/>
    <w:p w14:paraId="2773C7D9">
      <w:pPr>
        <w:rPr>
          <w:rFonts w:hint="default"/>
          <w:lang w:val="en-US"/>
        </w:rPr>
      </w:pPr>
      <w:r>
        <w:rPr>
          <w:rFonts w:hint="default"/>
          <w:lang w:val="en-US"/>
        </w:rPr>
        <w:t>Manage Jenkins</w:t>
      </w:r>
    </w:p>
    <w:p w14:paraId="180DFBB2">
      <w:r>
        <w:drawing>
          <wp:inline distT="0" distB="0" distL="114300" distR="114300">
            <wp:extent cx="5271770" cy="1932940"/>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770" cy="1932940"/>
                    </a:xfrm>
                    <a:prstGeom prst="rect">
                      <a:avLst/>
                    </a:prstGeom>
                    <a:noFill/>
                    <a:ln>
                      <a:noFill/>
                    </a:ln>
                  </pic:spPr>
                </pic:pic>
              </a:graphicData>
            </a:graphic>
          </wp:inline>
        </w:drawing>
      </w:r>
    </w:p>
    <w:p w14:paraId="26115202">
      <w:pPr>
        <w:rPr>
          <w:rFonts w:hint="default"/>
          <w:lang w:val="en-US"/>
        </w:rPr>
      </w:pPr>
      <w:r>
        <w:rPr>
          <w:rFonts w:hint="default"/>
          <w:lang w:val="en-US"/>
        </w:rPr>
        <w:t>Users</w:t>
      </w:r>
    </w:p>
    <w:p w14:paraId="78F84EB2">
      <w:pPr>
        <w:rPr>
          <w:rFonts w:hint="default"/>
          <w:lang w:val="en-US"/>
        </w:rPr>
      </w:pPr>
    </w:p>
    <w:p w14:paraId="5FF01AD2">
      <w:r>
        <w:drawing>
          <wp:inline distT="0" distB="0" distL="114300" distR="114300">
            <wp:extent cx="5270500" cy="1755775"/>
            <wp:effectExtent l="0" t="0" r="25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0500" cy="1755775"/>
                    </a:xfrm>
                    <a:prstGeom prst="rect">
                      <a:avLst/>
                    </a:prstGeom>
                    <a:noFill/>
                    <a:ln>
                      <a:noFill/>
                    </a:ln>
                  </pic:spPr>
                </pic:pic>
              </a:graphicData>
            </a:graphic>
          </wp:inline>
        </w:drawing>
      </w:r>
    </w:p>
    <w:p w14:paraId="6F304759">
      <w:pPr>
        <w:rPr>
          <w:rFonts w:hint="default"/>
          <w:lang w:val="en-US"/>
        </w:rPr>
      </w:pPr>
      <w:r>
        <w:rPr>
          <w:rFonts w:hint="default"/>
          <w:lang w:val="en-US"/>
        </w:rPr>
        <w:t>Create User</w:t>
      </w:r>
    </w:p>
    <w:p w14:paraId="2DC8CB25">
      <w:pPr>
        <w:rPr>
          <w:rFonts w:hint="default"/>
          <w:lang w:val="en-US"/>
        </w:rPr>
      </w:pPr>
    </w:p>
    <w:p w14:paraId="30D983BB">
      <w:r>
        <w:drawing>
          <wp:inline distT="0" distB="0" distL="114300" distR="114300">
            <wp:extent cx="5271135" cy="3068320"/>
            <wp:effectExtent l="0" t="0" r="190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135" cy="3068320"/>
                    </a:xfrm>
                    <a:prstGeom prst="rect">
                      <a:avLst/>
                    </a:prstGeom>
                    <a:noFill/>
                    <a:ln>
                      <a:noFill/>
                    </a:ln>
                  </pic:spPr>
                </pic:pic>
              </a:graphicData>
            </a:graphic>
          </wp:inline>
        </w:drawing>
      </w:r>
    </w:p>
    <w:p w14:paraId="04065B87">
      <w:pPr>
        <w:rPr>
          <w:rFonts w:hint="default"/>
          <w:lang w:val="en-US"/>
        </w:rPr>
      </w:pPr>
    </w:p>
    <w:p w14:paraId="290837F8">
      <w:pPr>
        <w:rPr>
          <w:rFonts w:hint="default"/>
          <w:lang w:val="en-US"/>
        </w:rPr>
      </w:pPr>
    </w:p>
    <w:p w14:paraId="6639CA1E">
      <w:r>
        <w:rPr>
          <w:rFonts w:hint="default"/>
          <w:lang w:val="en-US"/>
        </w:rPr>
        <w:t xml:space="preserve">  </w:t>
      </w:r>
      <w:r>
        <w:drawing>
          <wp:inline distT="0" distB="0" distL="114300" distR="114300">
            <wp:extent cx="5262880" cy="908685"/>
            <wp:effectExtent l="0" t="0" r="1016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2880" cy="908685"/>
                    </a:xfrm>
                    <a:prstGeom prst="rect">
                      <a:avLst/>
                    </a:prstGeom>
                    <a:noFill/>
                    <a:ln>
                      <a:noFill/>
                    </a:ln>
                  </pic:spPr>
                </pic:pic>
              </a:graphicData>
            </a:graphic>
          </wp:inline>
        </w:drawing>
      </w:r>
    </w:p>
    <w:p w14:paraId="734F493E"/>
    <w:p w14:paraId="5CB86363">
      <w:r>
        <w:drawing>
          <wp:inline distT="0" distB="0" distL="114300" distR="114300">
            <wp:extent cx="5272405" cy="470154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2405" cy="4701540"/>
                    </a:xfrm>
                    <a:prstGeom prst="rect">
                      <a:avLst/>
                    </a:prstGeom>
                    <a:noFill/>
                    <a:ln>
                      <a:noFill/>
                    </a:ln>
                  </pic:spPr>
                </pic:pic>
              </a:graphicData>
            </a:graphic>
          </wp:inline>
        </w:drawing>
      </w:r>
    </w:p>
    <w:p w14:paraId="3E394171"/>
    <w:p w14:paraId="37446964">
      <w:r>
        <w:drawing>
          <wp:inline distT="0" distB="0" distL="114300" distR="114300">
            <wp:extent cx="5272405" cy="4317365"/>
            <wp:effectExtent l="0" t="0" r="63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2405" cy="4317365"/>
                    </a:xfrm>
                    <a:prstGeom prst="rect">
                      <a:avLst/>
                    </a:prstGeom>
                    <a:noFill/>
                    <a:ln>
                      <a:noFill/>
                    </a:ln>
                  </pic:spPr>
                </pic:pic>
              </a:graphicData>
            </a:graphic>
          </wp:inline>
        </w:drawing>
      </w:r>
    </w:p>
    <w:p w14:paraId="1566AA7E">
      <w:pPr>
        <w:rPr>
          <w:rFonts w:hint="default"/>
          <w:lang w:val="en-US"/>
        </w:rPr>
      </w:pPr>
      <w:r>
        <w:rPr>
          <w:rFonts w:hint="default"/>
          <w:lang w:val="en-US"/>
        </w:rPr>
        <w:t>In Authorization select matrix-based security</w:t>
      </w:r>
    </w:p>
    <w:p w14:paraId="366ECAD8">
      <w:r>
        <w:drawing>
          <wp:inline distT="0" distB="0" distL="114300" distR="114300">
            <wp:extent cx="5267325" cy="1568450"/>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7325" cy="1568450"/>
                    </a:xfrm>
                    <a:prstGeom prst="rect">
                      <a:avLst/>
                    </a:prstGeom>
                    <a:noFill/>
                    <a:ln>
                      <a:noFill/>
                    </a:ln>
                  </pic:spPr>
                </pic:pic>
              </a:graphicData>
            </a:graphic>
          </wp:inline>
        </w:drawing>
      </w:r>
    </w:p>
    <w:p w14:paraId="4CB6390E"/>
    <w:p w14:paraId="6AF0E4BB">
      <w:r>
        <w:drawing>
          <wp:inline distT="0" distB="0" distL="114300" distR="114300">
            <wp:extent cx="5264150" cy="169799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64150" cy="1697990"/>
                    </a:xfrm>
                    <a:prstGeom prst="rect">
                      <a:avLst/>
                    </a:prstGeom>
                    <a:noFill/>
                    <a:ln>
                      <a:noFill/>
                    </a:ln>
                  </pic:spPr>
                </pic:pic>
              </a:graphicData>
            </a:graphic>
          </wp:inline>
        </w:drawing>
      </w:r>
    </w:p>
    <w:p w14:paraId="4146CB0D">
      <w:pPr>
        <w:rPr>
          <w:rFonts w:hint="default"/>
          <w:lang w:val="en-US"/>
        </w:rPr>
      </w:pPr>
      <w:r>
        <w:rPr>
          <w:rFonts w:hint="default"/>
          <w:lang w:val="en-US"/>
        </w:rPr>
        <w:t>Apply then Save</w:t>
      </w:r>
    </w:p>
    <w:p w14:paraId="1365A220">
      <w:pPr>
        <w:rPr>
          <w:rFonts w:hint="default"/>
          <w:lang w:val="en-US"/>
        </w:rPr>
      </w:pPr>
    </w:p>
    <w:p w14:paraId="4C3D2E30">
      <w:pPr>
        <w:rPr>
          <w:rFonts w:hint="default"/>
          <w:lang w:val="en-US"/>
        </w:rPr>
      </w:pPr>
      <w:r>
        <w:rPr>
          <w:rFonts w:hint="default"/>
          <w:lang w:val="en-US"/>
        </w:rPr>
        <w:t>Logout</w:t>
      </w:r>
    </w:p>
    <w:p w14:paraId="68657747">
      <w:pPr>
        <w:rPr>
          <w:rFonts w:hint="default"/>
          <w:lang w:val="en-US"/>
        </w:rPr>
      </w:pPr>
    </w:p>
    <w:p w14:paraId="3B39C9E3">
      <w:r>
        <w:drawing>
          <wp:inline distT="0" distB="0" distL="114300" distR="114300">
            <wp:extent cx="5269230" cy="3917950"/>
            <wp:effectExtent l="0" t="0" r="3810"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69230" cy="3917950"/>
                    </a:xfrm>
                    <a:prstGeom prst="rect">
                      <a:avLst/>
                    </a:prstGeom>
                    <a:noFill/>
                    <a:ln>
                      <a:noFill/>
                    </a:ln>
                  </pic:spPr>
                </pic:pic>
              </a:graphicData>
            </a:graphic>
          </wp:inline>
        </w:drawing>
      </w:r>
    </w:p>
    <w:p w14:paraId="2377EE54"/>
    <w:p w14:paraId="5617B7D7">
      <w:pPr>
        <w:rPr>
          <w:rFonts w:hint="default"/>
          <w:lang w:val="en-US"/>
        </w:rPr>
      </w:pPr>
      <w:r>
        <w:rPr>
          <w:rFonts w:hint="default"/>
          <w:lang w:val="en-US"/>
        </w:rPr>
        <w:t>For example, user1 cannot have access to Configure</w:t>
      </w:r>
    </w:p>
    <w:p w14:paraId="17527EB6">
      <w:r>
        <w:drawing>
          <wp:inline distT="0" distB="0" distL="114300" distR="114300">
            <wp:extent cx="5266055" cy="2448560"/>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66055" cy="2448560"/>
                    </a:xfrm>
                    <a:prstGeom prst="rect">
                      <a:avLst/>
                    </a:prstGeom>
                    <a:noFill/>
                    <a:ln>
                      <a:noFill/>
                    </a:ln>
                  </pic:spPr>
                </pic:pic>
              </a:graphicData>
            </a:graphic>
          </wp:inline>
        </w:drawing>
      </w:r>
    </w:p>
    <w:p w14:paraId="4FA90E5B">
      <w:pPr>
        <w:rPr>
          <w:rFonts w:hint="default"/>
          <w:lang w:val="en-US"/>
        </w:rPr>
      </w:pPr>
      <w:r>
        <w:rPr>
          <w:rFonts w:hint="default"/>
          <w:lang w:val="en-US"/>
        </w:rPr>
        <w:t>Say we have 200 users are there, and it is cumbersome to give role-based access to entire 200 users imagine. The solution is to create User-Roles, Developer-Role then we will assign to specific teams</w:t>
      </w:r>
    </w:p>
    <w:p w14:paraId="3F21F0F4">
      <w:pPr>
        <w:rPr>
          <w:rFonts w:hint="default"/>
          <w:lang w:val="en-US"/>
        </w:rPr>
      </w:pPr>
    </w:p>
    <w:p w14:paraId="026D5275">
      <w:pPr>
        <w:rPr>
          <w:rFonts w:hint="default"/>
          <w:lang w:val="en-US"/>
        </w:rPr>
      </w:pPr>
      <w:r>
        <w:rPr>
          <w:rFonts w:hint="default"/>
          <w:lang w:val="en-US"/>
        </w:rPr>
        <w:t>Logout then login as admin user</w:t>
      </w:r>
    </w:p>
    <w:p w14:paraId="05C755F6">
      <w:pPr>
        <w:rPr>
          <w:rFonts w:hint="default"/>
          <w:lang w:val="en-US"/>
        </w:rPr>
      </w:pPr>
    </w:p>
    <w:p w14:paraId="1E250B8A">
      <w:pPr>
        <w:rPr>
          <w:rFonts w:hint="default"/>
          <w:lang w:val="en-US"/>
        </w:rPr>
      </w:pPr>
      <w:r>
        <w:rPr>
          <w:rFonts w:hint="default"/>
          <w:lang w:val="en-US"/>
        </w:rPr>
        <w:t>Creating Users and managing their Permissions</w:t>
      </w:r>
    </w:p>
    <w:p w14:paraId="346ECD30">
      <w:pPr>
        <w:rPr>
          <w:rFonts w:hint="default"/>
          <w:lang w:val="en-US"/>
        </w:rPr>
      </w:pPr>
      <w:r>
        <w:rPr>
          <w:rFonts w:hint="default"/>
          <w:lang w:val="en-US"/>
        </w:rPr>
        <w:t>--&gt; Jenkins dashboard</w:t>
      </w:r>
    </w:p>
    <w:p w14:paraId="2619689C">
      <w:pPr>
        <w:rPr>
          <w:rFonts w:hint="default"/>
          <w:lang w:val="en-US"/>
        </w:rPr>
      </w:pPr>
      <w:r>
        <w:rPr>
          <w:rFonts w:hint="default"/>
          <w:lang w:val="en-US"/>
        </w:rPr>
        <w:t>Dashboard --&gt; Manage Jenkins --&gt; Configure Security --&gt; Security Realm (Jenkins own user database) -&gt; Authorization (Matrix base security) -&gt; Add users (demo_user, user1) Add permission based on requirements. Enable API token stats --&gt; Apply and Save</w:t>
      </w:r>
    </w:p>
    <w:p w14:paraId="2542BB81">
      <w:pPr>
        <w:rPr>
          <w:rFonts w:hint="default"/>
          <w:lang w:val="en-US"/>
        </w:rPr>
      </w:pPr>
    </w:p>
    <w:p w14:paraId="47544A08">
      <w:pPr>
        <w:rPr>
          <w:rFonts w:hint="default"/>
          <w:lang w:val="en-US"/>
        </w:rPr>
      </w:pPr>
      <w:r>
        <w:rPr>
          <w:rFonts w:hint="default"/>
          <w:lang w:val="en-US"/>
        </w:rPr>
        <w:t>39:00</w:t>
      </w:r>
      <w:bookmarkStart w:id="0" w:name="_GoBack"/>
      <w:bookmarkEnd w:id="0"/>
    </w:p>
    <w:p w14:paraId="47D50887">
      <w:pPr>
        <w:rPr>
          <w:rFonts w:hint="default"/>
          <w:lang w:val="en-US"/>
        </w:rPr>
      </w:pPr>
    </w:p>
    <w:p w14:paraId="345CC14F">
      <w:pPr>
        <w:rPr>
          <w:rFonts w:hint="default"/>
          <w:lang w:val="en-US"/>
        </w:rPr>
      </w:pPr>
    </w:p>
    <w:p w14:paraId="2F51188C">
      <w:pPr>
        <w:rPr>
          <w:rFonts w:hint="default"/>
          <w:lang w:val="en-US"/>
        </w:rPr>
      </w:pPr>
    </w:p>
    <w:p w14:paraId="62B8038A">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213C1"/>
    <w:rsid w:val="09BD49D9"/>
    <w:rsid w:val="0C5517B2"/>
    <w:rsid w:val="0DEA0E63"/>
    <w:rsid w:val="0EF6229A"/>
    <w:rsid w:val="158B2F3C"/>
    <w:rsid w:val="18236FEB"/>
    <w:rsid w:val="19BD2D4B"/>
    <w:rsid w:val="1B363FB3"/>
    <w:rsid w:val="20BC37C8"/>
    <w:rsid w:val="21F04E7F"/>
    <w:rsid w:val="22A93AEA"/>
    <w:rsid w:val="246F59D4"/>
    <w:rsid w:val="30626A22"/>
    <w:rsid w:val="34936269"/>
    <w:rsid w:val="35472BB0"/>
    <w:rsid w:val="36E259E9"/>
    <w:rsid w:val="37DB65A1"/>
    <w:rsid w:val="42F70CA5"/>
    <w:rsid w:val="43C6583D"/>
    <w:rsid w:val="46145CE6"/>
    <w:rsid w:val="47F90B25"/>
    <w:rsid w:val="4DB45A88"/>
    <w:rsid w:val="56241FDF"/>
    <w:rsid w:val="579F1367"/>
    <w:rsid w:val="57AD30CF"/>
    <w:rsid w:val="66081ABD"/>
    <w:rsid w:val="67A05FCC"/>
    <w:rsid w:val="6C2C7587"/>
    <w:rsid w:val="6CA24FC7"/>
    <w:rsid w:val="6E56579E"/>
    <w:rsid w:val="6F6B579C"/>
    <w:rsid w:val="70BA662E"/>
    <w:rsid w:val="72C664D9"/>
    <w:rsid w:val="76D31F1A"/>
    <w:rsid w:val="78BF6145"/>
    <w:rsid w:val="7BC80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2025-06-22T22:47:46Z</dcterms:created>
  <dc:creator>saito</dc:creator>
  <cp:lastModifiedBy>Sainath Gopinath</cp:lastModifiedBy>
  <dcterms:modified xsi:type="dcterms:W3CDTF">2025-06-22T23:57:48Z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FE36E764053C41428EFB0553D686B2F9_12</vt:lpwstr>
  </property>
</Properties>
</file>