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color w:val="000000"/>
          <w:highlight w:val="white"/>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200025</wp:posOffset>
            </wp:positionV>
            <wp:extent cx="3071813" cy="3071813"/>
            <wp:effectExtent b="0" l="0" r="0" t="0"/>
            <wp:wrapTopAndBottom distB="114300" distT="114300"/>
            <wp:docPr id="3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071813" cy="3071813"/>
                    </a:xfrm>
                    <a:prstGeom prst="rect"/>
                    <a:ln/>
                  </pic:spPr>
                </pic:pic>
              </a:graphicData>
            </a:graphic>
          </wp:anchor>
        </w:drawing>
      </w:r>
    </w:p>
    <w:p w:rsidR="00000000" w:rsidDel="00000000" w:rsidP="00000000" w:rsidRDefault="00000000" w:rsidRPr="00000000" w14:paraId="00000002">
      <w:pPr>
        <w:spacing w:line="360" w:lineRule="auto"/>
        <w:rPr>
          <w:b w:val="1"/>
          <w:color w:val="000000"/>
          <w:highlight w:val="white"/>
          <w:u w:val="single"/>
        </w:rPr>
      </w:pPr>
      <w:r w:rsidDel="00000000" w:rsidR="00000000" w:rsidRPr="00000000">
        <w:rPr>
          <w:rtl w:val="0"/>
        </w:rPr>
      </w:r>
    </w:p>
    <w:p w:rsidR="00000000" w:rsidDel="00000000" w:rsidP="00000000" w:rsidRDefault="00000000" w:rsidRPr="00000000" w14:paraId="00000003">
      <w:pPr>
        <w:spacing w:line="360" w:lineRule="auto"/>
        <w:rPr>
          <w:b w:val="1"/>
          <w:color w:val="000000"/>
          <w:highlight w:val="white"/>
          <w:u w:val="single"/>
        </w:rPr>
      </w:pPr>
      <w:r w:rsidDel="00000000" w:rsidR="00000000" w:rsidRPr="00000000">
        <w:rPr>
          <w:rtl w:val="0"/>
        </w:rPr>
      </w:r>
    </w:p>
    <w:p w:rsidR="00000000" w:rsidDel="00000000" w:rsidP="00000000" w:rsidRDefault="00000000" w:rsidRPr="00000000" w14:paraId="00000004">
      <w:pPr>
        <w:spacing w:line="360" w:lineRule="auto"/>
        <w:jc w:val="center"/>
        <w:rPr>
          <w:b w:val="1"/>
          <w:color w:val="000000"/>
          <w:highlight w:val="white"/>
          <w:u w:val="single"/>
        </w:rPr>
      </w:pPr>
      <w:r w:rsidDel="00000000" w:rsidR="00000000" w:rsidRPr="00000000">
        <w:rPr>
          <w:rtl w:val="0"/>
        </w:rPr>
      </w:r>
    </w:p>
    <w:p w:rsidR="00000000" w:rsidDel="00000000" w:rsidP="00000000" w:rsidRDefault="00000000" w:rsidRPr="00000000" w14:paraId="00000005">
      <w:pPr>
        <w:spacing w:line="360" w:lineRule="auto"/>
        <w:jc w:val="center"/>
        <w:rPr>
          <w:color w:val="000000"/>
          <w:highlight w:val="white"/>
          <w:u w:val="single"/>
        </w:rPr>
      </w:pPr>
      <w:r w:rsidDel="00000000" w:rsidR="00000000" w:rsidRPr="00000000">
        <w:rPr>
          <w:color w:val="000000"/>
          <w:highlight w:val="white"/>
          <w:u w:val="single"/>
          <w:rtl w:val="0"/>
        </w:rPr>
        <w:t xml:space="preserve">OPIM 5671 - Data Mining and Business Intelligence</w:t>
      </w:r>
    </w:p>
    <w:p w:rsidR="00000000" w:rsidDel="00000000" w:rsidP="00000000" w:rsidRDefault="00000000" w:rsidRPr="00000000" w14:paraId="00000006">
      <w:pPr>
        <w:spacing w:line="360" w:lineRule="auto"/>
        <w:jc w:val="center"/>
        <w:rPr>
          <w:color w:val="000000"/>
          <w:highlight w:val="white"/>
          <w:u w:val="single"/>
        </w:rPr>
      </w:pPr>
      <w:r w:rsidDel="00000000" w:rsidR="00000000" w:rsidRPr="00000000">
        <w:rPr>
          <w:rtl w:val="0"/>
        </w:rPr>
      </w:r>
    </w:p>
    <w:p w:rsidR="00000000" w:rsidDel="00000000" w:rsidP="00000000" w:rsidRDefault="00000000" w:rsidRPr="00000000" w14:paraId="00000007">
      <w:pPr>
        <w:widowControl w:val="0"/>
        <w:pBdr>
          <w:top w:color="auto" w:space="0" w:sz="0" w:val="none"/>
          <w:bottom w:color="auto" w:space="0" w:sz="0" w:val="none"/>
          <w:right w:color="auto" w:space="0" w:sz="0" w:val="none"/>
          <w:between w:color="auto" w:space="0" w:sz="0" w:val="none"/>
        </w:pBdr>
        <w:shd w:fill="auto" w:val="clear"/>
        <w:spacing w:line="360" w:lineRule="auto"/>
        <w:jc w:val="center"/>
        <w:rPr>
          <w:color w:val="000000"/>
          <w:highlight w:val="white"/>
        </w:rPr>
      </w:pPr>
      <w:r w:rsidDel="00000000" w:rsidR="00000000" w:rsidRPr="00000000">
        <w:rPr>
          <w:color w:val="000000"/>
          <w:shd w:fill="auto" w:val="clear"/>
          <w:rtl w:val="0"/>
        </w:rPr>
        <w:t xml:space="preserve">"Forecasting Insight: Leveraging Temperature Forecasting for Strategic Planning"</w:t>
      </w:r>
      <w:r w:rsidDel="00000000" w:rsidR="00000000" w:rsidRPr="00000000">
        <w:rPr>
          <w:rtl w:val="0"/>
        </w:rPr>
      </w:r>
    </w:p>
    <w:p w:rsidR="00000000" w:rsidDel="00000000" w:rsidP="00000000" w:rsidRDefault="00000000" w:rsidRPr="00000000" w14:paraId="00000008">
      <w:pPr>
        <w:spacing w:line="360" w:lineRule="auto"/>
        <w:jc w:val="center"/>
        <w:rPr>
          <w:color w:val="000000"/>
          <w:highlight w:val="white"/>
        </w:rPr>
      </w:pPr>
      <w:r w:rsidDel="00000000" w:rsidR="00000000" w:rsidRPr="00000000">
        <w:rPr>
          <w:rtl w:val="0"/>
        </w:rPr>
      </w:r>
    </w:p>
    <w:p w:rsidR="00000000" w:rsidDel="00000000" w:rsidP="00000000" w:rsidRDefault="00000000" w:rsidRPr="00000000" w14:paraId="00000009">
      <w:pPr>
        <w:spacing w:line="360" w:lineRule="auto"/>
        <w:jc w:val="center"/>
        <w:rPr>
          <w:b w:val="1"/>
          <w:color w:val="000000"/>
          <w:highlight w:val="white"/>
          <w:u w:val="single"/>
        </w:rPr>
      </w:pPr>
      <w:r w:rsidDel="00000000" w:rsidR="00000000" w:rsidRPr="00000000">
        <w:rPr>
          <w:b w:val="1"/>
          <w:color w:val="000000"/>
          <w:highlight w:val="white"/>
          <w:u w:val="single"/>
          <w:rtl w:val="0"/>
        </w:rPr>
        <w:t xml:space="preserve">Group 1</w:t>
      </w:r>
    </w:p>
    <w:p w:rsidR="00000000" w:rsidDel="00000000" w:rsidP="00000000" w:rsidRDefault="00000000" w:rsidRPr="00000000" w14:paraId="0000000A">
      <w:pPr>
        <w:spacing w:line="360" w:lineRule="auto"/>
        <w:jc w:val="center"/>
        <w:rPr>
          <w:color w:val="000000"/>
        </w:rPr>
      </w:pPr>
      <w:r w:rsidDel="00000000" w:rsidR="00000000" w:rsidRPr="00000000">
        <w:rPr>
          <w:color w:val="000000"/>
          <w:highlight w:val="white"/>
          <w:rtl w:val="0"/>
        </w:rPr>
        <w:t xml:space="preserve">Sai Harish Boddu</w:t>
      </w:r>
      <w:r w:rsidDel="00000000" w:rsidR="00000000" w:rsidRPr="00000000">
        <w:rPr>
          <w:rtl w:val="0"/>
        </w:rPr>
      </w:r>
    </w:p>
    <w:p w:rsidR="00000000" w:rsidDel="00000000" w:rsidP="00000000" w:rsidRDefault="00000000" w:rsidRPr="00000000" w14:paraId="0000000B">
      <w:pPr>
        <w:spacing w:line="360" w:lineRule="auto"/>
        <w:jc w:val="center"/>
        <w:rPr>
          <w:color w:val="000000"/>
        </w:rPr>
      </w:pPr>
      <w:r w:rsidDel="00000000" w:rsidR="00000000" w:rsidRPr="00000000">
        <w:rPr>
          <w:color w:val="000000"/>
          <w:rtl w:val="0"/>
        </w:rPr>
        <w:t xml:space="preserve">John Gebhard</w:t>
      </w:r>
    </w:p>
    <w:p w:rsidR="00000000" w:rsidDel="00000000" w:rsidP="00000000" w:rsidRDefault="00000000" w:rsidRPr="00000000" w14:paraId="0000000C">
      <w:pPr>
        <w:spacing w:line="360" w:lineRule="auto"/>
        <w:jc w:val="center"/>
        <w:rPr>
          <w:color w:val="000000"/>
        </w:rPr>
      </w:pPr>
      <w:r w:rsidDel="00000000" w:rsidR="00000000" w:rsidRPr="00000000">
        <w:rPr>
          <w:color w:val="000000"/>
          <w:highlight w:val="white"/>
          <w:rtl w:val="0"/>
        </w:rPr>
        <w:t xml:space="preserve">Tejaswini Gudisi</w:t>
      </w:r>
      <w:r w:rsidDel="00000000" w:rsidR="00000000" w:rsidRPr="00000000">
        <w:rPr>
          <w:rtl w:val="0"/>
        </w:rPr>
      </w:r>
    </w:p>
    <w:p w:rsidR="00000000" w:rsidDel="00000000" w:rsidP="00000000" w:rsidRDefault="00000000" w:rsidRPr="00000000" w14:paraId="0000000D">
      <w:pPr>
        <w:spacing w:line="360" w:lineRule="auto"/>
        <w:jc w:val="center"/>
        <w:rPr>
          <w:color w:val="000000"/>
          <w:highlight w:val="white"/>
        </w:rPr>
      </w:pPr>
      <w:r w:rsidDel="00000000" w:rsidR="00000000" w:rsidRPr="00000000">
        <w:rPr>
          <w:color w:val="000000"/>
          <w:highlight w:val="white"/>
          <w:rtl w:val="0"/>
        </w:rPr>
        <w:t xml:space="preserve">Tejesh Hawaligi</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line="360" w:lineRule="auto"/>
        <w:jc w:val="center"/>
        <w:rPr>
          <w:color w:val="000000"/>
          <w:highlight w:val="white"/>
        </w:rPr>
      </w:pPr>
      <w:r w:rsidDel="00000000" w:rsidR="00000000" w:rsidRPr="00000000">
        <w:rPr>
          <w:color w:val="000000"/>
          <w:highlight w:val="white"/>
          <w:rtl w:val="0"/>
        </w:rPr>
        <w:t xml:space="preserve">Srinivas Minnakanti</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line="360" w:lineRule="auto"/>
        <w:jc w:val="center"/>
        <w:rPr>
          <w:color w:val="000000"/>
          <w:highlight w:val="white"/>
        </w:rPr>
      </w:pPr>
      <w:r w:rsidDel="00000000" w:rsidR="00000000" w:rsidRPr="00000000">
        <w:rPr>
          <w:color w:val="000000"/>
          <w:highlight w:val="white"/>
          <w:rtl w:val="0"/>
        </w:rPr>
        <w:t xml:space="preserve">Bhuvaneshwar Reddy Muddam</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u w:val="single"/>
        </w:rPr>
      </w:pPr>
      <w:r w:rsidDel="00000000" w:rsidR="00000000" w:rsidRPr="00000000">
        <w:rPr>
          <w:b w:val="1"/>
          <w:color w:val="000000"/>
          <w:highlight w:val="white"/>
          <w:u w:val="single"/>
          <w:rtl w:val="0"/>
        </w:rPr>
        <w:t xml:space="preserve">Table of Contents</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Introduction </w:t>
      </w:r>
      <w:r w:rsidDel="00000000" w:rsidR="00000000" w:rsidRPr="00000000">
        <w:rPr>
          <w:color w:val="000000"/>
          <w:rtl w:val="0"/>
        </w:rPr>
        <w:t xml:space="preserve">……..</w:t>
      </w:r>
      <w:r w:rsidDel="00000000" w:rsidR="00000000" w:rsidRPr="00000000">
        <w:rPr>
          <w:color w:val="000000"/>
          <w:highlight w:val="white"/>
          <w:rtl w:val="0"/>
        </w:rPr>
        <w:t xml:space="preserve">................................................................................................................3</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Problem Statement </w:t>
      </w:r>
      <w:r w:rsidDel="00000000" w:rsidR="00000000" w:rsidRPr="00000000">
        <w:rPr>
          <w:color w:val="000000"/>
          <w:rtl w:val="0"/>
        </w:rPr>
        <w:t xml:space="preserve">……..</w:t>
      </w:r>
      <w:r w:rsidDel="00000000" w:rsidR="00000000" w:rsidRPr="00000000">
        <w:rPr>
          <w:color w:val="000000"/>
          <w:highlight w:val="white"/>
          <w:rtl w:val="0"/>
        </w:rPr>
        <w:t xml:space="preserve">.....................................................................................................3</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Dataset Description ..............................................................................................................3</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Data Manipulation and Imputation</w:t>
      </w:r>
      <w:r w:rsidDel="00000000" w:rsidR="00000000" w:rsidRPr="00000000">
        <w:rPr>
          <w:color w:val="000000"/>
          <w:rtl w:val="0"/>
        </w:rPr>
        <w:t xml:space="preserve"> </w:t>
      </w:r>
      <w:r w:rsidDel="00000000" w:rsidR="00000000" w:rsidRPr="00000000">
        <w:rPr>
          <w:color w:val="000000"/>
          <w:highlight w:val="white"/>
          <w:rtl w:val="0"/>
        </w:rPr>
        <w:t xml:space="preserve">.......................................................................................4</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Data Preparation in SAS.......................................................................................................5</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Time Series Exploration........................................................................................................6</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rPr>
      </w:pPr>
      <w:r w:rsidDel="00000000" w:rsidR="00000000" w:rsidRPr="00000000">
        <w:rPr>
          <w:color w:val="000000"/>
          <w:rtl w:val="0"/>
        </w:rPr>
        <w:t xml:space="preserve">Exponential Smoothing.........................................................................................................10</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rPr>
      </w:pPr>
      <w:r w:rsidDel="00000000" w:rsidR="00000000" w:rsidRPr="00000000">
        <w:rPr>
          <w:color w:val="000000"/>
          <w:rtl w:val="0"/>
        </w:rPr>
        <w:t xml:space="preserve">ARIMA..................................................................................................................................12</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Independent Variable Pre-</w:t>
      </w:r>
      <w:r w:rsidDel="00000000" w:rsidR="00000000" w:rsidRPr="00000000">
        <w:rPr>
          <w:color w:val="000000"/>
          <w:rtl w:val="0"/>
        </w:rPr>
        <w:t xml:space="preserve">W</w:t>
      </w:r>
      <w:r w:rsidDel="00000000" w:rsidR="00000000" w:rsidRPr="00000000">
        <w:rPr>
          <w:color w:val="000000"/>
          <w:highlight w:val="white"/>
          <w:rtl w:val="0"/>
        </w:rPr>
        <w:t xml:space="preserve">hitening....................................................................................14</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Best Model </w:t>
      </w:r>
      <w:r w:rsidDel="00000000" w:rsidR="00000000" w:rsidRPr="00000000">
        <w:rPr>
          <w:color w:val="000000"/>
          <w:rtl w:val="0"/>
        </w:rPr>
        <w:t xml:space="preserve">…………...</w:t>
      </w:r>
      <w:r w:rsidDel="00000000" w:rsidR="00000000" w:rsidRPr="00000000">
        <w:rPr>
          <w:color w:val="000000"/>
          <w:highlight w:val="white"/>
          <w:rtl w:val="0"/>
        </w:rPr>
        <w:t xml:space="preserve">.........................................................................................................2</w:t>
      </w:r>
      <w:r w:rsidDel="00000000" w:rsidR="00000000" w:rsidRPr="00000000">
        <w:rPr>
          <w:color w:val="000000"/>
          <w:rtl w:val="0"/>
        </w:rPr>
        <w:t xml:space="preserve">4</w:t>
      </w: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Best Fit Model Description ..................................................................................................2</w:t>
      </w:r>
      <w:r w:rsidDel="00000000" w:rsidR="00000000" w:rsidRPr="00000000">
        <w:rPr>
          <w:color w:val="000000"/>
          <w:rtl w:val="0"/>
        </w:rPr>
        <w:t xml:space="preserve">5</w:t>
      </w: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Best Fit Model Generation Process – After Pre-whitening...................................................2</w:t>
      </w:r>
      <w:r w:rsidDel="00000000" w:rsidR="00000000" w:rsidRPr="00000000">
        <w:rPr>
          <w:color w:val="000000"/>
          <w:rtl w:val="0"/>
        </w:rPr>
        <w:t xml:space="preserve">7</w:t>
      </w: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Model Fit Comparison...........................................................................................................3</w:t>
      </w:r>
      <w:r w:rsidDel="00000000" w:rsidR="00000000" w:rsidRPr="00000000">
        <w:rPr>
          <w:color w:val="000000"/>
          <w:rtl w:val="0"/>
        </w:rPr>
        <w:t xml:space="preserve">6</w:t>
      </w: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Summary and Inferences........................................................................................................3</w:t>
      </w:r>
      <w:r w:rsidDel="00000000" w:rsidR="00000000" w:rsidRPr="00000000">
        <w:rPr>
          <w:color w:val="000000"/>
          <w:rtl w:val="0"/>
        </w:rPr>
        <w:t xml:space="preserve">7</w:t>
      </w: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100" w:line="360" w:lineRule="auto"/>
        <w:ind w:left="480" w:firstLine="0"/>
        <w:rPr>
          <w:color w:val="000000"/>
          <w:highlight w:val="white"/>
        </w:rPr>
      </w:pPr>
      <w:r w:rsidDel="00000000" w:rsidR="00000000" w:rsidRPr="00000000">
        <w:rPr>
          <w:color w:val="000000"/>
          <w:highlight w:val="white"/>
          <w:rtl w:val="0"/>
        </w:rPr>
        <w:t xml:space="preserve">References..............................................................................................................................</w:t>
      </w:r>
      <w:r w:rsidDel="00000000" w:rsidR="00000000" w:rsidRPr="00000000">
        <w:rPr>
          <w:color w:val="000000"/>
          <w:rtl w:val="0"/>
        </w:rPr>
        <w:t xml:space="preserve">38</w:t>
      </w: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tl w:val="0"/>
        </w:rPr>
        <w:t xml:space="preserve"> </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tl w:val="0"/>
        </w:rPr>
        <w:t xml:space="preserve"> </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u w:val="single"/>
        </w:rPr>
      </w:pPr>
      <w:r w:rsidDel="00000000" w:rsidR="00000000" w:rsidRPr="00000000">
        <w:rPr>
          <w:b w:val="1"/>
          <w:color w:val="000000"/>
          <w:highlight w:val="white"/>
          <w:u w:val="single"/>
          <w:rtl w:val="0"/>
        </w:rPr>
        <w:t xml:space="preserve">Introduction</w:t>
      </w:r>
    </w:p>
    <w:p w:rsidR="00000000" w:rsidDel="00000000" w:rsidP="00000000" w:rsidRDefault="00000000" w:rsidRPr="00000000" w14:paraId="00000030">
      <w:pPr>
        <w:spacing w:line="360" w:lineRule="auto"/>
        <w:rPr>
          <w:b w:val="1"/>
          <w:color w:val="000000"/>
          <w:highlight w:val="white"/>
          <w:u w:val="single"/>
        </w:rPr>
      </w:pPr>
      <w:r w:rsidDel="00000000" w:rsidR="00000000" w:rsidRPr="00000000">
        <w:rPr>
          <w:color w:val="000000"/>
          <w:rtl w:val="0"/>
        </w:rPr>
        <w:t xml:space="preserve">Understanding and predicting future weather patterns is a vital function for planning, resource allocation, disaster preparedness, and overall public safeness. It’s estimated that the annualized benefit of investing in public weather forecasts is about $31.5 billion</w:t>
      </w:r>
      <w:r w:rsidDel="00000000" w:rsidR="00000000" w:rsidRPr="00000000">
        <w:rPr>
          <w:color w:val="000000"/>
          <w:vertAlign w:val="superscript"/>
          <w:rtl w:val="0"/>
        </w:rPr>
        <w:t xml:space="preserve">1</w:t>
      </w:r>
      <w:r w:rsidDel="00000000" w:rsidR="00000000" w:rsidRPr="00000000">
        <w:rPr>
          <w:color w:val="000000"/>
          <w:rtl w:val="0"/>
        </w:rPr>
        <w:t xml:space="preserve">. In addition to being financially beneficial, knowing future temperatures is extremely practical. Industries such as construction, agriculture, or energy are incredibly reliant on forecasting future weather patterns. Predicting severe weather events like tornadoes, hurricanes, or heavy rains can truly mean the difference between life and death. Additionally, understanding the long-term effects of changing temperature conditions may empower lawmakers to enact legislation or develop strategies to mitigate trends in the data. Understanding this importance was the reasoning behind our decision to construct a model using a small sample size of data taken from Houston, Texas.</w:t>
      </w: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u w:val="single"/>
        </w:rPr>
      </w:pPr>
      <w:r w:rsidDel="00000000" w:rsidR="00000000" w:rsidRPr="00000000">
        <w:rPr>
          <w:rtl w:val="0"/>
        </w:rPr>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u w:val="single"/>
        </w:rPr>
      </w:pPr>
      <w:r w:rsidDel="00000000" w:rsidR="00000000" w:rsidRPr="00000000">
        <w:rPr>
          <w:b w:val="1"/>
          <w:color w:val="000000"/>
          <w:highlight w:val="white"/>
          <w:u w:val="single"/>
          <w:rtl w:val="0"/>
        </w:rPr>
        <w:t xml:space="preserve">Problem Statement</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u w:val="single"/>
        </w:rPr>
      </w:pPr>
      <w:r w:rsidDel="00000000" w:rsidR="00000000" w:rsidRPr="00000000">
        <w:rPr>
          <w:rtl w:val="0"/>
        </w:rPr>
      </w:r>
    </w:p>
    <w:p w:rsidR="00000000" w:rsidDel="00000000" w:rsidP="00000000" w:rsidRDefault="00000000" w:rsidRPr="00000000" w14:paraId="00000034">
      <w:pPr>
        <w:spacing w:line="360" w:lineRule="auto"/>
        <w:rPr>
          <w:color w:val="000000"/>
          <w:highlight w:val="white"/>
        </w:rPr>
      </w:pPr>
      <w:r w:rsidDel="00000000" w:rsidR="00000000" w:rsidRPr="00000000">
        <w:rPr>
          <w:color w:val="000000"/>
          <w:rtl w:val="0"/>
        </w:rPr>
        <w:t xml:space="preserve">Our goal for this project is to construct an accurate yet relatively low complex model to predict the average temperature for the Houston region. Our data consists of over 4 years of collected weather metrics with a granularity of days. Our plan of attack consists of analyzing components such as trends, seasonality, and potential anomalies to develop a comprehensive model capable of predicting the ever-changing temperature patterns. We will do this by exploring various modeling techniques, including, but not limited to, exponential smoothing, ARIMA, and ARIMAX. In order to assess each model's accuracy, metrics such as MAPE and RMSE will be compared. For models with similar accuracy, AIC and SBC values will be used to choose the best model relative to its complexity.</w:t>
      </w:r>
      <w:r w:rsidDel="00000000" w:rsidR="00000000" w:rsidRPr="00000000">
        <w:rPr>
          <w:rtl w:val="0"/>
        </w:rPr>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hd w:fill="ffffff" w:val="clear"/>
        <w:spacing w:line="360" w:lineRule="auto"/>
        <w:rPr>
          <w:b w:val="1"/>
          <w:color w:val="000000"/>
          <w:u w:val="single"/>
        </w:rPr>
      </w:pPr>
      <w:r w:rsidDel="00000000" w:rsidR="00000000" w:rsidRPr="00000000">
        <w:rPr>
          <w:b w:val="1"/>
          <w:color w:val="000000"/>
          <w:highlight w:val="white"/>
          <w:u w:val="single"/>
          <w:rtl w:val="0"/>
        </w:rPr>
        <w:t xml:space="preserve">Dataset Description</w:t>
      </w:r>
      <w:r w:rsidDel="00000000" w:rsidR="00000000" w:rsidRPr="00000000">
        <w:rPr>
          <w:rtl w:val="0"/>
        </w:rPr>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rtl w:val="0"/>
        </w:rPr>
        <w:t xml:space="preserve">Our data is derived from Kaggle</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color w:val="000000"/>
          <w:highlight w:val="white"/>
          <w:rtl w:val="0"/>
        </w:rPr>
        <w:t xml:space="preserve">The dataset contains 1,55</w:t>
      </w:r>
      <w:r w:rsidDel="00000000" w:rsidR="00000000" w:rsidRPr="00000000">
        <w:rPr>
          <w:color w:val="000000"/>
          <w:rtl w:val="0"/>
        </w:rPr>
        <w:t xml:space="preserve">2</w:t>
      </w:r>
      <w:r w:rsidDel="00000000" w:rsidR="00000000" w:rsidRPr="00000000">
        <w:rPr>
          <w:color w:val="000000"/>
          <w:highlight w:val="white"/>
          <w:rtl w:val="0"/>
        </w:rPr>
        <w:t xml:space="preserve"> rows from June </w:t>
      </w:r>
      <w:r w:rsidDel="00000000" w:rsidR="00000000" w:rsidRPr="00000000">
        <w:rPr>
          <w:color w:val="000000"/>
          <w:rtl w:val="0"/>
        </w:rPr>
        <w:t xml:space="preserve">1, 2016, to August 30</w:t>
      </w:r>
      <w:r w:rsidDel="00000000" w:rsidR="00000000" w:rsidRPr="00000000">
        <w:rPr>
          <w:color w:val="000000"/>
          <w:highlight w:val="white"/>
          <w:rtl w:val="0"/>
        </w:rPr>
        <w:t xml:space="preserve">, 2020. The table consists of 19 columns, including the time value of “Date</w:t>
      </w:r>
      <w:r w:rsidDel="00000000" w:rsidR="00000000" w:rsidRPr="00000000">
        <w:rPr>
          <w:color w:val="000000"/>
          <w:rtl w:val="0"/>
        </w:rPr>
        <w:t xml:space="preserve">.”</w:t>
      </w:r>
      <w:r w:rsidDel="00000000" w:rsidR="00000000" w:rsidRPr="00000000">
        <w:rPr>
          <w:color w:val="000000"/>
          <w:highlight w:val="white"/>
          <w:rtl w:val="0"/>
        </w:rPr>
        <w:t xml:space="preserve"> Additionally, </w:t>
      </w:r>
      <w:r w:rsidDel="00000000" w:rsidR="00000000" w:rsidRPr="00000000">
        <w:rPr>
          <w:color w:val="000000"/>
          <w:rtl w:val="0"/>
        </w:rPr>
        <w:t xml:space="preserve">two fields track</w:t>
      </w:r>
      <w:r w:rsidDel="00000000" w:rsidR="00000000" w:rsidRPr="00000000">
        <w:rPr>
          <w:color w:val="000000"/>
          <w:highlight w:val="white"/>
          <w:rtl w:val="0"/>
        </w:rPr>
        <w:t xml:space="preserve"> the day of the month and </w:t>
      </w:r>
      <w:r w:rsidDel="00000000" w:rsidR="00000000" w:rsidRPr="00000000">
        <w:rPr>
          <w:color w:val="000000"/>
          <w:rtl w:val="0"/>
        </w:rPr>
        <w:t xml:space="preserve">the </w:t>
      </w:r>
      <w:r w:rsidDel="00000000" w:rsidR="00000000" w:rsidRPr="00000000">
        <w:rPr>
          <w:color w:val="000000"/>
          <w:highlight w:val="white"/>
          <w:rtl w:val="0"/>
        </w:rPr>
        <w:t xml:space="preserve">day of the week. There is a field containing the precipitation amount for each day. The remaining 1</w:t>
      </w:r>
      <w:r w:rsidDel="00000000" w:rsidR="00000000" w:rsidRPr="00000000">
        <w:rPr>
          <w:color w:val="000000"/>
          <w:rtl w:val="0"/>
        </w:rPr>
        <w:t xml:space="preserve">5</w:t>
      </w:r>
      <w:r w:rsidDel="00000000" w:rsidR="00000000" w:rsidRPr="00000000">
        <w:rPr>
          <w:color w:val="000000"/>
          <w:highlight w:val="white"/>
          <w:rtl w:val="0"/>
        </w:rPr>
        <w:t xml:space="preserve"> columns </w:t>
      </w:r>
      <w:r w:rsidDel="00000000" w:rsidR="00000000" w:rsidRPr="00000000">
        <w:rPr>
          <w:color w:val="000000"/>
          <w:rtl w:val="0"/>
        </w:rPr>
        <w:t xml:space="preserve">contain</w:t>
      </w:r>
      <w:r w:rsidDel="00000000" w:rsidR="00000000" w:rsidRPr="00000000">
        <w:rPr>
          <w:color w:val="000000"/>
          <w:highlight w:val="white"/>
          <w:rtl w:val="0"/>
        </w:rPr>
        <w:t xml:space="preserve"> </w:t>
      </w:r>
      <w:r w:rsidDel="00000000" w:rsidR="00000000" w:rsidRPr="00000000">
        <w:rPr>
          <w:color w:val="000000"/>
          <w:rtl w:val="0"/>
        </w:rPr>
        <w:t xml:space="preserve">five</w:t>
      </w:r>
      <w:r w:rsidDel="00000000" w:rsidR="00000000" w:rsidRPr="00000000">
        <w:rPr>
          <w:color w:val="000000"/>
          <w:highlight w:val="white"/>
          <w:rtl w:val="0"/>
        </w:rPr>
        <w:t xml:space="preserve"> </w:t>
      </w:r>
      <w:r w:rsidDel="00000000" w:rsidR="00000000" w:rsidRPr="00000000">
        <w:rPr>
          <w:color w:val="000000"/>
          <w:rtl w:val="0"/>
        </w:rPr>
        <w:t xml:space="preserve">weather-related</w:t>
      </w:r>
      <w:r w:rsidDel="00000000" w:rsidR="00000000" w:rsidRPr="00000000">
        <w:rPr>
          <w:color w:val="000000"/>
          <w:highlight w:val="white"/>
          <w:rtl w:val="0"/>
        </w:rPr>
        <w:t xml:space="preserve"> variables</w:t>
      </w:r>
      <w:r w:rsidDel="00000000" w:rsidR="00000000" w:rsidRPr="00000000">
        <w:rPr>
          <w:color w:val="000000"/>
          <w:rtl w:val="0"/>
        </w:rPr>
        <w:t xml:space="preserve">:</w:t>
      </w:r>
      <w:r w:rsidDel="00000000" w:rsidR="00000000" w:rsidRPr="00000000">
        <w:rPr>
          <w:color w:val="000000"/>
          <w:highlight w:val="white"/>
          <w:rtl w:val="0"/>
        </w:rPr>
        <w:t xml:space="preserve"> temperature (our dependent variable), dew, humidity, wind, and pressure. Each variable has </w:t>
      </w:r>
      <w:r w:rsidDel="00000000" w:rsidR="00000000" w:rsidRPr="00000000">
        <w:rPr>
          <w:color w:val="000000"/>
          <w:rtl w:val="0"/>
        </w:rPr>
        <w:t xml:space="preserve">a</w:t>
      </w:r>
      <w:r w:rsidDel="00000000" w:rsidR="00000000" w:rsidRPr="00000000">
        <w:rPr>
          <w:color w:val="000000"/>
          <w:highlight w:val="white"/>
          <w:rtl w:val="0"/>
        </w:rPr>
        <w:t xml:space="preserve"> daily minimum, maximum, and average value. A fully exhaustive list including each variables unit is below:</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39">
      <w:pPr>
        <w:numPr>
          <w:ilvl w:val="0"/>
          <w:numId w:val="1"/>
        </w:numPr>
        <w:pBdr>
          <w:top w:color="auto" w:space="0" w:sz="0" w:val="none"/>
          <w:bottom w:color="auto" w:space="0" w:sz="0" w:val="none"/>
          <w:right w:color="auto" w:space="0" w:sz="0" w:val="none"/>
          <w:between w:color="auto" w:space="0" w:sz="0" w:val="none"/>
        </w:pBdr>
        <w:shd w:fill="ffffff" w:val="clear"/>
        <w:spacing w:line="360" w:lineRule="auto"/>
        <w:ind w:left="720" w:hanging="360"/>
        <w:rPr>
          <w:color w:val="000000"/>
          <w:highlight w:val="white"/>
        </w:rPr>
      </w:pPr>
      <w:r w:rsidDel="00000000" w:rsidR="00000000" w:rsidRPr="00000000">
        <w:rPr>
          <w:color w:val="000000"/>
          <w:highlight w:val="white"/>
          <w:rtl w:val="0"/>
        </w:rPr>
        <w:t xml:space="preserve">Date </w:t>
      </w:r>
      <w:r w:rsidDel="00000000" w:rsidR="00000000" w:rsidRPr="00000000">
        <w:rPr>
          <w:color w:val="000000"/>
          <w:highlight w:val="white"/>
          <w:u w:val="single"/>
          <w:rtl w:val="0"/>
        </w:rPr>
        <w:t xml:space="preserve">with a granularity of days</w:t>
      </w:r>
      <w:r w:rsidDel="00000000" w:rsidR="00000000" w:rsidRPr="00000000">
        <w:rPr>
          <w:rtl w:val="0"/>
        </w:rPr>
      </w:r>
    </w:p>
    <w:p w:rsidR="00000000" w:rsidDel="00000000" w:rsidP="00000000" w:rsidRDefault="00000000" w:rsidRPr="00000000" w14:paraId="0000003A">
      <w:pPr>
        <w:numPr>
          <w:ilvl w:val="0"/>
          <w:numId w:val="1"/>
        </w:numPr>
        <w:pBdr>
          <w:top w:color="auto" w:space="0" w:sz="0" w:val="none"/>
          <w:bottom w:color="auto" w:space="0" w:sz="0" w:val="none"/>
          <w:right w:color="auto" w:space="0" w:sz="0" w:val="none"/>
          <w:between w:color="auto" w:space="0" w:sz="0" w:val="none"/>
        </w:pBdr>
        <w:shd w:fill="ffffff" w:val="clear"/>
        <w:spacing w:line="360" w:lineRule="auto"/>
        <w:ind w:left="720" w:hanging="360"/>
        <w:rPr>
          <w:color w:val="000000"/>
          <w:highlight w:val="white"/>
        </w:rPr>
      </w:pPr>
      <w:r w:rsidDel="00000000" w:rsidR="00000000" w:rsidRPr="00000000">
        <w:rPr>
          <w:color w:val="000000"/>
          <w:highlight w:val="white"/>
          <w:rtl w:val="0"/>
        </w:rPr>
        <w:t xml:space="preserve">Day of the week (1-7)</w:t>
      </w:r>
    </w:p>
    <w:p w:rsidR="00000000" w:rsidDel="00000000" w:rsidP="00000000" w:rsidRDefault="00000000" w:rsidRPr="00000000" w14:paraId="0000003B">
      <w:pPr>
        <w:numPr>
          <w:ilvl w:val="0"/>
          <w:numId w:val="1"/>
        </w:numPr>
        <w:pBdr>
          <w:top w:color="auto" w:space="0" w:sz="0" w:val="none"/>
          <w:bottom w:color="auto" w:space="0" w:sz="0" w:val="none"/>
          <w:right w:color="auto" w:space="0" w:sz="0" w:val="none"/>
          <w:between w:color="auto" w:space="0" w:sz="0" w:val="none"/>
        </w:pBdr>
        <w:shd w:fill="ffffff" w:val="clear"/>
        <w:spacing w:line="360" w:lineRule="auto"/>
        <w:ind w:left="720" w:hanging="360"/>
        <w:rPr>
          <w:color w:val="000000"/>
          <w:highlight w:val="white"/>
        </w:rPr>
      </w:pPr>
      <w:r w:rsidDel="00000000" w:rsidR="00000000" w:rsidRPr="00000000">
        <w:rPr>
          <w:color w:val="000000"/>
          <w:highlight w:val="white"/>
          <w:rtl w:val="0"/>
        </w:rPr>
        <w:t xml:space="preserve">Day of the month (1-31*)</w:t>
      </w:r>
    </w:p>
    <w:p w:rsidR="00000000" w:rsidDel="00000000" w:rsidP="00000000" w:rsidRDefault="00000000" w:rsidRPr="00000000" w14:paraId="0000003C">
      <w:pPr>
        <w:numPr>
          <w:ilvl w:val="0"/>
          <w:numId w:val="1"/>
        </w:numPr>
        <w:pBdr>
          <w:top w:color="auto" w:space="0" w:sz="0" w:val="none"/>
          <w:bottom w:color="auto" w:space="0" w:sz="0" w:val="none"/>
          <w:right w:color="auto" w:space="0" w:sz="0" w:val="none"/>
          <w:between w:color="auto" w:space="0" w:sz="0" w:val="none"/>
        </w:pBdr>
        <w:shd w:fill="ffffff" w:val="clear"/>
        <w:spacing w:line="360" w:lineRule="auto"/>
        <w:ind w:left="720" w:hanging="360"/>
        <w:rPr>
          <w:color w:val="000000"/>
          <w:highlight w:val="white"/>
        </w:rPr>
      </w:pPr>
      <w:r w:rsidDel="00000000" w:rsidR="00000000" w:rsidRPr="00000000">
        <w:rPr>
          <w:color w:val="000000"/>
          <w:highlight w:val="white"/>
          <w:rtl w:val="0"/>
        </w:rPr>
        <w:t xml:space="preserve">Precipitation </w:t>
      </w:r>
      <w:r w:rsidDel="00000000" w:rsidR="00000000" w:rsidRPr="00000000">
        <w:rPr>
          <w:color w:val="000000"/>
          <w:highlight w:val="white"/>
          <w:u w:val="single"/>
          <w:rtl w:val="0"/>
        </w:rPr>
        <w:t xml:space="preserve">in Inches</w:t>
      </w:r>
    </w:p>
    <w:p w:rsidR="00000000" w:rsidDel="00000000" w:rsidP="00000000" w:rsidRDefault="00000000" w:rsidRPr="00000000" w14:paraId="0000003D">
      <w:pPr>
        <w:numPr>
          <w:ilvl w:val="0"/>
          <w:numId w:val="1"/>
        </w:numPr>
        <w:pBdr>
          <w:top w:color="auto" w:space="0" w:sz="0" w:val="none"/>
          <w:bottom w:color="auto" w:space="0" w:sz="0" w:val="none"/>
          <w:right w:color="auto" w:space="0" w:sz="0" w:val="none"/>
          <w:between w:color="auto" w:space="0" w:sz="0" w:val="none"/>
        </w:pBdr>
        <w:shd w:fill="ffffff" w:val="clear"/>
        <w:spacing w:line="360" w:lineRule="auto"/>
        <w:ind w:left="720" w:hanging="360"/>
        <w:rPr>
          <w:color w:val="000000"/>
          <w:highlight w:val="white"/>
        </w:rPr>
      </w:pPr>
      <w:r w:rsidDel="00000000" w:rsidR="00000000" w:rsidRPr="00000000">
        <w:rPr>
          <w:color w:val="000000"/>
          <w:highlight w:val="white"/>
          <w:rtl w:val="0"/>
        </w:rPr>
        <w:t xml:space="preserve">Temperature </w:t>
      </w:r>
      <w:r w:rsidDel="00000000" w:rsidR="00000000" w:rsidRPr="00000000">
        <w:rPr>
          <w:color w:val="000000"/>
          <w:highlight w:val="white"/>
          <w:u w:val="single"/>
          <w:rtl w:val="0"/>
        </w:rPr>
        <w:t xml:space="preserve">in ℉</w:t>
      </w:r>
      <w:r w:rsidDel="00000000" w:rsidR="00000000" w:rsidRPr="00000000">
        <w:rPr>
          <w:color w:val="000000"/>
          <w:highlight w:val="white"/>
          <w:rtl w:val="0"/>
        </w:rPr>
        <w:t xml:space="preserve"> (Min, Max, and Avg)</w:t>
      </w:r>
    </w:p>
    <w:p w:rsidR="00000000" w:rsidDel="00000000" w:rsidP="00000000" w:rsidRDefault="00000000" w:rsidRPr="00000000" w14:paraId="0000003E">
      <w:pPr>
        <w:numPr>
          <w:ilvl w:val="0"/>
          <w:numId w:val="1"/>
        </w:numPr>
        <w:pBdr>
          <w:top w:color="auto" w:space="0" w:sz="0" w:val="none"/>
          <w:bottom w:color="auto" w:space="0" w:sz="0" w:val="none"/>
          <w:right w:color="auto" w:space="0" w:sz="0" w:val="none"/>
          <w:between w:color="auto" w:space="0" w:sz="0" w:val="none"/>
        </w:pBdr>
        <w:shd w:fill="ffffff" w:val="clear"/>
        <w:spacing w:line="360" w:lineRule="auto"/>
        <w:ind w:left="720" w:hanging="360"/>
        <w:rPr>
          <w:color w:val="000000"/>
          <w:highlight w:val="white"/>
        </w:rPr>
      </w:pPr>
      <w:r w:rsidDel="00000000" w:rsidR="00000000" w:rsidRPr="00000000">
        <w:rPr>
          <w:color w:val="000000"/>
          <w:highlight w:val="white"/>
          <w:rtl w:val="0"/>
        </w:rPr>
        <w:t xml:space="preserve">Dew point </w:t>
      </w:r>
      <w:r w:rsidDel="00000000" w:rsidR="00000000" w:rsidRPr="00000000">
        <w:rPr>
          <w:color w:val="000000"/>
          <w:highlight w:val="white"/>
          <w:u w:val="single"/>
          <w:rtl w:val="0"/>
        </w:rPr>
        <w:t xml:space="preserve">in ℉</w:t>
      </w:r>
      <w:r w:rsidDel="00000000" w:rsidR="00000000" w:rsidRPr="00000000">
        <w:rPr>
          <w:color w:val="000000"/>
          <w:highlight w:val="white"/>
          <w:rtl w:val="0"/>
        </w:rPr>
        <w:t xml:space="preserve"> (Min, Max, and Avg)</w:t>
      </w:r>
      <w:r w:rsidDel="00000000" w:rsidR="00000000" w:rsidRPr="00000000">
        <w:rPr>
          <w:rtl w:val="0"/>
        </w:rPr>
      </w:r>
    </w:p>
    <w:p w:rsidR="00000000" w:rsidDel="00000000" w:rsidP="00000000" w:rsidRDefault="00000000" w:rsidRPr="00000000" w14:paraId="0000003F">
      <w:pPr>
        <w:numPr>
          <w:ilvl w:val="0"/>
          <w:numId w:val="1"/>
        </w:numPr>
        <w:pBdr>
          <w:top w:color="auto" w:space="0" w:sz="0" w:val="none"/>
          <w:bottom w:color="auto" w:space="0" w:sz="0" w:val="none"/>
          <w:right w:color="auto" w:space="0" w:sz="0" w:val="none"/>
          <w:between w:color="auto" w:space="0" w:sz="0" w:val="none"/>
        </w:pBdr>
        <w:shd w:fill="ffffff" w:val="clear"/>
        <w:spacing w:line="360" w:lineRule="auto"/>
        <w:ind w:left="720" w:hanging="360"/>
        <w:rPr>
          <w:color w:val="000000"/>
          <w:highlight w:val="white"/>
        </w:rPr>
      </w:pPr>
      <w:r w:rsidDel="00000000" w:rsidR="00000000" w:rsidRPr="00000000">
        <w:rPr>
          <w:color w:val="000000"/>
          <w:highlight w:val="white"/>
          <w:rtl w:val="0"/>
        </w:rPr>
        <w:t xml:space="preserve">Wind </w:t>
      </w:r>
      <w:r w:rsidDel="00000000" w:rsidR="00000000" w:rsidRPr="00000000">
        <w:rPr>
          <w:color w:val="000000"/>
          <w:highlight w:val="white"/>
          <w:u w:val="single"/>
          <w:rtl w:val="0"/>
        </w:rPr>
        <w:t xml:space="preserve">in Miles per Hour</w:t>
      </w:r>
      <w:r w:rsidDel="00000000" w:rsidR="00000000" w:rsidRPr="00000000">
        <w:rPr>
          <w:color w:val="000000"/>
          <w:highlight w:val="white"/>
          <w:rtl w:val="0"/>
        </w:rPr>
        <w:t xml:space="preserve"> (Min, Max, and Avg)</w:t>
      </w:r>
      <w:r w:rsidDel="00000000" w:rsidR="00000000" w:rsidRPr="00000000">
        <w:rPr>
          <w:rtl w:val="0"/>
        </w:rPr>
      </w:r>
    </w:p>
    <w:p w:rsidR="00000000" w:rsidDel="00000000" w:rsidP="00000000" w:rsidRDefault="00000000" w:rsidRPr="00000000" w14:paraId="00000040">
      <w:pPr>
        <w:numPr>
          <w:ilvl w:val="0"/>
          <w:numId w:val="1"/>
        </w:numPr>
        <w:pBdr>
          <w:top w:color="auto" w:space="0" w:sz="0" w:val="none"/>
          <w:bottom w:color="auto" w:space="0" w:sz="0" w:val="none"/>
          <w:right w:color="auto" w:space="0" w:sz="0" w:val="none"/>
          <w:between w:color="auto" w:space="0" w:sz="0" w:val="none"/>
        </w:pBdr>
        <w:shd w:fill="ffffff" w:val="clear"/>
        <w:spacing w:line="360" w:lineRule="auto"/>
        <w:ind w:left="720" w:hanging="360"/>
        <w:rPr>
          <w:color w:val="000000"/>
          <w:highlight w:val="white"/>
        </w:rPr>
      </w:pPr>
      <w:r w:rsidDel="00000000" w:rsidR="00000000" w:rsidRPr="00000000">
        <w:rPr>
          <w:color w:val="000000"/>
          <w:highlight w:val="white"/>
          <w:rtl w:val="0"/>
        </w:rPr>
        <w:t xml:space="preserve">Humidity </w:t>
      </w:r>
      <w:r w:rsidDel="00000000" w:rsidR="00000000" w:rsidRPr="00000000">
        <w:rPr>
          <w:color w:val="000000"/>
          <w:highlight w:val="white"/>
          <w:u w:val="single"/>
          <w:rtl w:val="0"/>
        </w:rPr>
        <w:t xml:space="preserve">in %</w:t>
      </w:r>
      <w:r w:rsidDel="00000000" w:rsidR="00000000" w:rsidRPr="00000000">
        <w:rPr>
          <w:color w:val="000000"/>
          <w:highlight w:val="white"/>
          <w:rtl w:val="0"/>
        </w:rPr>
        <w:t xml:space="preserve"> (Min, Max, and Avg)</w:t>
      </w:r>
      <w:r w:rsidDel="00000000" w:rsidR="00000000" w:rsidRPr="00000000">
        <w:rPr>
          <w:rtl w:val="0"/>
        </w:rPr>
      </w:r>
    </w:p>
    <w:p w:rsidR="00000000" w:rsidDel="00000000" w:rsidP="00000000" w:rsidRDefault="00000000" w:rsidRPr="00000000" w14:paraId="00000041">
      <w:pPr>
        <w:numPr>
          <w:ilvl w:val="0"/>
          <w:numId w:val="1"/>
        </w:numPr>
        <w:pBdr>
          <w:top w:color="auto" w:space="0" w:sz="0" w:val="none"/>
          <w:bottom w:color="auto" w:space="0" w:sz="0" w:val="none"/>
          <w:right w:color="auto" w:space="0" w:sz="0" w:val="none"/>
          <w:between w:color="auto" w:space="0" w:sz="0" w:val="none"/>
        </w:pBdr>
        <w:shd w:fill="ffffff" w:val="clear"/>
        <w:spacing w:line="360" w:lineRule="auto"/>
        <w:ind w:left="720" w:hanging="360"/>
        <w:rPr>
          <w:color w:val="000000"/>
          <w:highlight w:val="white"/>
        </w:rPr>
      </w:pPr>
      <w:r w:rsidDel="00000000" w:rsidR="00000000" w:rsidRPr="00000000">
        <w:rPr>
          <w:color w:val="000000"/>
          <w:highlight w:val="white"/>
          <w:rtl w:val="0"/>
        </w:rPr>
        <w:t xml:space="preserve">Pressure </w:t>
      </w:r>
      <w:r w:rsidDel="00000000" w:rsidR="00000000" w:rsidRPr="00000000">
        <w:rPr>
          <w:color w:val="000000"/>
          <w:highlight w:val="white"/>
          <w:u w:val="single"/>
          <w:rtl w:val="0"/>
        </w:rPr>
        <w:t xml:space="preserve">in Hg</w:t>
      </w:r>
      <w:r w:rsidDel="00000000" w:rsidR="00000000" w:rsidRPr="00000000">
        <w:rPr>
          <w:color w:val="000000"/>
          <w:highlight w:val="white"/>
          <w:rtl w:val="0"/>
        </w:rPr>
        <w:t xml:space="preserve"> (Min, Max, and Avg)</w:t>
      </w:r>
    </w:p>
    <w:p w:rsidR="00000000" w:rsidDel="00000000" w:rsidP="00000000" w:rsidRDefault="00000000" w:rsidRPr="00000000" w14:paraId="00000042">
      <w:pPr>
        <w:keepNext w:val="0"/>
        <w:keepLines w:val="0"/>
        <w:spacing w:before="280" w:line="360" w:lineRule="auto"/>
        <w:rPr>
          <w:color w:val="000000"/>
        </w:rPr>
      </w:pPr>
      <w:r w:rsidDel="00000000" w:rsidR="00000000" w:rsidRPr="00000000">
        <w:rPr>
          <w:rtl w:val="0"/>
        </w:rPr>
      </w:r>
    </w:p>
    <w:p w:rsidR="00000000" w:rsidDel="00000000" w:rsidP="00000000" w:rsidRDefault="00000000" w:rsidRPr="00000000" w14:paraId="00000043">
      <w:pPr>
        <w:keepNext w:val="0"/>
        <w:keepLines w:val="0"/>
        <w:spacing w:before="280" w:line="360" w:lineRule="auto"/>
        <w:rPr>
          <w:b w:val="1"/>
          <w:color w:val="000000"/>
          <w:u w:val="single"/>
        </w:rPr>
      </w:pPr>
      <w:r w:rsidDel="00000000" w:rsidR="00000000" w:rsidRPr="00000000">
        <w:rPr>
          <w:b w:val="1"/>
          <w:color w:val="000000"/>
          <w:u w:val="single"/>
          <w:rtl w:val="0"/>
        </w:rPr>
        <w:t xml:space="preserve">Data Manipulation and Imputation</w:t>
      </w:r>
    </w:p>
    <w:p w:rsidR="00000000" w:rsidDel="00000000" w:rsidP="00000000" w:rsidRDefault="00000000" w:rsidRPr="00000000" w14:paraId="00000044">
      <w:pPr>
        <w:spacing w:line="360" w:lineRule="auto"/>
        <w:rPr>
          <w:color w:val="000000"/>
        </w:rPr>
      </w:pPr>
      <w:r w:rsidDel="00000000" w:rsidR="00000000" w:rsidRPr="00000000">
        <w:rPr>
          <w:rtl w:val="0"/>
        </w:rPr>
      </w:r>
    </w:p>
    <w:p w:rsidR="00000000" w:rsidDel="00000000" w:rsidP="00000000" w:rsidRDefault="00000000" w:rsidRPr="00000000" w14:paraId="00000045">
      <w:pPr>
        <w:spacing w:line="360" w:lineRule="auto"/>
        <w:rPr>
          <w:b w:val="1"/>
          <w:color w:val="000000"/>
          <w:highlight w:val="white"/>
        </w:rPr>
      </w:pPr>
      <w:r w:rsidDel="00000000" w:rsidR="00000000" w:rsidRPr="00000000">
        <w:rPr>
          <w:color w:val="000000"/>
          <w:rtl w:val="0"/>
        </w:rPr>
        <w:t xml:space="preserve">When encountering inconsistent date formats in the dataset, we standardized all dates to the MM/DD/YYYY format for consistency and ease of analysis. This ensured uniformity in the dataset and facilitated further data processing and analysis without ambiguity.</w:t>
      </w:r>
      <w:r w:rsidDel="00000000" w:rsidR="00000000" w:rsidRPr="00000000">
        <w:rPr>
          <w:rtl w:val="0"/>
        </w:rPr>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rPr>
      </w:pPr>
      <w:r w:rsidDel="00000000" w:rsidR="00000000" w:rsidRPr="00000000">
        <w:rPr>
          <w:b w:val="1"/>
          <w:color w:val="000000"/>
          <w:highlight w:val="white"/>
        </w:rPr>
        <w:drawing>
          <wp:inline distB="114300" distT="114300" distL="114300" distR="114300">
            <wp:extent cx="5943600" cy="2654300"/>
            <wp:effectExtent b="0" l="0" r="0" t="0"/>
            <wp:docPr id="30"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spacing w:before="280" w:line="360" w:lineRule="auto"/>
        <w:rPr>
          <w:b w:val="1"/>
          <w:color w:val="000000"/>
          <w:u w:val="single"/>
        </w:rPr>
      </w:pPr>
      <w:r w:rsidDel="00000000" w:rsidR="00000000" w:rsidRPr="00000000">
        <w:rPr>
          <w:rtl w:val="0"/>
        </w:rPr>
      </w:r>
    </w:p>
    <w:p w:rsidR="00000000" w:rsidDel="00000000" w:rsidP="00000000" w:rsidRDefault="00000000" w:rsidRPr="00000000" w14:paraId="00000048">
      <w:pPr>
        <w:keepNext w:val="0"/>
        <w:keepLines w:val="0"/>
        <w:spacing w:before="280" w:line="360" w:lineRule="auto"/>
        <w:rPr>
          <w:b w:val="1"/>
          <w:color w:val="000000"/>
          <w:u w:val="single"/>
        </w:rPr>
      </w:pPr>
      <w:r w:rsidDel="00000000" w:rsidR="00000000" w:rsidRPr="00000000">
        <w:rPr>
          <w:rtl w:val="0"/>
        </w:rPr>
      </w:r>
    </w:p>
    <w:p w:rsidR="00000000" w:rsidDel="00000000" w:rsidP="00000000" w:rsidRDefault="00000000" w:rsidRPr="00000000" w14:paraId="00000049">
      <w:pPr>
        <w:keepNext w:val="0"/>
        <w:keepLines w:val="0"/>
        <w:spacing w:before="280" w:line="360" w:lineRule="auto"/>
        <w:rPr>
          <w:b w:val="1"/>
          <w:color w:val="000000"/>
          <w:u w:val="single"/>
        </w:rPr>
      </w:pPr>
      <w:r w:rsidDel="00000000" w:rsidR="00000000" w:rsidRPr="00000000">
        <w:rPr>
          <w:b w:val="1"/>
          <w:color w:val="000000"/>
          <w:u w:val="single"/>
          <w:rtl w:val="0"/>
        </w:rPr>
        <w:t xml:space="preserve">Data Preparation in SAS</w:t>
      </w:r>
    </w:p>
    <w:p w:rsidR="00000000" w:rsidDel="00000000" w:rsidP="00000000" w:rsidRDefault="00000000" w:rsidRPr="00000000" w14:paraId="0000004A">
      <w:pPr>
        <w:spacing w:line="360" w:lineRule="auto"/>
        <w:rPr>
          <w:color w:val="000000"/>
        </w:rPr>
      </w:pPr>
      <w:r w:rsidDel="00000000" w:rsidR="00000000" w:rsidRPr="00000000">
        <w:rPr>
          <w:rtl w:val="0"/>
        </w:rPr>
      </w:r>
    </w:p>
    <w:p w:rsidR="00000000" w:rsidDel="00000000" w:rsidP="00000000" w:rsidRDefault="00000000" w:rsidRPr="00000000" w14:paraId="0000004B">
      <w:pPr>
        <w:spacing w:line="360" w:lineRule="auto"/>
        <w:rPr>
          <w:b w:val="1"/>
          <w:color w:val="000000"/>
          <w:highlight w:val="white"/>
        </w:rPr>
      </w:pPr>
      <w:r w:rsidDel="00000000" w:rsidR="00000000" w:rsidRPr="00000000">
        <w:rPr>
          <w:color w:val="000000"/>
          <w:rtl w:val="0"/>
        </w:rPr>
        <w:t xml:space="preserve">We utilized the data aggregation capabilities within SAS, specifically leveraging the time series data preparation module, to streamline and consolidate our daily dataset into monthly data. This process allowed us to condense and organize our data effectively for further analysis and exploration.</w:t>
      </w:r>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rPr>
      </w:pPr>
      <w:r w:rsidDel="00000000" w:rsidR="00000000" w:rsidRPr="00000000">
        <w:rPr>
          <w:rtl w:val="0"/>
        </w:rPr>
      </w:r>
    </w:p>
    <w:p w:rsidR="00000000" w:rsidDel="00000000" w:rsidP="00000000" w:rsidRDefault="00000000" w:rsidRPr="00000000" w14:paraId="0000004D">
      <w:pPr>
        <w:spacing w:line="360" w:lineRule="auto"/>
        <w:rPr>
          <w:b w:val="1"/>
          <w:color w:val="000000"/>
          <w:highlight w:val="white"/>
        </w:rPr>
      </w:pPr>
      <w:r w:rsidDel="00000000" w:rsidR="00000000" w:rsidRPr="00000000">
        <w:rPr>
          <w:b w:val="1"/>
          <w:color w:val="000000"/>
        </w:rPr>
        <w:drawing>
          <wp:inline distB="114300" distT="114300" distL="114300" distR="114300">
            <wp:extent cx="4538195" cy="4967288"/>
            <wp:effectExtent b="0" l="0" r="0" t="0"/>
            <wp:docPr id="38"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4538195"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rPr>
      </w:pP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rPr>
      </w:pP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rPr>
      </w:pPr>
      <w:r w:rsidDel="00000000" w:rsidR="00000000" w:rsidRPr="00000000">
        <w:rPr>
          <w:rtl w:val="0"/>
        </w:rPr>
      </w:r>
    </w:p>
    <w:p w:rsidR="00000000" w:rsidDel="00000000" w:rsidP="00000000" w:rsidRDefault="00000000" w:rsidRPr="00000000" w14:paraId="00000051">
      <w:pPr>
        <w:keepNext w:val="0"/>
        <w:keepLines w:val="0"/>
        <w:spacing w:before="280" w:line="360" w:lineRule="auto"/>
        <w:rPr>
          <w:b w:val="1"/>
          <w:color w:val="000000"/>
          <w:u w:val="single"/>
        </w:rPr>
      </w:pPr>
      <w:r w:rsidDel="00000000" w:rsidR="00000000" w:rsidRPr="00000000">
        <w:rPr>
          <w:rtl w:val="0"/>
        </w:rPr>
      </w:r>
    </w:p>
    <w:p w:rsidR="00000000" w:rsidDel="00000000" w:rsidP="00000000" w:rsidRDefault="00000000" w:rsidRPr="00000000" w14:paraId="00000052">
      <w:pPr>
        <w:keepNext w:val="0"/>
        <w:keepLines w:val="0"/>
        <w:spacing w:before="280" w:line="360" w:lineRule="auto"/>
        <w:rPr>
          <w:b w:val="1"/>
          <w:color w:val="000000"/>
          <w:u w:val="single"/>
        </w:rPr>
      </w:pPr>
      <w:r w:rsidDel="00000000" w:rsidR="00000000" w:rsidRPr="00000000">
        <w:rPr>
          <w:b w:val="1"/>
          <w:color w:val="000000"/>
          <w:u w:val="single"/>
          <w:rtl w:val="0"/>
        </w:rPr>
        <w:t xml:space="preserve">Time Series Exploration</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rPr>
      </w:pPr>
      <w:r w:rsidDel="00000000" w:rsidR="00000000" w:rsidRPr="00000000">
        <w:rPr>
          <w:color w:val="000000"/>
          <w:rtl w:val="0"/>
        </w:rPr>
        <w:t xml:space="preserve">Below are the insights after performing the time series exploration, with the dependent variable as ‘Temp_avg’ and the Time ID as ‘Date’.</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rPr>
      </w:pPr>
      <w:r w:rsidDel="00000000" w:rsidR="00000000" w:rsidRPr="00000000">
        <w:rPr>
          <w:rtl w:val="0"/>
        </w:rPr>
      </w:r>
    </w:p>
    <w:p w:rsidR="00000000" w:rsidDel="00000000" w:rsidP="00000000" w:rsidRDefault="00000000" w:rsidRPr="00000000" w14:paraId="00000056">
      <w:pPr>
        <w:spacing w:line="360" w:lineRule="auto"/>
        <w:rPr>
          <w:b w:val="1"/>
          <w:color w:val="000000"/>
          <w:highlight w:val="white"/>
        </w:rPr>
      </w:pP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line="360" w:lineRule="auto"/>
        <w:rPr>
          <w:b w:val="1"/>
          <w:color w:val="000000"/>
          <w:u w:val="single"/>
        </w:rPr>
      </w:pPr>
      <w:r w:rsidDel="00000000" w:rsidR="00000000" w:rsidRPr="00000000">
        <w:rPr>
          <w:b w:val="1"/>
          <w:color w:val="000000"/>
          <w:u w:val="single"/>
          <w:rtl w:val="0"/>
        </w:rPr>
        <w:t xml:space="preserve">Trend Component:</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rPr>
      </w:pPr>
      <w:r w:rsidDel="00000000" w:rsidR="00000000" w:rsidRPr="00000000">
        <w:rPr>
          <w:rtl w:val="0"/>
        </w:rPr>
      </w:r>
    </w:p>
    <w:p w:rsidR="00000000" w:rsidDel="00000000" w:rsidP="00000000" w:rsidRDefault="00000000" w:rsidRPr="00000000" w14:paraId="0000005A">
      <w:pPr>
        <w:spacing w:line="360" w:lineRule="auto"/>
        <w:rPr>
          <w:b w:val="1"/>
          <w:color w:val="000000"/>
          <w:highlight w:val="white"/>
        </w:rPr>
      </w:pPr>
      <w:r w:rsidDel="00000000" w:rsidR="00000000" w:rsidRPr="00000000">
        <w:rPr>
          <w:b w:val="1"/>
          <w:color w:val="000000"/>
        </w:rPr>
        <w:drawing>
          <wp:inline distB="114300" distT="114300" distL="114300" distR="114300">
            <wp:extent cx="5624513" cy="4182330"/>
            <wp:effectExtent b="0" l="0" r="0" t="0"/>
            <wp:docPr id="36"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624513" cy="418233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The analysis of the weather report dataset indicates the absence of a trend component, as evidenced by a nearly horizontal line when plotting the average temperature over time. Without a discernible upward or downward trend, the data appears to fluctuate around a constant mean value. This suggests that over the observed period, there is no systematic increase or decrease in average temperatures. Instead, the temperatures remain relatively stable without any long-term directional movement. The absence of a trend component simplifies the modeling process, allowing the focus to remain on capturing seasonal variations and other cyclic patterns present in the data. This characteristic of a straight horizontal line reinforces the stationary nature of the time series, where the statistical properties of the data remain constant over time, facilitating more accurate forecasting and analysis.</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spacing w:line="360" w:lineRule="auto"/>
        <w:rPr>
          <w:b w:val="1"/>
          <w:color w:val="000000"/>
          <w:u w:val="single"/>
        </w:rPr>
      </w:pPr>
      <w:r w:rsidDel="00000000" w:rsidR="00000000" w:rsidRPr="00000000">
        <w:rPr>
          <w:b w:val="1"/>
          <w:color w:val="000000"/>
          <w:u w:val="single"/>
          <w:rtl w:val="0"/>
        </w:rPr>
        <w:t xml:space="preserve">Seasonality Component:</w:t>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spacing w:line="360" w:lineRule="auto"/>
        <w:rPr>
          <w:b w:val="1"/>
          <w:color w:val="000000"/>
          <w:u w:val="single"/>
        </w:rPr>
      </w:pPr>
      <w:r w:rsidDel="00000000" w:rsidR="00000000" w:rsidRPr="00000000">
        <w:rPr>
          <w:rtl w:val="0"/>
        </w:rPr>
      </w:r>
    </w:p>
    <w:p w:rsidR="00000000" w:rsidDel="00000000" w:rsidP="00000000" w:rsidRDefault="00000000" w:rsidRPr="00000000" w14:paraId="00000061">
      <w:pPr>
        <w:spacing w:line="360" w:lineRule="auto"/>
        <w:rPr>
          <w:color w:val="000000"/>
        </w:rPr>
      </w:pPr>
      <w:r w:rsidDel="00000000" w:rsidR="00000000" w:rsidRPr="00000000">
        <w:rPr>
          <w:b w:val="1"/>
          <w:color w:val="000000"/>
        </w:rPr>
        <w:drawing>
          <wp:inline distB="114300" distT="114300" distL="114300" distR="114300">
            <wp:extent cx="5943600" cy="3690938"/>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rPr>
          <w:b w:val="1"/>
          <w:color w:val="000000"/>
          <w:highlight w:val="white"/>
        </w:rPr>
      </w:pPr>
      <w:r w:rsidDel="00000000" w:rsidR="00000000" w:rsidRPr="00000000">
        <w:rPr>
          <w:b w:val="1"/>
          <w:color w:val="000000"/>
        </w:rPr>
        <w:drawing>
          <wp:inline distB="114300" distT="114300" distL="114300" distR="114300">
            <wp:extent cx="5881688" cy="3924300"/>
            <wp:effectExtent b="0" l="0" r="0" t="0"/>
            <wp:docPr id="26"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881688"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065">
      <w:pPr>
        <w:spacing w:line="360" w:lineRule="auto"/>
        <w:rPr>
          <w:b w:val="1"/>
          <w:color w:val="000000"/>
        </w:rPr>
      </w:pPr>
      <w:r w:rsidDel="00000000" w:rsidR="00000000" w:rsidRPr="00000000">
        <w:rPr>
          <w:color w:val="000000"/>
          <w:rtl w:val="0"/>
        </w:rPr>
        <w:t xml:space="preserve">The weather dataset analysis reveals distinct spikes in average temperatures during July and August, marking the peak of summer. These spikes reflect seasonal temperature fluctuations driven by longer days and increased solar radiation. Their recurrence underscores the predictable nature of seasonal patterns, which is crucial for sectors like agriculture and tourism. Forecasters enhance weather predictions by accurately capturing these trends, aiding in resource management and decision-making. Accounting for such seasonal variations improves our understanding and adaptation to changing weather dynamics, emphasizing the significance of incorporating seasonal adjustments in temperature forecasting models.</w:t>
      </w:r>
      <w:r w:rsidDel="00000000" w:rsidR="00000000" w:rsidRPr="00000000">
        <w:rPr>
          <w:rtl w:val="0"/>
        </w:rPr>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rPr>
      </w:pPr>
      <w:r w:rsidDel="00000000" w:rsidR="00000000" w:rsidRPr="00000000">
        <w:rPr>
          <w:rtl w:val="0"/>
        </w:rPr>
      </w:r>
    </w:p>
    <w:p w:rsidR="00000000" w:rsidDel="00000000" w:rsidP="00000000" w:rsidRDefault="00000000" w:rsidRPr="00000000" w14:paraId="00000067">
      <w:pPr>
        <w:spacing w:line="360" w:lineRule="auto"/>
        <w:rPr>
          <w:b w:val="1"/>
          <w:color w:val="000000"/>
          <w:highlight w:val="white"/>
        </w:rPr>
      </w:pPr>
      <w:r w:rsidDel="00000000" w:rsidR="00000000" w:rsidRPr="00000000">
        <w:rPr>
          <w:b w:val="1"/>
          <w:color w:val="000000"/>
        </w:rPr>
        <w:drawing>
          <wp:inline distB="114300" distT="114300" distL="114300" distR="114300">
            <wp:extent cx="5943600" cy="4343400"/>
            <wp:effectExtent b="0" l="0" r="0" t="0"/>
            <wp:docPr id="1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The autocorrelation function (ACF) and partial autocorrelation function (PACF) analyses of the weather forecasting dataset reveal significant spikes in autocorrelation up to lag 6 for ACF and lag 4 for PACF. These spikes indicate temporal solid dependencies in the data, particularly within these lag intervals, suggesting that past observations significantly influence current temperatures. Furthermore, the inverse autocorrelation function (IACF) shows a continuous decline, reaching 0 by lag 25, indicating a diminishing correlation between observations as the lag increases. This suggests that beyond lag 25, the influence of past observations on current temperatures becomes negligible. Moreover, the white noise probability distribution suggests that the residuals are randomly distributed, indicating that any remaining patterns in the data have been adequately captured by the model, further enhancing its predictive capability for weather forecasting.</w:t>
      </w:r>
      <w:r w:rsidDel="00000000" w:rsidR="00000000" w:rsidRPr="00000000">
        <w:rPr>
          <w:rtl w:val="0"/>
        </w:rPr>
      </w:r>
    </w:p>
    <w:p w:rsidR="00000000" w:rsidDel="00000000" w:rsidP="00000000" w:rsidRDefault="00000000" w:rsidRPr="00000000" w14:paraId="0000006B">
      <w:pPr>
        <w:spacing w:line="360" w:lineRule="auto"/>
        <w:rPr>
          <w:b w:val="1"/>
          <w:color w:val="000000"/>
          <w:highlight w:val="white"/>
        </w:rPr>
      </w:pPr>
      <w:r w:rsidDel="00000000" w:rsidR="00000000" w:rsidRPr="00000000">
        <w:rPr>
          <w:b w:val="1"/>
          <w:color w:val="000000"/>
        </w:rPr>
        <w:drawing>
          <wp:inline distB="114300" distT="114300" distL="114300" distR="114300">
            <wp:extent cx="5019675" cy="3638550"/>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196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The augmented Dickey-Fuller test results in the rejection of the null hypothesis for the weather forecasting dataset, indicating evidence of stationarity in the data. This suggests that the average temperature series does not possess a unit root, signifying stability over time. Stationarity is critical for time series analysis, facilitating accurate modeling and forecasting. The observed stationarity implies that the statistical properties of the temperature series remain consistent over time, enabling reliable predictions and insights into seasonal variations and other temporal patterns.</w:t>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hd w:fill="ffffff" w:val="clear"/>
        <w:spacing w:line="360" w:lineRule="auto"/>
        <w:rPr>
          <w:b w:val="1"/>
          <w:color w:val="000000"/>
          <w:u w:val="single"/>
        </w:rPr>
      </w:pPr>
      <w:r w:rsidDel="00000000" w:rsidR="00000000" w:rsidRPr="00000000">
        <w:rPr>
          <w:b w:val="1"/>
          <w:color w:val="000000"/>
          <w:u w:val="single"/>
          <w:rtl w:val="0"/>
        </w:rPr>
        <w:t xml:space="preserve">Performing Exponential Smoothing</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In instances where there is no discernible trend but evident seasonality in time series data, such as in temperature forecasting, initiating the modeling process with additive seasonal exponential smoothing proves advantageous. This method effectively captures the recurrent seasonal patterns while maintaining simplicity. By emphasizing recent observations and adjusting for historical seasonal fluctuations, additive exponential smoothing provides accurate forecasts without the need to account for long-term trends. Its iterative updating of smoothed values and seasonal components enables the model to adapt to evolving data patterns, resulting in reliable temperature predictions. Through validation using metrics like Mean Absolute Percentage Error (MAPE), the model’s efficacy in capturing seasonal variations can be confirmed, paving the way for robust temperature forecasting.</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b w:val="1"/>
          <w:color w:val="000000"/>
          <w:rtl w:val="0"/>
        </w:rPr>
        <w:t xml:space="preserve">Additive Seasonal Exponential smoothing:</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b w:val="1"/>
          <w:color w:val="000000"/>
        </w:rPr>
        <w:drawing>
          <wp:inline distB="114300" distT="114300" distL="114300" distR="114300">
            <wp:extent cx="5834063" cy="2944813"/>
            <wp:effectExtent b="0" l="0" r="0" t="0"/>
            <wp:docPr id="41"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5834063" cy="29448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b w:val="1"/>
          <w:color w:val="000000"/>
        </w:rPr>
        <w:drawing>
          <wp:inline distB="114300" distT="114300" distL="114300" distR="114300">
            <wp:extent cx="4679572" cy="2862263"/>
            <wp:effectExtent b="0" l="0" r="0" t="0"/>
            <wp:docPr id="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679572"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b w:val="1"/>
          <w:color w:val="000000"/>
          <w:rtl w:val="0"/>
        </w:rPr>
        <w:t xml:space="preserve">Observation: </w:t>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In exponential smoothing for time series forecasting, poorly distributed white noise undermines predictive accuracy by disrupting the model's ability to capture underlying data dynamics. Significant spikes at lag 2 in autocorrelation and partial autocorrelation functions suggest strong correlations, hindering accurate forecasts. </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In response to increased data complexity, we're incorporating ARIMA alongside exponential smoothing for comprehensive forecasting. Through iterative refinement, we aim to enhance predictive accuracy despite white noise and data intricacies.</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hd w:fill="ffffff" w:val="clear"/>
        <w:spacing w:line="360" w:lineRule="auto"/>
        <w:rPr>
          <w:b w:val="1"/>
          <w:color w:val="000000"/>
          <w:u w:val="single"/>
        </w:rPr>
      </w:pPr>
      <w:r w:rsidDel="00000000" w:rsidR="00000000" w:rsidRPr="00000000">
        <w:rPr>
          <w:b w:val="1"/>
          <w:color w:val="000000"/>
          <w:u w:val="single"/>
          <w:rtl w:val="0"/>
        </w:rPr>
        <w:t xml:space="preserve">ARIMA: </w:t>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Pr>
        <w:drawing>
          <wp:inline distB="114300" distT="114300" distL="114300" distR="114300">
            <wp:extent cx="6229350" cy="2527300"/>
            <wp:effectExtent b="0" l="0" r="0" t="0"/>
            <wp:docPr id="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2293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rPr>
          <w:color w:val="000000"/>
        </w:rPr>
      </w:pPr>
      <w:r w:rsidDel="00000000" w:rsidR="00000000" w:rsidRPr="00000000">
        <w:rPr>
          <w:color w:val="000000"/>
        </w:rPr>
        <w:drawing>
          <wp:inline distB="114300" distT="114300" distL="114300" distR="114300">
            <wp:extent cx="6229350" cy="3663851"/>
            <wp:effectExtent b="0" l="0" r="0" t="0"/>
            <wp:docPr id="25"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6229350" cy="366385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7D">
      <w:pPr>
        <w:spacing w:line="360" w:lineRule="auto"/>
        <w:rPr>
          <w:color w:val="000000"/>
        </w:rPr>
      </w:pPr>
      <w:r w:rsidDel="00000000" w:rsidR="00000000" w:rsidRPr="00000000">
        <w:rPr>
          <w:color w:val="000000"/>
        </w:rPr>
        <w:drawing>
          <wp:inline distB="114300" distT="114300" distL="114300" distR="114300">
            <wp:extent cx="6229350" cy="3568700"/>
            <wp:effectExtent b="0" l="0" r="0" t="0"/>
            <wp:docPr id="27"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62293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rPr>
          <w:color w:val="000000"/>
        </w:rPr>
      </w:pPr>
      <w:r w:rsidDel="00000000" w:rsidR="00000000" w:rsidRPr="00000000">
        <w:rPr>
          <w:color w:val="000000"/>
        </w:rPr>
        <w:drawing>
          <wp:inline distB="114300" distT="114300" distL="114300" distR="114300">
            <wp:extent cx="6229350" cy="4167188"/>
            <wp:effectExtent b="0" l="0" r="0" t="0"/>
            <wp:docPr id="49"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622935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b w:val="1"/>
          <w:color w:val="000000"/>
          <w:rtl w:val="0"/>
        </w:rPr>
        <w:t xml:space="preserve">Observation: </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We implemented ARIMA (4,3) modeling, successfully reducing white noise to below 0.05, indicating effective distribution. Notably, residual correlation graphs (ACF, PACF, IACF) showed no significant spikes within the significant region. Additionally, residual normality diagnostics confirmed a normal distribution. This comprehensive analysis validates the efficacy of ARIMA (4,3) in mitigating white noise and accurately capturing underlying data dynamics, enhancing forecasting precision. However, to refine our model further for greater accuracy, we aim to explore ARIMAX.</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color w:val="000000"/>
          <w:rtl w:val="0"/>
        </w:rPr>
        <w:t xml:space="preserve">For performing ARIMAX, we initially perform</w:t>
      </w:r>
      <w:r w:rsidDel="00000000" w:rsidR="00000000" w:rsidRPr="00000000">
        <w:rPr>
          <w:b w:val="1"/>
          <w:color w:val="000000"/>
          <w:rtl w:val="0"/>
        </w:rPr>
        <w:t xml:space="preserve"> Pre-whitening</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u w:val="single"/>
        </w:rPr>
      </w:pPr>
      <w:r w:rsidDel="00000000" w:rsidR="00000000" w:rsidRPr="00000000">
        <w:rPr>
          <w:b w:val="1"/>
          <w:color w:val="000000"/>
          <w:highlight w:val="white"/>
          <w:u w:val="single"/>
          <w:rtl w:val="0"/>
        </w:rPr>
        <w:t xml:space="preserve">Independent variable Pre-whitening:</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u w:val="single"/>
        </w:rPr>
      </w:pPr>
      <w:r w:rsidDel="00000000" w:rsidR="00000000" w:rsidRPr="00000000">
        <w:rPr>
          <w:b w:val="1"/>
          <w:color w:val="000000"/>
          <w:highlight w:val="white"/>
          <w:u w:val="single"/>
          <w:rtl w:val="0"/>
        </w:rPr>
        <w:t xml:space="preserve">Dew_Avg Prewhitening:</w:t>
      </w:r>
    </w:p>
    <w:p w:rsidR="00000000" w:rsidDel="00000000" w:rsidP="00000000" w:rsidRDefault="00000000" w:rsidRPr="00000000" w14:paraId="00000087">
      <w:pPr>
        <w:spacing w:line="360" w:lineRule="auto"/>
        <w:rPr>
          <w:color w:val="000000"/>
        </w:rPr>
      </w:pPr>
      <w:r w:rsidDel="00000000" w:rsidR="00000000" w:rsidRPr="00000000">
        <w:rPr>
          <w:color w:val="000000"/>
          <w:rtl w:val="0"/>
        </w:rPr>
        <w:t xml:space="preserve">There was a cross-correlation between Temp_avg  and Dew_avg, but it was difficult to tell if the autocorrelation in both time series contributed to this relationship or if it was a true association. It's possible that the correlation value found at this stage doesn't fairly depict the underlying relationship.</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5943600" cy="3433763"/>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pacing w:line="360" w:lineRule="auto"/>
        <w:rPr>
          <w:color w:val="000000"/>
        </w:rPr>
      </w:pPr>
      <w:r w:rsidDel="00000000" w:rsidR="00000000" w:rsidRPr="00000000">
        <w:rPr>
          <w:color w:val="000000"/>
          <w:rtl w:val="0"/>
        </w:rPr>
        <w:t xml:space="preserve">After applying pre-whitening techniques to eliminate autocorrelation, we revisited the cross-correlation analysis between the average temperature and the average dew point. At this stage, any observed cross-correlations are more likely to reflect a true relationship since the influence of autocorrelation from within each individual data series has been neutralized. This refined analysis offers a clearer view of the interaction between temperature and dew point, free from the distortions of internal series correlation.</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4777814" cy="3576638"/>
            <wp:effectExtent b="0" l="0" r="0" t="0"/>
            <wp:docPr id="2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777814"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5033963" cy="3589925"/>
            <wp:effectExtent b="0" l="0" r="0" t="0"/>
            <wp:docPr id="45"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033963" cy="35899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rPr>
      </w:pPr>
      <w:r w:rsidDel="00000000" w:rsidR="00000000" w:rsidRPr="00000000">
        <w:rPr>
          <w:color w:val="000000"/>
          <w:rtl w:val="0"/>
        </w:rPr>
        <w:t xml:space="preserve">Our Pre-whitening analysis shows significant cross-correlation at lag 0 between Temp_avg and Dew_avg.</w:t>
      </w:r>
      <w:r w:rsidDel="00000000" w:rsidR="00000000" w:rsidRPr="00000000">
        <w:rPr>
          <w:color w:val="000000"/>
          <w:rtl w:val="0"/>
        </w:rPr>
        <w:t xml:space="preserve">The above cross-correlation plot provides insights into the temporal dynamics between temperature and dew point, which can be useful for weather forecasting and climate modeling.</w:t>
      </w:r>
      <w:r w:rsidDel="00000000" w:rsidR="00000000" w:rsidRPr="00000000">
        <w:rPr>
          <w:rtl w:val="0"/>
        </w:rPr>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b w:val="1"/>
          <w:color w:val="000000"/>
          <w:highlight w:val="white"/>
          <w:u w:val="single"/>
          <w:rtl w:val="0"/>
        </w:rPr>
        <w:t xml:space="preserve">Hum_Avg Prewhitening:</w:t>
      </w:r>
      <w:r w:rsidDel="00000000" w:rsidR="00000000" w:rsidRPr="00000000">
        <w:rPr>
          <w:rtl w:val="0"/>
        </w:rPr>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The plot displays the cross-correlations between average temperature and average humidity (denoted as Temp_avg and Hum_avg). The graph indicates that there appears to be a lag-dependent pattern of association, with certain lags exhibiting greater connections than others. Additional statistical analysis would be necessary to determine the precise nature of the correlations—whether positive or negative—and their significance.</w:t>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4576768" cy="3132906"/>
            <wp:effectExtent b="0" l="0" r="0" t="0"/>
            <wp:docPr id="39"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4576768" cy="313290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We reevaluate the cross-correlation after the Pre-whitening procedure, which eliminates autocorrelation. As autocorrelation does not skew any cross-correlations identified at this point, they are more likely to be legitimate.</w:t>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4872038" cy="3411988"/>
            <wp:effectExtent b="0" l="0" r="0" t="0"/>
            <wp:docPr id="50"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4872038" cy="34119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4574350" cy="3320802"/>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574350" cy="332080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360" w:lineRule="auto"/>
        <w:rPr>
          <w:color w:val="000000"/>
        </w:rPr>
      </w:pPr>
      <w:r w:rsidDel="00000000" w:rsidR="00000000" w:rsidRPr="00000000">
        <w:rPr>
          <w:color w:val="000000"/>
          <w:rtl w:val="0"/>
        </w:rPr>
        <w:t xml:space="preserve">Our Pre-whitening analysis revealed significant cross-correlations at lag 0 between Temp_avg and Hum_avg, indicating immediate and short-term relationships. </w:t>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u w:val="single"/>
        </w:rPr>
      </w:pPr>
      <w:r w:rsidDel="00000000" w:rsidR="00000000" w:rsidRPr="00000000">
        <w:rPr>
          <w:b w:val="1"/>
          <w:color w:val="000000"/>
          <w:highlight w:val="white"/>
          <w:u w:val="single"/>
          <w:rtl w:val="0"/>
        </w:rPr>
        <w:t xml:space="preserve">Wind_Avg Prewhitening:</w:t>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The cross-correlation plot shows the relationship between average temperature (Temp_avg) and average wind speed (Wind_avg) with lag times. The bars represent the cross-correlation coefficients at different lags. This initial comparison of average temperature and wind, without pre-whitening, helps us to grasp their fundamental correlation, while also taking into account the existing autocorrelation within each time series dataset.</w:t>
      </w:r>
      <w:r w:rsidDel="00000000" w:rsidR="00000000" w:rsidRPr="00000000">
        <w:rPr>
          <w:rtl w:val="0"/>
        </w:rPr>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4526138" cy="2957513"/>
            <wp:effectExtent b="0" l="0" r="0" t="0"/>
            <wp:docPr id="42"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45261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pacing w:line="360" w:lineRule="auto"/>
        <w:rPr>
          <w:color w:val="000000"/>
        </w:rPr>
      </w:pPr>
      <w:r w:rsidDel="00000000" w:rsidR="00000000" w:rsidRPr="00000000">
        <w:rPr>
          <w:color w:val="000000"/>
          <w:rtl w:val="0"/>
        </w:rPr>
        <w:t xml:space="preserve">After applying Pre-whitening, that removes autocorrelation we reevaluate the cross-correlation. At this point, any identified cross-correlations are more credible, as the influence of autocorrelation has been minimized, allowing for a truer understanding of the relationship between the variables.</w:t>
      </w:r>
      <w:r w:rsidDel="00000000" w:rsidR="00000000" w:rsidRPr="00000000">
        <w:rPr>
          <w:rtl w:val="0"/>
        </w:rPr>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4928297" cy="3167063"/>
            <wp:effectExtent b="0" l="0" r="0" t="0"/>
            <wp:docPr id="3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928297"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5943600" cy="4292600"/>
            <wp:effectExtent b="0" l="0" r="0" t="0"/>
            <wp:docPr id="2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Following Pre-whitening, we found that there was a significant cross-correlations between Temp_avg and Wind_avg at lag 1. This implies that there is a significant relationship between Temp_avg and the Wind_avg with a lag effect.</w:t>
      </w:r>
    </w:p>
    <w:p w:rsidR="00000000" w:rsidDel="00000000" w:rsidP="00000000" w:rsidRDefault="00000000" w:rsidRPr="00000000" w14:paraId="000000A6">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A7">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u w:val="single"/>
        </w:rPr>
      </w:pPr>
      <w:r w:rsidDel="00000000" w:rsidR="00000000" w:rsidRPr="00000000">
        <w:rPr>
          <w:b w:val="1"/>
          <w:color w:val="000000"/>
          <w:highlight w:val="white"/>
          <w:u w:val="single"/>
          <w:rtl w:val="0"/>
        </w:rPr>
        <w:t xml:space="preserve">Press_AvgPrewhitening:</w:t>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Initially we computed the cross correlation between  Temp_Avg and Press_Avg without using pre-whitening. Taking into account the impacts of the inherent autocorrelation in each time series, this helps in our understanding of the two variables' raw relationship.</w:t>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Pr>
        <w:drawing>
          <wp:inline distB="114300" distT="114300" distL="114300" distR="114300">
            <wp:extent cx="5943600" cy="3307482"/>
            <wp:effectExtent b="0" l="0" r="0" t="0"/>
            <wp:docPr id="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30748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We reassess the cross-correlation after the Pre-whitening process, which eliminates autocorrelation between Temp_avg and Press_avg. As autocorrelation does not skew any cross-correlations identified at this point, they are more likely to be real.</w:t>
      </w:r>
    </w:p>
    <w:p w:rsidR="00000000" w:rsidDel="00000000" w:rsidP="00000000" w:rsidRDefault="00000000" w:rsidRPr="00000000" w14:paraId="000000AB">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4959693" cy="3529013"/>
            <wp:effectExtent b="0" l="0" r="0" t="0"/>
            <wp:docPr id="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959693"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5943600" cy="3614738"/>
            <wp:effectExtent b="0" l="0" r="0" t="0"/>
            <wp:docPr id="1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rPr>
          <w:b w:val="1"/>
          <w:color w:val="000000"/>
        </w:rPr>
      </w:pPr>
      <w:r w:rsidDel="00000000" w:rsidR="00000000" w:rsidRPr="00000000">
        <w:rPr>
          <w:color w:val="000000"/>
          <w:rtl w:val="0"/>
        </w:rPr>
        <w:t xml:space="preserve">Our Pre-whitening analysis shows significant cross-correlation at lag 0 between Temp_avg and Dew_avg. The above cross-correlation plot provides insights into the temporal dynamics between temperature and Pressure, which can be useful for weather forecasting and climate modeling.</w:t>
      </w:r>
      <w:r w:rsidDel="00000000" w:rsidR="00000000" w:rsidRPr="00000000">
        <w:rPr>
          <w:rtl w:val="0"/>
        </w:rPr>
      </w:r>
    </w:p>
    <w:p w:rsidR="00000000" w:rsidDel="00000000" w:rsidP="00000000" w:rsidRDefault="00000000" w:rsidRPr="00000000" w14:paraId="000000AE">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u w:val="single"/>
        </w:rPr>
      </w:pPr>
      <w:r w:rsidDel="00000000" w:rsidR="00000000" w:rsidRPr="00000000">
        <w:rPr>
          <w:b w:val="1"/>
          <w:color w:val="000000"/>
          <w:highlight w:val="white"/>
          <w:u w:val="single"/>
          <w:rtl w:val="0"/>
        </w:rPr>
        <w:t xml:space="preserve">Precipit P</w:t>
      </w:r>
      <w:r w:rsidDel="00000000" w:rsidR="00000000" w:rsidRPr="00000000">
        <w:rPr>
          <w:b w:val="1"/>
          <w:color w:val="000000"/>
          <w:u w:val="single"/>
          <w:rtl w:val="0"/>
        </w:rPr>
        <w:t xml:space="preserve">r</w:t>
      </w:r>
      <w:r w:rsidDel="00000000" w:rsidR="00000000" w:rsidRPr="00000000">
        <w:rPr>
          <w:b w:val="1"/>
          <w:color w:val="000000"/>
          <w:highlight w:val="white"/>
          <w:u w:val="single"/>
          <w:rtl w:val="0"/>
        </w:rPr>
        <w:t xml:space="preserve">ewhitening:</w:t>
      </w:r>
    </w:p>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tl w:val="0"/>
        </w:rPr>
        <w:t xml:space="preserve">In the initial analysis, there appeared to be a correlation between Temp_avg and Precipitation. Yet, this perceived relationship could be skewed by the individual time series' autocorrelation, complicating the ability to determine clear-cut conclusions</w:t>
      </w:r>
      <w:r w:rsidDel="00000000" w:rsidR="00000000" w:rsidRPr="00000000">
        <w:rPr>
          <w:rtl w:val="0"/>
        </w:rPr>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Pr>
        <w:drawing>
          <wp:inline distB="114300" distT="114300" distL="114300" distR="114300">
            <wp:extent cx="4843463" cy="3636300"/>
            <wp:effectExtent b="0" l="0" r="0" t="0"/>
            <wp:docPr id="1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843463" cy="3636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rPr>
          <w:color w:val="000000"/>
        </w:rPr>
      </w:pPr>
      <w:r w:rsidDel="00000000" w:rsidR="00000000" w:rsidRPr="00000000">
        <w:rPr>
          <w:color w:val="000000"/>
          <w:rtl w:val="0"/>
        </w:rPr>
        <w:t xml:space="preserve">After conducting the pre-whitening process, which eliminates autocorrelation from the time series data, we reassess the cross-correlation between the variables. This step ensures that any detected cross-correlations are more reliable, as they are less likely to be influenced by the internal correlations of the individual series, providing a clearer insight into the genuine interactions between temperature and precipitation as depicted in the plot.</w:t>
      </w:r>
    </w:p>
    <w:p w:rsidR="00000000" w:rsidDel="00000000" w:rsidP="00000000" w:rsidRDefault="00000000" w:rsidRPr="00000000" w14:paraId="000000B4">
      <w:pPr>
        <w:spacing w:line="360" w:lineRule="auto"/>
        <w:rPr>
          <w:color w:val="000000"/>
        </w:rPr>
      </w:pPr>
      <w:r w:rsidDel="00000000" w:rsidR="00000000" w:rsidRPr="00000000">
        <w:rPr>
          <w:color w:val="000000"/>
        </w:rPr>
        <w:drawing>
          <wp:inline distB="114300" distT="114300" distL="114300" distR="114300">
            <wp:extent cx="5381625" cy="3056111"/>
            <wp:effectExtent b="0" l="0" r="0" t="0"/>
            <wp:docPr id="2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381625" cy="305611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Pr>
        <w:drawing>
          <wp:inline distB="114300" distT="114300" distL="114300" distR="114300">
            <wp:extent cx="5488643" cy="3932300"/>
            <wp:effectExtent b="0" l="0" r="0" t="0"/>
            <wp:docPr id="3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488643" cy="3932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360" w:lineRule="auto"/>
        <w:rPr>
          <w:color w:val="000000"/>
        </w:rPr>
      </w:pPr>
      <w:r w:rsidDel="00000000" w:rsidR="00000000" w:rsidRPr="00000000">
        <w:rPr>
          <w:color w:val="000000"/>
          <w:rtl w:val="0"/>
        </w:rPr>
        <w:t xml:space="preserve">After applying Pre-whitening, we see there is no significant cross-correlations between Temp_avg and Precipitation. This suggests that there may not be a significant relationship between Temperature average and Precipitation within the analyzed time period.</w:t>
      </w:r>
    </w:p>
    <w:p w:rsidR="00000000" w:rsidDel="00000000" w:rsidP="00000000" w:rsidRDefault="00000000" w:rsidRPr="00000000" w14:paraId="000000B7">
      <w:pPr>
        <w:spacing w:after="240" w:before="240" w:line="360" w:lineRule="auto"/>
        <w:rPr>
          <w:color w:val="000000"/>
        </w:rPr>
      </w:pPr>
      <w:r w:rsidDel="00000000" w:rsidR="00000000" w:rsidRPr="00000000">
        <w:rPr>
          <w:color w:val="000000"/>
          <w:rtl w:val="0"/>
        </w:rPr>
        <w:t xml:space="preserve">While the absence of significant cross-correlations may indicate that Precipitation does not have a substantial impact on Temperature Average during the observed time frame.</w:t>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u w:val="single"/>
        </w:rPr>
      </w:pPr>
      <w:r w:rsidDel="00000000" w:rsidR="00000000" w:rsidRPr="00000000">
        <w:rPr>
          <w:b w:val="1"/>
          <w:color w:val="000000"/>
          <w:highlight w:val="white"/>
          <w:u w:val="single"/>
          <w:rtl w:val="0"/>
        </w:rPr>
        <w:t xml:space="preserve">Best Model:</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BA">
      <w:pPr>
        <w:spacing w:line="360" w:lineRule="auto"/>
        <w:rPr>
          <w:color w:val="000000"/>
        </w:rPr>
      </w:pPr>
      <w:r w:rsidDel="00000000" w:rsidR="00000000" w:rsidRPr="00000000">
        <w:rPr>
          <w:color w:val="000000"/>
          <w:rtl w:val="0"/>
        </w:rPr>
        <w:t xml:space="preserve">We chose to employ a more advanced modeling technique called ARIMAX to improve the accuracy of our predictive analysis. Before implementing ARIMAX, we conducted pre-whitening procedures on all independent variables: dew, humidity, pressure, wind speed, and precipitation. Notably, wind speed showed a lag 1 effect, while the other independent variables demonstrated lag 0 effects except the precipitation.</w:t>
      </w:r>
    </w:p>
    <w:p w:rsidR="00000000" w:rsidDel="00000000" w:rsidP="00000000" w:rsidRDefault="00000000" w:rsidRPr="00000000" w14:paraId="000000BB">
      <w:pPr>
        <w:spacing w:line="360" w:lineRule="auto"/>
        <w:rPr>
          <w:color w:val="000000"/>
        </w:rPr>
      </w:pPr>
      <w:r w:rsidDel="00000000" w:rsidR="00000000" w:rsidRPr="00000000">
        <w:rPr>
          <w:rtl w:val="0"/>
        </w:rPr>
      </w:r>
    </w:p>
    <w:p w:rsidR="00000000" w:rsidDel="00000000" w:rsidP="00000000" w:rsidRDefault="00000000" w:rsidRPr="00000000" w14:paraId="000000BC">
      <w:pPr>
        <w:spacing w:line="360" w:lineRule="auto"/>
        <w:rPr>
          <w:color w:val="000000"/>
        </w:rPr>
      </w:pPr>
      <w:r w:rsidDel="00000000" w:rsidR="00000000" w:rsidRPr="00000000">
        <w:rPr>
          <w:color w:val="000000"/>
          <w:rtl w:val="0"/>
        </w:rPr>
        <w:t xml:space="preserve">Afterward, our finalized ARIMAX model, labeled as (7,0,0: 0,0,0), had a sophisticated parameter configuration. Impressively, this model produced predictions with minimal errors, as measured by the Mean Absolute Percentage Error (MAPE). Furthermore, comprehensive evaluation metrics confirmed the superior performance of our ARIMAX model compared to simpler alternatives and other models within the ARIMAX framework based on accuracy, AIC, and SBC scores.</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color w:val="000000"/>
          <w:highlight w:val="white"/>
        </w:rPr>
        <w:drawing>
          <wp:inline distB="114300" distT="114300" distL="114300" distR="114300">
            <wp:extent cx="4461730" cy="3052763"/>
            <wp:effectExtent b="0" l="0" r="0" t="0"/>
            <wp:docPr id="37"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46173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highlight w:val="white"/>
          <w:rtl w:val="0"/>
        </w:rPr>
        <w:t xml:space="preserve">                                          </w:t>
      </w:r>
      <w:r w:rsidDel="00000000" w:rsidR="00000000" w:rsidRPr="00000000">
        <w:rPr>
          <w:color w:val="000000"/>
          <w:highlight w:val="white"/>
        </w:rPr>
        <w:drawing>
          <wp:inline distB="114300" distT="114300" distL="114300" distR="114300">
            <wp:extent cx="2419350" cy="1628775"/>
            <wp:effectExtent b="0" l="0" r="0" t="0"/>
            <wp:docPr id="29"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4193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hd w:fill="ffffff" w:val="clear"/>
        <w:spacing w:line="360" w:lineRule="auto"/>
        <w:rPr>
          <w:b w:val="1"/>
          <w:color w:val="000000"/>
          <w:highlight w:val="white"/>
        </w:rPr>
      </w:pPr>
      <w:r w:rsidDel="00000000" w:rsidR="00000000" w:rsidRPr="00000000">
        <w:rPr>
          <w:b w:val="1"/>
          <w:color w:val="000000"/>
          <w:highlight w:val="white"/>
          <w:rtl w:val="0"/>
        </w:rPr>
        <w:t xml:space="preserve">Best Fit Model Description:</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C2">
      <w:pPr>
        <w:spacing w:after="160" w:line="360" w:lineRule="auto"/>
        <w:ind w:left="0" w:firstLine="0"/>
        <w:rPr>
          <w:b w:val="1"/>
          <w:color w:val="000000"/>
        </w:rPr>
      </w:pPr>
      <w:r w:rsidDel="00000000" w:rsidR="00000000" w:rsidRPr="00000000">
        <w:rPr>
          <w:b w:val="1"/>
          <w:color w:val="000000"/>
          <w:rtl w:val="0"/>
        </w:rPr>
        <w:t xml:space="preserve">ARIMAX Components (7,0,0):</w:t>
      </w:r>
    </w:p>
    <w:p w:rsidR="00000000" w:rsidDel="00000000" w:rsidP="00000000" w:rsidRDefault="00000000" w:rsidRPr="00000000" w14:paraId="000000C3">
      <w:pPr>
        <w:numPr>
          <w:ilvl w:val="0"/>
          <w:numId w:val="2"/>
        </w:numPr>
        <w:spacing w:after="0" w:afterAutospacing="0" w:line="360" w:lineRule="auto"/>
        <w:ind w:left="720" w:hanging="360"/>
        <w:rPr>
          <w:color w:val="000000"/>
          <w:u w:val="none"/>
        </w:rPr>
      </w:pPr>
      <w:r w:rsidDel="00000000" w:rsidR="00000000" w:rsidRPr="00000000">
        <w:rPr>
          <w:b w:val="1"/>
          <w:color w:val="000000"/>
          <w:rtl w:val="0"/>
        </w:rPr>
        <w:t xml:space="preserve">p (Autoregressive Order):</w:t>
      </w:r>
      <w:r w:rsidDel="00000000" w:rsidR="00000000" w:rsidRPr="00000000">
        <w:rPr>
          <w:color w:val="000000"/>
          <w:rtl w:val="0"/>
        </w:rPr>
        <w:t xml:space="preserve"> 7</w:t>
      </w:r>
    </w:p>
    <w:p w:rsidR="00000000" w:rsidDel="00000000" w:rsidP="00000000" w:rsidRDefault="00000000" w:rsidRPr="00000000" w14:paraId="000000C4">
      <w:pPr>
        <w:numPr>
          <w:ilvl w:val="0"/>
          <w:numId w:val="2"/>
        </w:numPr>
        <w:spacing w:after="0" w:afterAutospacing="0" w:line="360" w:lineRule="auto"/>
        <w:ind w:left="720" w:hanging="360"/>
        <w:rPr>
          <w:color w:val="000000"/>
          <w:u w:val="none"/>
        </w:rPr>
      </w:pPr>
      <w:r w:rsidDel="00000000" w:rsidR="00000000" w:rsidRPr="00000000">
        <w:rPr>
          <w:b w:val="1"/>
          <w:color w:val="000000"/>
          <w:rtl w:val="0"/>
        </w:rPr>
        <w:t xml:space="preserve">d (Integration Order):</w:t>
      </w:r>
      <w:r w:rsidDel="00000000" w:rsidR="00000000" w:rsidRPr="00000000">
        <w:rPr>
          <w:color w:val="000000"/>
          <w:rtl w:val="0"/>
        </w:rPr>
        <w:t xml:space="preserve"> 0</w:t>
      </w:r>
    </w:p>
    <w:p w:rsidR="00000000" w:rsidDel="00000000" w:rsidP="00000000" w:rsidRDefault="00000000" w:rsidRPr="00000000" w14:paraId="000000C5">
      <w:pPr>
        <w:numPr>
          <w:ilvl w:val="0"/>
          <w:numId w:val="2"/>
        </w:numPr>
        <w:spacing w:after="160" w:line="360" w:lineRule="auto"/>
        <w:ind w:left="720" w:hanging="360"/>
        <w:rPr>
          <w:color w:val="000000"/>
          <w:u w:val="none"/>
        </w:rPr>
      </w:pPr>
      <w:r w:rsidDel="00000000" w:rsidR="00000000" w:rsidRPr="00000000">
        <w:rPr>
          <w:b w:val="1"/>
          <w:color w:val="000000"/>
          <w:rtl w:val="0"/>
        </w:rPr>
        <w:t xml:space="preserve">q (Moving Average Order):</w:t>
      </w:r>
      <w:r w:rsidDel="00000000" w:rsidR="00000000" w:rsidRPr="00000000">
        <w:rPr>
          <w:color w:val="000000"/>
          <w:rtl w:val="0"/>
        </w:rPr>
        <w:t xml:space="preserve"> 0</w:t>
      </w:r>
    </w:p>
    <w:p w:rsidR="00000000" w:rsidDel="00000000" w:rsidP="00000000" w:rsidRDefault="00000000" w:rsidRPr="00000000" w14:paraId="000000C6">
      <w:pPr>
        <w:spacing w:line="360" w:lineRule="auto"/>
        <w:ind w:left="1080" w:firstLine="0"/>
        <w:rPr>
          <w:color w:val="000000"/>
        </w:rPr>
      </w:pPr>
      <w:r w:rsidDel="00000000" w:rsidR="00000000" w:rsidRPr="00000000">
        <w:rPr>
          <w:color w:val="000000"/>
          <w:rtl w:val="0"/>
        </w:rPr>
        <w:t xml:space="preserve"> </w:t>
      </w:r>
    </w:p>
    <w:p w:rsidR="00000000" w:rsidDel="00000000" w:rsidP="00000000" w:rsidRDefault="00000000" w:rsidRPr="00000000" w14:paraId="000000C7">
      <w:pPr>
        <w:spacing w:line="360" w:lineRule="auto"/>
        <w:rPr>
          <w:color w:val="000000"/>
        </w:rPr>
      </w:pPr>
      <w:r w:rsidDel="00000000" w:rsidR="00000000" w:rsidRPr="00000000">
        <w:rPr>
          <w:color w:val="000000"/>
          <w:rtl w:val="0"/>
        </w:rPr>
        <w:t xml:space="preserve">In our model, we use ARIMA to understand how temperatures change over time. The AR part looks at how past temperatures affect current ones, while the MA part looks at how past errors in temperature predictions influence the current temperature.</w:t>
      </w:r>
    </w:p>
    <w:p w:rsidR="00000000" w:rsidDel="00000000" w:rsidP="00000000" w:rsidRDefault="00000000" w:rsidRPr="00000000" w14:paraId="000000C8">
      <w:pPr>
        <w:spacing w:line="360" w:lineRule="auto"/>
        <w:rPr>
          <w:color w:val="000000"/>
        </w:rPr>
      </w:pPr>
      <w:r w:rsidDel="00000000" w:rsidR="00000000" w:rsidRPr="00000000">
        <w:rPr>
          <w:color w:val="000000"/>
          <w:rtl w:val="0"/>
        </w:rPr>
        <w:t xml:space="preserve"> </w:t>
      </w:r>
    </w:p>
    <w:p w:rsidR="00000000" w:rsidDel="00000000" w:rsidP="00000000" w:rsidRDefault="00000000" w:rsidRPr="00000000" w14:paraId="000000C9">
      <w:pPr>
        <w:spacing w:line="360" w:lineRule="auto"/>
        <w:rPr>
          <w:color w:val="000000"/>
        </w:rPr>
      </w:pPr>
      <w:r w:rsidDel="00000000" w:rsidR="00000000" w:rsidRPr="00000000">
        <w:rPr>
          <w:color w:val="000000"/>
          <w:rtl w:val="0"/>
        </w:rPr>
        <w:t xml:space="preserve">The autoregressive factors are given by:</w:t>
      </w:r>
    </w:p>
    <w:p w:rsidR="00000000" w:rsidDel="00000000" w:rsidP="00000000" w:rsidRDefault="00000000" w:rsidRPr="00000000" w14:paraId="000000CA">
      <w:pPr>
        <w:spacing w:line="360" w:lineRule="auto"/>
        <w:rPr>
          <w:color w:val="000000"/>
        </w:rPr>
      </w:pPr>
      <w:r w:rsidDel="00000000" w:rsidR="00000000" w:rsidRPr="00000000">
        <w:rPr>
          <w:rtl w:val="0"/>
        </w:rPr>
      </w:r>
    </w:p>
    <w:p w:rsidR="00000000" w:rsidDel="00000000" w:rsidP="00000000" w:rsidRDefault="00000000" w:rsidRPr="00000000" w14:paraId="000000CB">
      <w:pPr>
        <w:spacing w:line="360" w:lineRule="auto"/>
        <w:rPr>
          <w:color w:val="000000"/>
        </w:rPr>
      </w:pPr>
      <w:r w:rsidDel="00000000" w:rsidR="00000000" w:rsidRPr="00000000">
        <w:rPr>
          <w:color w:val="000000"/>
        </w:rPr>
        <w:drawing>
          <wp:inline distB="19050" distT="19050" distL="19050" distR="19050">
            <wp:extent cx="5853113" cy="881255"/>
            <wp:effectExtent b="0" l="0" r="0" t="0"/>
            <wp:docPr id="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853113" cy="88125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hd w:fill="ffffff" w:val="clear"/>
        <w:spacing w:line="360" w:lineRule="auto"/>
        <w:ind w:left="720" w:firstLine="0"/>
        <w:jc w:val="center"/>
        <w:rPr>
          <w:color w:val="000000"/>
        </w:rPr>
      </w:pPr>
      <w:r w:rsidDel="00000000" w:rsidR="00000000" w:rsidRPr="00000000">
        <w:rPr>
          <w:color w:val="000000"/>
        </w:rPr>
        <w:drawing>
          <wp:inline distB="114300" distT="114300" distL="114300" distR="114300">
            <wp:extent cx="2614613" cy="4183380"/>
            <wp:effectExtent b="0" l="0" r="0" t="0"/>
            <wp:docPr id="35"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2614613" cy="418338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b w:val="1"/>
          <w:color w:val="000000"/>
          <w:rtl w:val="0"/>
        </w:rPr>
        <w:t xml:space="preserve">Process of deriving the best-fit model- After Pre-Whitening:</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line="360" w:lineRule="auto"/>
        <w:rPr>
          <w:b w:val="1"/>
          <w:color w:val="000000"/>
        </w:rPr>
      </w:pPr>
      <w:r w:rsidDel="00000000" w:rsidR="00000000" w:rsidRPr="00000000">
        <w:rPr>
          <w:rtl w:val="0"/>
        </w:rPr>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b w:val="1"/>
          <w:color w:val="000000"/>
          <w:rtl w:val="0"/>
        </w:rPr>
        <w:t xml:space="preserve">1. Initial Model with ARMAX(0,0):</w:t>
      </w:r>
      <w:r w:rsidDel="00000000" w:rsidR="00000000" w:rsidRPr="00000000">
        <w:rPr>
          <w:rtl w:val="0"/>
        </w:rPr>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line="360" w:lineRule="auto"/>
        <w:rPr>
          <w:color w:val="000000"/>
        </w:rPr>
      </w:pPr>
      <w:r w:rsidDel="00000000" w:rsidR="00000000" w:rsidRPr="00000000">
        <w:rPr>
          <w:color w:val="000000"/>
        </w:rPr>
        <w:drawing>
          <wp:inline distB="114300" distT="114300" distL="114300" distR="114300">
            <wp:extent cx="6229350" cy="3606800"/>
            <wp:effectExtent b="0" l="0" r="0" t="0"/>
            <wp:docPr id="2"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62293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line="360" w:lineRule="auto"/>
        <w:rPr>
          <w:color w:val="000000"/>
          <w:highlight w:val="white"/>
        </w:rPr>
      </w:pPr>
      <w:r w:rsidDel="00000000" w:rsidR="00000000" w:rsidRPr="00000000">
        <w:rPr>
          <w:rtl w:val="0"/>
        </w:rPr>
      </w:r>
    </w:p>
    <w:p w:rsidR="00000000" w:rsidDel="00000000" w:rsidP="00000000" w:rsidRDefault="00000000" w:rsidRPr="00000000" w14:paraId="000000D7">
      <w:pPr>
        <w:spacing w:line="360" w:lineRule="auto"/>
        <w:rPr>
          <w:color w:val="000000"/>
        </w:rPr>
      </w:pPr>
      <w:r w:rsidDel="00000000" w:rsidR="00000000" w:rsidRPr="00000000">
        <w:rPr>
          <w:color w:val="000000"/>
          <w:rtl w:val="0"/>
        </w:rPr>
        <w:t xml:space="preserve">The independent variable Wind is considered with a lag 1 in line 28 of the code as we observed in the Pre-Whitening.</w:t>
      </w:r>
    </w:p>
    <w:p w:rsidR="00000000" w:rsidDel="00000000" w:rsidP="00000000" w:rsidRDefault="00000000" w:rsidRPr="00000000" w14:paraId="000000D8">
      <w:pPr>
        <w:spacing w:line="360" w:lineRule="auto"/>
        <w:rPr>
          <w:color w:val="000000"/>
        </w:rPr>
      </w:pPr>
      <w:r w:rsidDel="00000000" w:rsidR="00000000" w:rsidRPr="00000000">
        <w:rPr>
          <w:rtl w:val="0"/>
        </w:rPr>
      </w:r>
    </w:p>
    <w:p w:rsidR="00000000" w:rsidDel="00000000" w:rsidP="00000000" w:rsidRDefault="00000000" w:rsidRPr="00000000" w14:paraId="000000D9">
      <w:pPr>
        <w:spacing w:line="360" w:lineRule="auto"/>
        <w:rPr>
          <w:color w:val="000000"/>
        </w:rPr>
      </w:pPr>
      <w:r w:rsidDel="00000000" w:rsidR="00000000" w:rsidRPr="00000000">
        <w:rPr>
          <w:color w:val="000000"/>
        </w:rPr>
        <w:drawing>
          <wp:inline distB="114300" distT="114300" distL="114300" distR="114300">
            <wp:extent cx="5943600" cy="3071813"/>
            <wp:effectExtent b="0" l="0" r="0" t="0"/>
            <wp:docPr id="1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rPr>
          <w:color w:val="000000"/>
        </w:rPr>
      </w:pPr>
      <w:r w:rsidDel="00000000" w:rsidR="00000000" w:rsidRPr="00000000">
        <w:rPr>
          <w:color w:val="000000"/>
        </w:rPr>
        <w:drawing>
          <wp:inline distB="114300" distT="114300" distL="114300" distR="114300">
            <wp:extent cx="5943600" cy="4457700"/>
            <wp:effectExtent b="0" l="0" r="0" t="0"/>
            <wp:docPr id="47"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rPr>
          <w:color w:val="000000"/>
        </w:rPr>
      </w:pPr>
      <w:r w:rsidDel="00000000" w:rsidR="00000000" w:rsidRPr="00000000">
        <w:rPr>
          <w:rtl w:val="0"/>
        </w:rPr>
      </w:r>
    </w:p>
    <w:p w:rsidR="00000000" w:rsidDel="00000000" w:rsidP="00000000" w:rsidRDefault="00000000" w:rsidRPr="00000000" w14:paraId="000000DC">
      <w:pPr>
        <w:spacing w:line="360" w:lineRule="auto"/>
        <w:rPr>
          <w:color w:val="000000"/>
        </w:rPr>
      </w:pPr>
      <w:r w:rsidDel="00000000" w:rsidR="00000000" w:rsidRPr="00000000">
        <w:rPr>
          <w:color w:val="000000"/>
          <w:rtl w:val="0"/>
        </w:rPr>
        <w:t xml:space="preserve">When we created an ARMAX(0,0) model, taking into account all independent variables and the lag effect on wind, it failed the white noise test. Additionally, examining the autocorrelation function (ACF), we noticed a gradual decrease, with significant spikes at lag 1 in both the partial autocorrelation function (PACF) and the inverse autocorrelation function (IACF). Furthermore, there was a notable spike at lag 7 across all ACF, PACF, and IACF plots. Consequently, for our subsequent model, we opted for p = 1 and D = 1.</w:t>
      </w:r>
    </w:p>
    <w:p w:rsidR="00000000" w:rsidDel="00000000" w:rsidP="00000000" w:rsidRDefault="00000000" w:rsidRPr="00000000" w14:paraId="000000DD">
      <w:pPr>
        <w:spacing w:line="360" w:lineRule="auto"/>
        <w:rPr>
          <w:color w:val="000000"/>
        </w:rPr>
      </w:pPr>
      <w:r w:rsidDel="00000000" w:rsidR="00000000" w:rsidRPr="00000000">
        <w:rPr>
          <w:rtl w:val="0"/>
        </w:rPr>
      </w:r>
    </w:p>
    <w:p w:rsidR="00000000" w:rsidDel="00000000" w:rsidP="00000000" w:rsidRDefault="00000000" w:rsidRPr="00000000" w14:paraId="000000DE">
      <w:pPr>
        <w:spacing w:line="360" w:lineRule="auto"/>
        <w:rPr>
          <w:b w:val="1"/>
          <w:color w:val="000000"/>
        </w:rPr>
      </w:pPr>
      <w:r w:rsidDel="00000000" w:rsidR="00000000" w:rsidRPr="00000000">
        <w:rPr>
          <w:b w:val="1"/>
          <w:color w:val="000000"/>
          <w:rtl w:val="0"/>
        </w:rPr>
        <w:t xml:space="preserve">2. ARIMAX (p=1,d=0,q=0 ; P=0,D=1,Q=0)</w:t>
      </w:r>
    </w:p>
    <w:p w:rsidR="00000000" w:rsidDel="00000000" w:rsidP="00000000" w:rsidRDefault="00000000" w:rsidRPr="00000000" w14:paraId="000000DF">
      <w:pPr>
        <w:spacing w:line="360" w:lineRule="auto"/>
        <w:rPr>
          <w:color w:val="000000"/>
        </w:rPr>
      </w:pPr>
      <w:r w:rsidDel="00000000" w:rsidR="00000000" w:rsidRPr="00000000">
        <w:rPr>
          <w:rtl w:val="0"/>
        </w:rPr>
      </w:r>
    </w:p>
    <w:p w:rsidR="00000000" w:rsidDel="00000000" w:rsidP="00000000" w:rsidRDefault="00000000" w:rsidRPr="00000000" w14:paraId="000000E0">
      <w:pPr>
        <w:spacing w:line="360" w:lineRule="auto"/>
        <w:rPr>
          <w:color w:val="000000"/>
        </w:rPr>
      </w:pPr>
      <w:r w:rsidDel="00000000" w:rsidR="00000000" w:rsidRPr="00000000">
        <w:rPr>
          <w:color w:val="000000"/>
        </w:rPr>
        <w:drawing>
          <wp:inline distB="114300" distT="114300" distL="114300" distR="114300">
            <wp:extent cx="6229350" cy="3225800"/>
            <wp:effectExtent b="0" l="0" r="0" t="0"/>
            <wp:docPr id="16"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62293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rPr>
          <w:color w:val="000000"/>
        </w:rPr>
      </w:pPr>
      <w:r w:rsidDel="00000000" w:rsidR="00000000" w:rsidRPr="00000000">
        <w:rPr>
          <w:rtl w:val="0"/>
        </w:rPr>
      </w:r>
    </w:p>
    <w:p w:rsidR="00000000" w:rsidDel="00000000" w:rsidP="00000000" w:rsidRDefault="00000000" w:rsidRPr="00000000" w14:paraId="000000E2">
      <w:pPr>
        <w:spacing w:line="36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0E3">
      <w:pPr>
        <w:spacing w:line="360" w:lineRule="auto"/>
        <w:rPr>
          <w:color w:val="000000"/>
          <w:u w:val="single"/>
        </w:rPr>
      </w:pPr>
      <w:r w:rsidDel="00000000" w:rsidR="00000000" w:rsidRPr="00000000">
        <w:rPr>
          <w:rtl w:val="0"/>
        </w:rPr>
      </w:r>
    </w:p>
    <w:p w:rsidR="00000000" w:rsidDel="00000000" w:rsidP="00000000" w:rsidRDefault="00000000" w:rsidRPr="00000000" w14:paraId="000000E4">
      <w:pPr>
        <w:spacing w:line="360" w:lineRule="auto"/>
        <w:rPr>
          <w:color w:val="000000"/>
          <w:u w:val="single"/>
        </w:rPr>
      </w:pPr>
      <w:r w:rsidDel="00000000" w:rsidR="00000000" w:rsidRPr="00000000">
        <w:rPr>
          <w:color w:val="000000"/>
        </w:rPr>
        <w:drawing>
          <wp:inline distB="114300" distT="114300" distL="114300" distR="114300">
            <wp:extent cx="4838700" cy="2976563"/>
            <wp:effectExtent b="0" l="0" r="0" t="0"/>
            <wp:docPr id="28"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4838700"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rPr>
          <w:color w:val="000000"/>
        </w:rPr>
      </w:pPr>
      <w:r w:rsidDel="00000000" w:rsidR="00000000" w:rsidRPr="00000000">
        <w:rPr>
          <w:rtl w:val="0"/>
        </w:rPr>
      </w:r>
    </w:p>
    <w:p w:rsidR="00000000" w:rsidDel="00000000" w:rsidP="00000000" w:rsidRDefault="00000000" w:rsidRPr="00000000" w14:paraId="000000E6">
      <w:pPr>
        <w:spacing w:line="360" w:lineRule="auto"/>
        <w:rPr>
          <w:color w:val="000000"/>
        </w:rPr>
      </w:pPr>
      <w:r w:rsidDel="00000000" w:rsidR="00000000" w:rsidRPr="00000000">
        <w:rPr>
          <w:color w:val="000000"/>
        </w:rPr>
        <w:drawing>
          <wp:inline distB="114300" distT="114300" distL="114300" distR="114300">
            <wp:extent cx="5943600" cy="3352800"/>
            <wp:effectExtent b="0" l="0" r="0" t="0"/>
            <wp:docPr id="48"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rPr>
          <w:b w:val="1"/>
          <w:color w:val="000000"/>
          <w:u w:val="single"/>
        </w:rPr>
      </w:pPr>
      <w:r w:rsidDel="00000000" w:rsidR="00000000" w:rsidRPr="00000000">
        <w:rPr>
          <w:rtl w:val="0"/>
        </w:rPr>
      </w:r>
    </w:p>
    <w:p w:rsidR="00000000" w:rsidDel="00000000" w:rsidP="00000000" w:rsidRDefault="00000000" w:rsidRPr="00000000" w14:paraId="000000E8">
      <w:pPr>
        <w:spacing w:line="360" w:lineRule="auto"/>
        <w:rPr>
          <w:b w:val="1"/>
          <w:color w:val="000000"/>
          <w:u w:val="single"/>
        </w:rPr>
      </w:pPr>
      <w:r w:rsidDel="00000000" w:rsidR="00000000" w:rsidRPr="00000000">
        <w:rPr>
          <w:b w:val="1"/>
          <w:color w:val="000000"/>
          <w:u w:val="single"/>
          <w:rtl w:val="0"/>
        </w:rPr>
        <w:t xml:space="preserve">Observation: </w:t>
      </w:r>
    </w:p>
    <w:p w:rsidR="00000000" w:rsidDel="00000000" w:rsidP="00000000" w:rsidRDefault="00000000" w:rsidRPr="00000000" w14:paraId="000000E9">
      <w:pPr>
        <w:spacing w:line="360" w:lineRule="auto"/>
        <w:rPr>
          <w:b w:val="1"/>
          <w:color w:val="000000"/>
        </w:rPr>
      </w:pPr>
      <w:r w:rsidDel="00000000" w:rsidR="00000000" w:rsidRPr="00000000">
        <w:rPr>
          <w:rtl w:val="0"/>
        </w:rPr>
      </w:r>
    </w:p>
    <w:p w:rsidR="00000000" w:rsidDel="00000000" w:rsidP="00000000" w:rsidRDefault="00000000" w:rsidRPr="00000000" w14:paraId="000000EA">
      <w:pPr>
        <w:spacing w:line="360" w:lineRule="auto"/>
        <w:rPr>
          <w:color w:val="000000"/>
        </w:rPr>
      </w:pPr>
      <w:r w:rsidDel="00000000" w:rsidR="00000000" w:rsidRPr="00000000">
        <w:rPr>
          <w:color w:val="000000"/>
          <w:rtl w:val="0"/>
        </w:rPr>
        <w:t xml:space="preserve">Despite adjusting the model parameters to p=1 and D=1, the white noise probability test continued to indicate failure, suggesting that there is still an observable signal within the data that can be modeled. Additionally, the significant spike at lag 7 in the partial autocorrelation function (PACF) indicated a persistent pattern in the data. Therefore, we decided to further refine our model by increasing the autoregressive order to p=7 while maintaining D=1.</w:t>
      </w:r>
    </w:p>
    <w:p w:rsidR="00000000" w:rsidDel="00000000" w:rsidP="00000000" w:rsidRDefault="00000000" w:rsidRPr="00000000" w14:paraId="000000EB">
      <w:pPr>
        <w:spacing w:line="360" w:lineRule="auto"/>
        <w:rPr>
          <w:color w:val="000000"/>
        </w:rPr>
      </w:pPr>
      <w:r w:rsidDel="00000000" w:rsidR="00000000" w:rsidRPr="00000000">
        <w:rPr>
          <w:rtl w:val="0"/>
        </w:rPr>
      </w:r>
    </w:p>
    <w:p w:rsidR="00000000" w:rsidDel="00000000" w:rsidP="00000000" w:rsidRDefault="00000000" w:rsidRPr="00000000" w14:paraId="000000EC">
      <w:pPr>
        <w:spacing w:line="360" w:lineRule="auto"/>
        <w:rPr>
          <w:b w:val="1"/>
          <w:color w:val="000000"/>
          <w:u w:val="single"/>
        </w:rPr>
      </w:pPr>
      <w:r w:rsidDel="00000000" w:rsidR="00000000" w:rsidRPr="00000000">
        <w:rPr>
          <w:b w:val="1"/>
          <w:color w:val="000000"/>
          <w:u w:val="single"/>
          <w:rtl w:val="0"/>
        </w:rPr>
        <w:t xml:space="preserve">3. ARIMAX (p=7,d=0,q=0; P=0,D=1,Q=0)</w:t>
      </w:r>
    </w:p>
    <w:p w:rsidR="00000000" w:rsidDel="00000000" w:rsidP="00000000" w:rsidRDefault="00000000" w:rsidRPr="00000000" w14:paraId="000000ED">
      <w:pPr>
        <w:spacing w:line="360" w:lineRule="auto"/>
        <w:rPr>
          <w:b w:val="1"/>
          <w:color w:val="000000"/>
        </w:rPr>
      </w:pPr>
      <w:r w:rsidDel="00000000" w:rsidR="00000000" w:rsidRPr="00000000">
        <w:rPr>
          <w:rtl w:val="0"/>
        </w:rPr>
      </w:r>
    </w:p>
    <w:p w:rsidR="00000000" w:rsidDel="00000000" w:rsidP="00000000" w:rsidRDefault="00000000" w:rsidRPr="00000000" w14:paraId="000000EE">
      <w:pPr>
        <w:spacing w:line="360" w:lineRule="auto"/>
        <w:rPr>
          <w:b w:val="1"/>
          <w:color w:val="000000"/>
        </w:rPr>
      </w:pPr>
      <w:r w:rsidDel="00000000" w:rsidR="00000000" w:rsidRPr="00000000">
        <w:rPr>
          <w:b w:val="1"/>
          <w:color w:val="000000"/>
        </w:rPr>
        <w:drawing>
          <wp:inline distB="114300" distT="114300" distL="114300" distR="114300">
            <wp:extent cx="6229350" cy="3530600"/>
            <wp:effectExtent b="0" l="0" r="0" t="0"/>
            <wp:docPr id="11"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62293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rPr>
          <w:b w:val="1"/>
          <w:color w:val="000000"/>
        </w:rPr>
      </w:pPr>
      <w:r w:rsidDel="00000000" w:rsidR="00000000" w:rsidRPr="00000000">
        <w:rPr>
          <w:rtl w:val="0"/>
        </w:rPr>
      </w:r>
    </w:p>
    <w:p w:rsidR="00000000" w:rsidDel="00000000" w:rsidP="00000000" w:rsidRDefault="00000000" w:rsidRPr="00000000" w14:paraId="000000F0">
      <w:pPr>
        <w:spacing w:line="36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0F1">
      <w:pPr>
        <w:spacing w:line="360" w:lineRule="auto"/>
        <w:rPr>
          <w:b w:val="1"/>
          <w:color w:val="000000"/>
          <w:u w:val="single"/>
        </w:rPr>
      </w:pPr>
      <w:r w:rsidDel="00000000" w:rsidR="00000000" w:rsidRPr="00000000">
        <w:rPr>
          <w:rtl w:val="0"/>
        </w:rPr>
      </w:r>
    </w:p>
    <w:p w:rsidR="00000000" w:rsidDel="00000000" w:rsidP="00000000" w:rsidRDefault="00000000" w:rsidRPr="00000000" w14:paraId="000000F2">
      <w:pPr>
        <w:spacing w:line="360" w:lineRule="auto"/>
        <w:rPr>
          <w:b w:val="1"/>
          <w:color w:val="000000"/>
          <w:u w:val="single"/>
        </w:rPr>
      </w:pPr>
      <w:r w:rsidDel="00000000" w:rsidR="00000000" w:rsidRPr="00000000">
        <w:rPr>
          <w:b w:val="1"/>
          <w:color w:val="000000"/>
          <w:u w:val="single"/>
        </w:rPr>
        <w:drawing>
          <wp:inline distB="114300" distT="114300" distL="114300" distR="114300">
            <wp:extent cx="5943600" cy="3562796"/>
            <wp:effectExtent b="0" l="0" r="0" t="0"/>
            <wp:docPr id="23"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943600" cy="356279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rPr>
          <w:b w:val="1"/>
          <w:color w:val="000000"/>
          <w:u w:val="single"/>
        </w:rPr>
      </w:pPr>
      <w:r w:rsidDel="00000000" w:rsidR="00000000" w:rsidRPr="00000000">
        <w:rPr>
          <w:b w:val="1"/>
          <w:color w:val="000000"/>
          <w:u w:val="single"/>
        </w:rPr>
        <w:drawing>
          <wp:inline distB="114300" distT="114300" distL="114300" distR="114300">
            <wp:extent cx="5943600" cy="2998887"/>
            <wp:effectExtent b="0" l="0" r="0" t="0"/>
            <wp:docPr id="20"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943600" cy="299888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rPr>
          <w:b w:val="1"/>
          <w:color w:val="000000"/>
          <w:u w:val="single"/>
        </w:rPr>
      </w:pPr>
      <w:r w:rsidDel="00000000" w:rsidR="00000000" w:rsidRPr="00000000">
        <w:rPr>
          <w:rtl w:val="0"/>
        </w:rPr>
      </w:r>
    </w:p>
    <w:p w:rsidR="00000000" w:rsidDel="00000000" w:rsidP="00000000" w:rsidRDefault="00000000" w:rsidRPr="00000000" w14:paraId="000000F5">
      <w:pPr>
        <w:spacing w:line="360" w:lineRule="auto"/>
        <w:rPr>
          <w:b w:val="1"/>
          <w:color w:val="000000"/>
          <w:u w:val="single"/>
        </w:rPr>
      </w:pPr>
      <w:r w:rsidDel="00000000" w:rsidR="00000000" w:rsidRPr="00000000">
        <w:rPr>
          <w:rtl w:val="0"/>
        </w:rPr>
      </w:r>
    </w:p>
    <w:p w:rsidR="00000000" w:rsidDel="00000000" w:rsidP="00000000" w:rsidRDefault="00000000" w:rsidRPr="00000000" w14:paraId="000000F6">
      <w:pPr>
        <w:spacing w:line="360" w:lineRule="auto"/>
        <w:rPr>
          <w:b w:val="1"/>
          <w:color w:val="000000"/>
          <w:u w:val="single"/>
        </w:rPr>
      </w:pPr>
      <w:r w:rsidDel="00000000" w:rsidR="00000000" w:rsidRPr="00000000">
        <w:rPr>
          <w:b w:val="1"/>
          <w:color w:val="000000"/>
          <w:u w:val="single"/>
          <w:rtl w:val="0"/>
        </w:rPr>
        <w:t xml:space="preserve">Observation: </w:t>
      </w:r>
    </w:p>
    <w:p w:rsidR="00000000" w:rsidDel="00000000" w:rsidP="00000000" w:rsidRDefault="00000000" w:rsidRPr="00000000" w14:paraId="000000F7">
      <w:pPr>
        <w:spacing w:line="360" w:lineRule="auto"/>
        <w:rPr>
          <w:b w:val="1"/>
          <w:color w:val="000000"/>
          <w:u w:val="single"/>
        </w:rPr>
      </w:pPr>
      <w:r w:rsidDel="00000000" w:rsidR="00000000" w:rsidRPr="00000000">
        <w:rPr>
          <w:rtl w:val="0"/>
        </w:rPr>
      </w:r>
    </w:p>
    <w:p w:rsidR="00000000" w:rsidDel="00000000" w:rsidP="00000000" w:rsidRDefault="00000000" w:rsidRPr="00000000" w14:paraId="000000F8">
      <w:pPr>
        <w:spacing w:line="360" w:lineRule="auto"/>
        <w:rPr>
          <w:b w:val="1"/>
          <w:color w:val="000000"/>
          <w:u w:val="single"/>
        </w:rPr>
      </w:pPr>
      <w:r w:rsidDel="00000000" w:rsidR="00000000" w:rsidRPr="00000000">
        <w:rPr>
          <w:color w:val="000000"/>
          <w:rtl w:val="0"/>
        </w:rPr>
        <w:t xml:space="preserve">Despite our efforts, the white noise probability test persisted in indicating failure, suggesting ongoing signal presence within the data. Notably, significant peaks at various lags, particularly lag 7, were observed in both the partial autocorrelation function (PACF) and inverse autocorrelation function (IACF) plots. Consequently, we proceeded with further modeling by eliminating seasonality (setting D=1) and focusing solely on the autoregressive component with p=7. We then re-ran the model to refine our analysis.</w:t>
      </w:r>
      <w:r w:rsidDel="00000000" w:rsidR="00000000" w:rsidRPr="00000000">
        <w:rPr>
          <w:rtl w:val="0"/>
        </w:rPr>
      </w:r>
    </w:p>
    <w:p w:rsidR="00000000" w:rsidDel="00000000" w:rsidP="00000000" w:rsidRDefault="00000000" w:rsidRPr="00000000" w14:paraId="000000F9">
      <w:pPr>
        <w:spacing w:line="360" w:lineRule="auto"/>
        <w:rPr>
          <w:b w:val="1"/>
          <w:color w:val="000000"/>
          <w:u w:val="single"/>
        </w:rPr>
      </w:pPr>
      <w:r w:rsidDel="00000000" w:rsidR="00000000" w:rsidRPr="00000000">
        <w:rPr>
          <w:rtl w:val="0"/>
        </w:rPr>
      </w:r>
    </w:p>
    <w:p w:rsidR="00000000" w:rsidDel="00000000" w:rsidP="00000000" w:rsidRDefault="00000000" w:rsidRPr="00000000" w14:paraId="000000FA">
      <w:pPr>
        <w:spacing w:line="360" w:lineRule="auto"/>
        <w:rPr>
          <w:b w:val="1"/>
          <w:color w:val="000000"/>
          <w:u w:val="single"/>
        </w:rPr>
      </w:pPr>
      <w:r w:rsidDel="00000000" w:rsidR="00000000" w:rsidRPr="00000000">
        <w:rPr>
          <w:b w:val="1"/>
          <w:color w:val="000000"/>
          <w:u w:val="single"/>
          <w:rtl w:val="0"/>
        </w:rPr>
        <w:t xml:space="preserve">4. ARIMAX (p=7,d=0,q=0 ; P=0,D=0,Q=0)</w:t>
      </w:r>
    </w:p>
    <w:p w:rsidR="00000000" w:rsidDel="00000000" w:rsidP="00000000" w:rsidRDefault="00000000" w:rsidRPr="00000000" w14:paraId="000000FB">
      <w:pPr>
        <w:spacing w:line="360" w:lineRule="auto"/>
        <w:rPr>
          <w:b w:val="1"/>
          <w:color w:val="000000"/>
          <w:u w:val="single"/>
        </w:rPr>
      </w:pPr>
      <w:r w:rsidDel="00000000" w:rsidR="00000000" w:rsidRPr="00000000">
        <w:rPr>
          <w:rtl w:val="0"/>
        </w:rPr>
      </w:r>
    </w:p>
    <w:p w:rsidR="00000000" w:rsidDel="00000000" w:rsidP="00000000" w:rsidRDefault="00000000" w:rsidRPr="00000000" w14:paraId="000000FC">
      <w:pPr>
        <w:spacing w:line="360" w:lineRule="auto"/>
        <w:rPr>
          <w:b w:val="1"/>
          <w:color w:val="000000"/>
          <w:u w:val="single"/>
        </w:rPr>
      </w:pPr>
      <w:r w:rsidDel="00000000" w:rsidR="00000000" w:rsidRPr="00000000">
        <w:rPr>
          <w:b w:val="1"/>
          <w:color w:val="000000"/>
          <w:u w:val="single"/>
        </w:rPr>
        <w:drawing>
          <wp:inline distB="114300" distT="114300" distL="114300" distR="114300">
            <wp:extent cx="6229350" cy="3644900"/>
            <wp:effectExtent b="0" l="0" r="0" t="0"/>
            <wp:docPr id="40"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62293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rPr>
          <w:b w:val="1"/>
          <w:color w:val="000000"/>
          <w:u w:val="single"/>
        </w:rPr>
      </w:pPr>
      <w:r w:rsidDel="00000000" w:rsidR="00000000" w:rsidRPr="00000000">
        <w:rPr>
          <w:rtl w:val="0"/>
        </w:rPr>
      </w:r>
    </w:p>
    <w:p w:rsidR="00000000" w:rsidDel="00000000" w:rsidP="00000000" w:rsidRDefault="00000000" w:rsidRPr="00000000" w14:paraId="000000FE">
      <w:pPr>
        <w:spacing w:line="360" w:lineRule="auto"/>
        <w:rPr>
          <w:b w:val="1"/>
          <w:color w:val="000000"/>
          <w:u w:val="single"/>
        </w:rPr>
      </w:pPr>
      <w:r w:rsidDel="00000000" w:rsidR="00000000" w:rsidRPr="00000000">
        <w:rPr>
          <w:b w:val="1"/>
          <w:color w:val="000000"/>
          <w:u w:val="single"/>
          <w:rtl w:val="0"/>
        </w:rPr>
        <w:t xml:space="preserve">Output:</w:t>
      </w:r>
    </w:p>
    <w:p w:rsidR="00000000" w:rsidDel="00000000" w:rsidP="00000000" w:rsidRDefault="00000000" w:rsidRPr="00000000" w14:paraId="000000FF">
      <w:pPr>
        <w:spacing w:line="360" w:lineRule="auto"/>
        <w:rPr>
          <w:b w:val="1"/>
          <w:color w:val="000000"/>
          <w:u w:val="single"/>
        </w:rPr>
      </w:pPr>
      <w:r w:rsidDel="00000000" w:rsidR="00000000" w:rsidRPr="00000000">
        <w:rPr>
          <w:b w:val="1"/>
          <w:color w:val="000000"/>
          <w:u w:val="single"/>
        </w:rPr>
        <w:drawing>
          <wp:inline distB="114300" distT="114300" distL="114300" distR="114300">
            <wp:extent cx="5943600" cy="2682343"/>
            <wp:effectExtent b="0" l="0" r="0" t="0"/>
            <wp:docPr id="34"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943600" cy="268234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rPr>
          <w:color w:val="000000"/>
          <w:u w:val="single"/>
        </w:rPr>
      </w:pPr>
      <w:r w:rsidDel="00000000" w:rsidR="00000000" w:rsidRPr="00000000">
        <w:rPr>
          <w:color w:val="000000"/>
          <w:u w:val="single"/>
        </w:rPr>
        <w:drawing>
          <wp:inline distB="114300" distT="114300" distL="114300" distR="114300">
            <wp:extent cx="5943600" cy="3352800"/>
            <wp:effectExtent b="0" l="0" r="0" t="0"/>
            <wp:docPr id="1"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rPr>
          <w:color w:val="000000"/>
          <w:u w:val="single"/>
        </w:rPr>
      </w:pPr>
      <w:r w:rsidDel="00000000" w:rsidR="00000000" w:rsidRPr="00000000">
        <w:rPr>
          <w:rtl w:val="0"/>
        </w:rPr>
      </w:r>
    </w:p>
    <w:p w:rsidR="00000000" w:rsidDel="00000000" w:rsidP="00000000" w:rsidRDefault="00000000" w:rsidRPr="00000000" w14:paraId="00000102">
      <w:pPr>
        <w:spacing w:line="360" w:lineRule="auto"/>
        <w:rPr>
          <w:color w:val="000000"/>
          <w:u w:val="single"/>
        </w:rPr>
      </w:pPr>
      <w:r w:rsidDel="00000000" w:rsidR="00000000" w:rsidRPr="00000000">
        <w:rPr>
          <w:rtl w:val="0"/>
        </w:rPr>
      </w:r>
    </w:p>
    <w:p w:rsidR="00000000" w:rsidDel="00000000" w:rsidP="00000000" w:rsidRDefault="00000000" w:rsidRPr="00000000" w14:paraId="00000103">
      <w:pPr>
        <w:spacing w:line="360" w:lineRule="auto"/>
        <w:rPr>
          <w:color w:val="000000"/>
          <w:u w:val="single"/>
        </w:rPr>
      </w:pPr>
      <w:r w:rsidDel="00000000" w:rsidR="00000000" w:rsidRPr="00000000">
        <w:rPr>
          <w:color w:val="000000"/>
          <w:u w:val="single"/>
        </w:rPr>
        <w:drawing>
          <wp:inline distB="114300" distT="114300" distL="114300" distR="114300">
            <wp:extent cx="6229350" cy="3805238"/>
            <wp:effectExtent b="0" l="0" r="0" t="0"/>
            <wp:docPr id="43"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622935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rPr>
          <w:color w:val="000000"/>
          <w:u w:val="single"/>
        </w:rPr>
      </w:pPr>
      <w:r w:rsidDel="00000000" w:rsidR="00000000" w:rsidRPr="00000000">
        <w:rPr>
          <w:rtl w:val="0"/>
        </w:rPr>
      </w:r>
    </w:p>
    <w:p w:rsidR="00000000" w:rsidDel="00000000" w:rsidP="00000000" w:rsidRDefault="00000000" w:rsidRPr="00000000" w14:paraId="00000105">
      <w:pPr>
        <w:spacing w:line="360" w:lineRule="auto"/>
        <w:rPr>
          <w:color w:val="000000"/>
          <w:u w:val="single"/>
        </w:rPr>
      </w:pPr>
      <w:r w:rsidDel="00000000" w:rsidR="00000000" w:rsidRPr="00000000">
        <w:rPr>
          <w:b w:val="1"/>
          <w:color w:val="000000"/>
          <w:u w:val="single"/>
          <w:rtl w:val="0"/>
        </w:rPr>
        <w:t xml:space="preserve">Observation:</w:t>
      </w:r>
      <w:r w:rsidDel="00000000" w:rsidR="00000000" w:rsidRPr="00000000">
        <w:rPr>
          <w:color w:val="000000"/>
          <w:u w:val="single"/>
          <w:rtl w:val="0"/>
        </w:rPr>
        <w:t xml:space="preserve"> </w:t>
      </w:r>
    </w:p>
    <w:p w:rsidR="00000000" w:rsidDel="00000000" w:rsidP="00000000" w:rsidRDefault="00000000" w:rsidRPr="00000000" w14:paraId="00000106">
      <w:pPr>
        <w:spacing w:line="360" w:lineRule="auto"/>
        <w:rPr>
          <w:color w:val="000000"/>
          <w:u w:val="single"/>
        </w:rPr>
      </w:pPr>
      <w:r w:rsidDel="00000000" w:rsidR="00000000" w:rsidRPr="00000000">
        <w:rPr>
          <w:rtl w:val="0"/>
        </w:rPr>
      </w:r>
    </w:p>
    <w:p w:rsidR="00000000" w:rsidDel="00000000" w:rsidP="00000000" w:rsidRDefault="00000000" w:rsidRPr="00000000" w14:paraId="00000107">
      <w:pPr>
        <w:spacing w:line="360" w:lineRule="auto"/>
        <w:rPr>
          <w:color w:val="000000"/>
        </w:rPr>
      </w:pPr>
      <w:r w:rsidDel="00000000" w:rsidR="00000000" w:rsidRPr="00000000">
        <w:rPr>
          <w:color w:val="000000"/>
          <w:rtl w:val="0"/>
        </w:rPr>
        <w:t xml:space="preserve">The model at a significance level of 7 has proven its adequacy through the successful completion of the white noise test, affirming its ability to accurately discern underlying data patterns with minimal residual noise. Additionally, our concluding forecasting model has exhibited exceptional effectiveness, boasting an impressively low error rate of 0.38%. And from the residual graph, it is evident that the error is normally distributed.</w:t>
      </w:r>
    </w:p>
    <w:p w:rsidR="00000000" w:rsidDel="00000000" w:rsidP="00000000" w:rsidRDefault="00000000" w:rsidRPr="00000000" w14:paraId="00000108">
      <w:pPr>
        <w:widowControl w:val="0"/>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09">
      <w:pPr>
        <w:widowControl w:val="0"/>
        <w:shd w:fill="auto" w:val="clear"/>
        <w:spacing w:line="360" w:lineRule="auto"/>
        <w:rPr>
          <w:b w:val="1"/>
          <w:color w:val="000000"/>
          <w:u w:val="single"/>
          <w:shd w:fill="auto" w:val="clear"/>
        </w:rPr>
      </w:pPr>
      <w:r w:rsidDel="00000000" w:rsidR="00000000" w:rsidRPr="00000000">
        <w:rPr>
          <w:rtl w:val="0"/>
        </w:rPr>
      </w:r>
    </w:p>
    <w:p w:rsidR="00000000" w:rsidDel="00000000" w:rsidP="00000000" w:rsidRDefault="00000000" w:rsidRPr="00000000" w14:paraId="0000010A">
      <w:pPr>
        <w:widowControl w:val="0"/>
        <w:shd w:fill="auto" w:val="clear"/>
        <w:spacing w:line="360" w:lineRule="auto"/>
        <w:rPr>
          <w:b w:val="1"/>
          <w:color w:val="000000"/>
          <w:u w:val="single"/>
          <w:shd w:fill="auto" w:val="clear"/>
        </w:rPr>
      </w:pPr>
      <w:r w:rsidDel="00000000" w:rsidR="00000000" w:rsidRPr="00000000">
        <w:rPr>
          <w:rtl w:val="0"/>
        </w:rPr>
      </w:r>
    </w:p>
    <w:p w:rsidR="00000000" w:rsidDel="00000000" w:rsidP="00000000" w:rsidRDefault="00000000" w:rsidRPr="00000000" w14:paraId="0000010B">
      <w:pPr>
        <w:widowControl w:val="0"/>
        <w:shd w:fill="auto" w:val="clear"/>
        <w:spacing w:line="360" w:lineRule="auto"/>
        <w:rPr>
          <w:b w:val="1"/>
          <w:color w:val="000000"/>
          <w:u w:val="single"/>
          <w:shd w:fill="auto" w:val="clear"/>
        </w:rPr>
      </w:pPr>
      <w:r w:rsidDel="00000000" w:rsidR="00000000" w:rsidRPr="00000000">
        <w:rPr>
          <w:rtl w:val="0"/>
        </w:rPr>
      </w:r>
    </w:p>
    <w:p w:rsidR="00000000" w:rsidDel="00000000" w:rsidP="00000000" w:rsidRDefault="00000000" w:rsidRPr="00000000" w14:paraId="0000010C">
      <w:pPr>
        <w:widowControl w:val="0"/>
        <w:shd w:fill="auto" w:val="clear"/>
        <w:spacing w:line="360" w:lineRule="auto"/>
        <w:rPr>
          <w:b w:val="1"/>
          <w:color w:val="000000"/>
          <w:u w:val="single"/>
          <w:shd w:fill="auto" w:val="clear"/>
        </w:rPr>
      </w:pPr>
      <w:r w:rsidDel="00000000" w:rsidR="00000000" w:rsidRPr="00000000">
        <w:rPr>
          <w:rtl w:val="0"/>
        </w:rPr>
      </w:r>
    </w:p>
    <w:p w:rsidR="00000000" w:rsidDel="00000000" w:rsidP="00000000" w:rsidRDefault="00000000" w:rsidRPr="00000000" w14:paraId="0000010D">
      <w:pPr>
        <w:widowControl w:val="0"/>
        <w:shd w:fill="auto" w:val="clear"/>
        <w:spacing w:line="360" w:lineRule="auto"/>
        <w:rPr>
          <w:b w:val="1"/>
          <w:color w:val="000000"/>
          <w:u w:val="single"/>
          <w:shd w:fill="auto" w:val="clear"/>
        </w:rPr>
      </w:pPr>
      <w:r w:rsidDel="00000000" w:rsidR="00000000" w:rsidRPr="00000000">
        <w:rPr>
          <w:rtl w:val="0"/>
        </w:rPr>
      </w:r>
    </w:p>
    <w:p w:rsidR="00000000" w:rsidDel="00000000" w:rsidP="00000000" w:rsidRDefault="00000000" w:rsidRPr="00000000" w14:paraId="0000010E">
      <w:pPr>
        <w:widowControl w:val="0"/>
        <w:shd w:fill="auto" w:val="clear"/>
        <w:spacing w:line="360" w:lineRule="auto"/>
        <w:rPr>
          <w:b w:val="1"/>
          <w:color w:val="000000"/>
          <w:u w:val="single"/>
          <w:shd w:fill="auto" w:val="clear"/>
        </w:rPr>
      </w:pPr>
      <w:r w:rsidDel="00000000" w:rsidR="00000000" w:rsidRPr="00000000">
        <w:rPr>
          <w:rtl w:val="0"/>
        </w:rPr>
      </w:r>
    </w:p>
    <w:p w:rsidR="00000000" w:rsidDel="00000000" w:rsidP="00000000" w:rsidRDefault="00000000" w:rsidRPr="00000000" w14:paraId="0000010F">
      <w:pPr>
        <w:widowControl w:val="0"/>
        <w:shd w:fill="auto" w:val="clear"/>
        <w:spacing w:line="360" w:lineRule="auto"/>
        <w:rPr>
          <w:b w:val="1"/>
          <w:color w:val="000000"/>
          <w:u w:val="single"/>
          <w:shd w:fill="auto" w:val="clear"/>
        </w:rPr>
      </w:pPr>
      <w:r w:rsidDel="00000000" w:rsidR="00000000" w:rsidRPr="00000000">
        <w:rPr>
          <w:rtl w:val="0"/>
        </w:rPr>
      </w:r>
    </w:p>
    <w:p w:rsidR="00000000" w:rsidDel="00000000" w:rsidP="00000000" w:rsidRDefault="00000000" w:rsidRPr="00000000" w14:paraId="00000110">
      <w:pPr>
        <w:widowControl w:val="0"/>
        <w:shd w:fill="auto" w:val="clear"/>
        <w:spacing w:line="360" w:lineRule="auto"/>
        <w:rPr>
          <w:b w:val="1"/>
          <w:color w:val="000000"/>
          <w:u w:val="single"/>
          <w:shd w:fill="auto" w:val="clear"/>
        </w:rPr>
      </w:pPr>
      <w:r w:rsidDel="00000000" w:rsidR="00000000" w:rsidRPr="00000000">
        <w:rPr>
          <w:b w:val="1"/>
          <w:color w:val="000000"/>
          <w:u w:val="single"/>
          <w:shd w:fill="auto" w:val="clear"/>
          <w:rtl w:val="0"/>
        </w:rPr>
        <w:t xml:space="preserve">Model Fit Comparison:</w:t>
      </w:r>
    </w:p>
    <w:p w:rsidR="00000000" w:rsidDel="00000000" w:rsidP="00000000" w:rsidRDefault="00000000" w:rsidRPr="00000000" w14:paraId="00000111">
      <w:pPr>
        <w:widowControl w:val="0"/>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12">
      <w:pPr>
        <w:widowControl w:val="0"/>
        <w:shd w:fill="auto" w:val="clear"/>
        <w:spacing w:line="360" w:lineRule="auto"/>
        <w:rPr>
          <w:color w:val="000000"/>
          <w:shd w:fill="auto" w:val="clear"/>
        </w:rPr>
      </w:pPr>
      <w:r w:rsidDel="00000000" w:rsidR="00000000" w:rsidRPr="00000000">
        <w:rPr>
          <w:color w:val="000000"/>
          <w:shd w:fill="auto" w:val="clear"/>
          <w:rtl w:val="0"/>
        </w:rPr>
        <w:t xml:space="preserve">Now, we calculate the accuracy and fit statistics of the models that we have tried. Although the ARIMAX(1,0,0;0,1,0) and ARIMAX(7,0,0;0,1,0) did not pass the White Noise Test, let's have a look at the accuracy and fit statistics.</w:t>
      </w:r>
    </w:p>
    <w:p w:rsidR="00000000" w:rsidDel="00000000" w:rsidP="00000000" w:rsidRDefault="00000000" w:rsidRPr="00000000" w14:paraId="00000113">
      <w:pPr>
        <w:widowControl w:val="0"/>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14">
      <w:pPr>
        <w:widowControl w:val="0"/>
        <w:shd w:fill="auto" w:val="clear"/>
        <w:spacing w:line="360" w:lineRule="auto"/>
        <w:rPr>
          <w:color w:val="000000"/>
          <w:shd w:fill="auto" w:val="clear"/>
        </w:rPr>
      </w:pPr>
      <w:r w:rsidDel="00000000" w:rsidR="00000000" w:rsidRPr="00000000">
        <w:rPr>
          <w:color w:val="000000"/>
          <w:shd w:fill="auto" w:val="clear"/>
        </w:rPr>
        <w:drawing>
          <wp:inline distB="114300" distT="114300" distL="114300" distR="114300">
            <wp:extent cx="5233988" cy="864328"/>
            <wp:effectExtent b="0" l="0" r="0" t="0"/>
            <wp:docPr id="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233988" cy="86432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0"/>
        <w:shd w:fill="auto" w:val="clear"/>
        <w:spacing w:line="360" w:lineRule="auto"/>
        <w:rPr>
          <w:color w:val="000000"/>
          <w:shd w:fill="auto" w:val="clear"/>
        </w:rPr>
      </w:pPr>
      <w:r w:rsidDel="00000000" w:rsidR="00000000" w:rsidRPr="00000000">
        <w:rPr>
          <w:color w:val="000000"/>
          <w:shd w:fill="auto" w:val="clear"/>
        </w:rPr>
        <w:drawing>
          <wp:inline distB="114300" distT="114300" distL="114300" distR="114300">
            <wp:extent cx="5724525" cy="533400"/>
            <wp:effectExtent b="0" l="0" r="0" t="0"/>
            <wp:docPr id="46"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7245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shd w:fill="auto" w:val="clear"/>
        <w:spacing w:line="360" w:lineRule="auto"/>
        <w:rPr>
          <w:color w:val="000000"/>
          <w:shd w:fill="auto" w:val="clear"/>
        </w:rPr>
      </w:pPr>
      <w:r w:rsidDel="00000000" w:rsidR="00000000" w:rsidRPr="00000000">
        <w:rPr>
          <w:color w:val="000000"/>
          <w:shd w:fill="auto" w:val="clear"/>
        </w:rPr>
        <w:drawing>
          <wp:inline distB="114300" distT="114300" distL="114300" distR="114300">
            <wp:extent cx="5743575" cy="523875"/>
            <wp:effectExtent b="0" l="0" r="0" t="0"/>
            <wp:docPr id="14"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7435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shd w:fill="auto" w:val="clear"/>
        <w:spacing w:line="360" w:lineRule="auto"/>
        <w:rPr>
          <w:color w:val="000000"/>
          <w:shd w:fill="auto" w:val="clear"/>
        </w:rPr>
      </w:pPr>
      <w:r w:rsidDel="00000000" w:rsidR="00000000" w:rsidRPr="00000000">
        <w:rPr>
          <w:color w:val="000000"/>
          <w:shd w:fill="auto" w:val="clear"/>
        </w:rPr>
        <w:drawing>
          <wp:inline distB="114300" distT="114300" distL="114300" distR="114300">
            <wp:extent cx="5776913" cy="545702"/>
            <wp:effectExtent b="0" l="0" r="0" t="0"/>
            <wp:docPr id="44"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5776913" cy="54570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19">
      <w:pPr>
        <w:widowControl w:val="0"/>
        <w:shd w:fill="auto" w:val="clear"/>
        <w:spacing w:line="360" w:lineRule="auto"/>
        <w:rPr>
          <w:color w:val="000000"/>
          <w:shd w:fill="auto" w:val="clear"/>
        </w:rPr>
      </w:pPr>
      <w:r w:rsidDel="00000000" w:rsidR="00000000" w:rsidRPr="00000000">
        <w:rPr>
          <w:color w:val="000000"/>
          <w:shd w:fill="auto" w:val="clear"/>
          <w:rtl w:val="0"/>
        </w:rPr>
        <w:t xml:space="preserve">We see a minute difference in the Error metrics in all the above models. Clearly, the ARMAX(7,0,0;0,0,0) is the best model with the least error which implies highest accuracy.</w:t>
      </w:r>
    </w:p>
    <w:p w:rsidR="00000000" w:rsidDel="00000000" w:rsidP="00000000" w:rsidRDefault="00000000" w:rsidRPr="00000000" w14:paraId="0000011A">
      <w:pPr>
        <w:widowControl w:val="0"/>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1B">
      <w:pPr>
        <w:widowControl w:val="0"/>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1C">
      <w:pPr>
        <w:widowControl w:val="0"/>
        <w:shd w:fill="auto" w:val="clear"/>
        <w:spacing w:line="360" w:lineRule="auto"/>
        <w:rPr>
          <w:color w:val="000000"/>
          <w:shd w:fill="auto" w:val="clear"/>
        </w:rPr>
      </w:pPr>
      <w:r w:rsidDel="00000000" w:rsidR="00000000" w:rsidRPr="00000000">
        <w:rPr>
          <w:color w:val="000000"/>
          <w:shd w:fill="auto" w:val="clear"/>
          <w:rtl w:val="0"/>
        </w:rPr>
        <w:t xml:space="preserve">Let's have a look at AIC and SBC scores also.</w:t>
      </w:r>
    </w:p>
    <w:tbl>
      <w:tblPr>
        <w:tblStyle w:val="Table1"/>
        <w:tblpPr w:leftFromText="180" w:rightFromText="180" w:topFromText="180" w:bottomFromText="180" w:vertAnchor="text" w:horzAnchor="text" w:tblpX="-495" w:tblpY="50.05837180400704"/>
        <w:tblW w:w="1128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665"/>
        <w:gridCol w:w="630"/>
        <w:gridCol w:w="660"/>
        <w:gridCol w:w="615"/>
        <w:gridCol w:w="780"/>
        <w:gridCol w:w="810"/>
        <w:gridCol w:w="735"/>
        <w:gridCol w:w="1605"/>
        <w:gridCol w:w="1785"/>
        <w:gridCol w:w="1995"/>
        <w:tblGridChange w:id="0">
          <w:tblGrid>
            <w:gridCol w:w="1665"/>
            <w:gridCol w:w="630"/>
            <w:gridCol w:w="660"/>
            <w:gridCol w:w="615"/>
            <w:gridCol w:w="780"/>
            <w:gridCol w:w="810"/>
            <w:gridCol w:w="735"/>
            <w:gridCol w:w="1605"/>
            <w:gridCol w:w="1785"/>
            <w:gridCol w:w="1995"/>
          </w:tblGrid>
        </w:tblGridChange>
      </w:tblGrid>
      <w:tr>
        <w:trPr>
          <w:cantSplit w:val="0"/>
          <w:trHeight w:val="74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1D">
            <w:pPr>
              <w:widowControl w:val="0"/>
              <w:shd w:fill="auto" w:val="clear"/>
              <w:spacing w:line="360" w:lineRule="auto"/>
              <w:rPr>
                <w:b w:val="1"/>
                <w:color w:val="000000"/>
                <w:shd w:fill="auto" w:val="clear"/>
              </w:rPr>
            </w:pPr>
            <w:r w:rsidDel="00000000" w:rsidR="00000000" w:rsidRPr="00000000">
              <w:rPr>
                <w:b w:val="1"/>
                <w:color w:val="000000"/>
                <w:shd w:fill="auto" w:val="clear"/>
                <w:rtl w:val="0"/>
              </w:rPr>
              <w:t xml:space="preserve">Model</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1E">
            <w:pPr>
              <w:widowControl w:val="0"/>
              <w:shd w:fill="auto" w:val="clear"/>
              <w:spacing w:line="360" w:lineRule="auto"/>
              <w:rPr>
                <w:b w:val="1"/>
                <w:color w:val="000000"/>
                <w:shd w:fill="auto" w:val="clear"/>
              </w:rPr>
            </w:pPr>
            <w:r w:rsidDel="00000000" w:rsidR="00000000" w:rsidRPr="00000000">
              <w:rPr>
                <w:b w:val="1"/>
                <w:color w:val="000000"/>
                <w:shd w:fill="auto" w:val="clear"/>
                <w:rtl w:val="0"/>
              </w:rPr>
              <w:t xml:space="preserve">p</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1F">
            <w:pPr>
              <w:widowControl w:val="0"/>
              <w:shd w:fill="auto" w:val="clear"/>
              <w:spacing w:line="360" w:lineRule="auto"/>
              <w:rPr>
                <w:b w:val="1"/>
                <w:color w:val="000000"/>
                <w:shd w:fill="auto" w:val="clear"/>
              </w:rPr>
            </w:pPr>
            <w:r w:rsidDel="00000000" w:rsidR="00000000" w:rsidRPr="00000000">
              <w:rPr>
                <w:b w:val="1"/>
                <w:color w:val="000000"/>
                <w:shd w:fill="auto" w:val="clear"/>
                <w:rtl w:val="0"/>
              </w:rPr>
              <w:t xml:space="preserve">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0">
            <w:pPr>
              <w:widowControl w:val="0"/>
              <w:shd w:fill="auto" w:val="clear"/>
              <w:spacing w:line="360" w:lineRule="auto"/>
              <w:rPr>
                <w:b w:val="1"/>
                <w:color w:val="000000"/>
                <w:shd w:fill="auto" w:val="clear"/>
              </w:rPr>
            </w:pPr>
            <w:r w:rsidDel="00000000" w:rsidR="00000000" w:rsidRPr="00000000">
              <w:rPr>
                <w:b w:val="1"/>
                <w:color w:val="000000"/>
                <w:shd w:fill="auto" w:val="clear"/>
                <w:rtl w:val="0"/>
              </w:rPr>
              <w:t xml:space="preserve">q</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1">
            <w:pPr>
              <w:widowControl w:val="0"/>
              <w:shd w:fill="auto" w:val="clear"/>
              <w:spacing w:line="360" w:lineRule="auto"/>
              <w:rPr>
                <w:b w:val="1"/>
                <w:color w:val="000000"/>
                <w:shd w:fill="auto" w:val="clear"/>
              </w:rPr>
            </w:pPr>
            <w:r w:rsidDel="00000000" w:rsidR="00000000" w:rsidRPr="00000000">
              <w:rPr>
                <w:b w:val="1"/>
                <w:color w:val="000000"/>
                <w:shd w:fill="auto" w:val="clear"/>
                <w:rtl w:val="0"/>
              </w:rPr>
              <w:t xml:space="preserve">P</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2">
            <w:pPr>
              <w:widowControl w:val="0"/>
              <w:shd w:fill="auto" w:val="clear"/>
              <w:spacing w:line="360" w:lineRule="auto"/>
              <w:rPr>
                <w:b w:val="1"/>
                <w:color w:val="000000"/>
                <w:shd w:fill="auto" w:val="clear"/>
              </w:rPr>
            </w:pPr>
            <w:r w:rsidDel="00000000" w:rsidR="00000000" w:rsidRPr="00000000">
              <w:rPr>
                <w:b w:val="1"/>
                <w:color w:val="000000"/>
                <w:shd w:fill="auto" w:val="clear"/>
                <w:rtl w:val="0"/>
              </w:rPr>
              <w:t xml:space="preserve">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3">
            <w:pPr>
              <w:widowControl w:val="0"/>
              <w:shd w:fill="auto" w:val="clear"/>
              <w:spacing w:line="360" w:lineRule="auto"/>
              <w:rPr>
                <w:b w:val="1"/>
                <w:color w:val="000000"/>
                <w:shd w:fill="auto" w:val="clear"/>
              </w:rPr>
            </w:pPr>
            <w:r w:rsidDel="00000000" w:rsidR="00000000" w:rsidRPr="00000000">
              <w:rPr>
                <w:b w:val="1"/>
                <w:color w:val="000000"/>
                <w:shd w:fill="auto" w:val="clear"/>
                <w:rtl w:val="0"/>
              </w:rPr>
              <w:t xml:space="preserve">Q</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4">
            <w:pPr>
              <w:widowControl w:val="0"/>
              <w:shd w:fill="auto" w:val="clear"/>
              <w:spacing w:line="360" w:lineRule="auto"/>
              <w:rPr>
                <w:b w:val="1"/>
                <w:color w:val="000000"/>
                <w:shd w:fill="auto" w:val="clear"/>
              </w:rPr>
            </w:pPr>
            <w:r w:rsidDel="00000000" w:rsidR="00000000" w:rsidRPr="00000000">
              <w:rPr>
                <w:b w:val="1"/>
                <w:color w:val="000000"/>
                <w:shd w:fill="auto" w:val="clear"/>
                <w:rtl w:val="0"/>
              </w:rPr>
              <w:t xml:space="preserve">AIC</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5">
            <w:pPr>
              <w:widowControl w:val="0"/>
              <w:shd w:fill="auto" w:val="clear"/>
              <w:spacing w:line="360" w:lineRule="auto"/>
              <w:rPr>
                <w:b w:val="1"/>
                <w:color w:val="000000"/>
                <w:shd w:fill="auto" w:val="clear"/>
              </w:rPr>
            </w:pPr>
            <w:r w:rsidDel="00000000" w:rsidR="00000000" w:rsidRPr="00000000">
              <w:rPr>
                <w:b w:val="1"/>
                <w:color w:val="000000"/>
                <w:shd w:fill="auto" w:val="clear"/>
                <w:rtl w:val="0"/>
              </w:rPr>
              <w:t xml:space="preserve">SBC</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6">
            <w:pPr>
              <w:widowControl w:val="0"/>
              <w:shd w:fill="auto" w:val="clear"/>
              <w:spacing w:line="360" w:lineRule="auto"/>
              <w:rPr>
                <w:b w:val="1"/>
                <w:color w:val="000000"/>
                <w:shd w:fill="auto" w:val="clear"/>
              </w:rPr>
            </w:pPr>
            <w:r w:rsidDel="00000000" w:rsidR="00000000" w:rsidRPr="00000000">
              <w:rPr>
                <w:b w:val="1"/>
                <w:color w:val="000000"/>
                <w:shd w:fill="auto" w:val="clear"/>
                <w:rtl w:val="0"/>
              </w:rPr>
              <w:t xml:space="preserve">MAPE</w:t>
            </w:r>
          </w:p>
        </w:tc>
      </w:tr>
      <w:tr>
        <w:trPr>
          <w:cantSplit w:val="0"/>
          <w:trHeight w:val="12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7">
            <w:pPr>
              <w:widowControl w:val="0"/>
              <w:shd w:fill="auto" w:val="clear"/>
              <w:spacing w:line="360" w:lineRule="auto"/>
              <w:rPr>
                <w:color w:val="000000"/>
                <w:shd w:fill="auto" w:val="clear"/>
              </w:rPr>
            </w:pPr>
            <w:r w:rsidDel="00000000" w:rsidR="00000000" w:rsidRPr="00000000">
              <w:rPr>
                <w:color w:val="000000"/>
                <w:shd w:fill="auto" w:val="clear"/>
                <w:rtl w:val="0"/>
              </w:rPr>
              <w:t xml:space="preserve">Additive seasonal ESM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8">
            <w:pPr>
              <w:widowControl w:val="0"/>
              <w:shd w:fill="auto" w:val="clear"/>
              <w:spacing w:line="360" w:lineRule="auto"/>
              <w:rPr>
                <w:color w:val="000000"/>
                <w:shd w:fill="auto" w:val="clear"/>
              </w:rPr>
            </w:pPr>
            <w:r w:rsidDel="00000000" w:rsidR="00000000" w:rsidRPr="00000000">
              <w:rPr>
                <w:color w:val="000000"/>
                <w:shd w:fill="auto" w:val="clear"/>
                <w:rtl w:val="0"/>
              </w:rPr>
              <w:t xml:space="preserv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9">
            <w:pPr>
              <w:widowControl w:val="0"/>
              <w:shd w:fill="auto" w:val="clear"/>
              <w:spacing w:line="360" w:lineRule="auto"/>
              <w:rPr>
                <w:color w:val="000000"/>
                <w:shd w:fill="auto" w:val="clear"/>
              </w:rPr>
            </w:pPr>
            <w:r w:rsidDel="00000000" w:rsidR="00000000" w:rsidRPr="00000000">
              <w:rPr>
                <w:color w:val="000000"/>
                <w:shd w:fill="auto" w:val="clear"/>
                <w:rtl w:val="0"/>
              </w:rPr>
              <w:t xml:space="preserv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A">
            <w:pPr>
              <w:widowControl w:val="0"/>
              <w:shd w:fill="auto" w:val="clear"/>
              <w:spacing w:line="360" w:lineRule="auto"/>
              <w:rPr>
                <w:color w:val="000000"/>
                <w:shd w:fill="auto" w:val="clear"/>
              </w:rPr>
            </w:pPr>
            <w:r w:rsidDel="00000000" w:rsidR="00000000" w:rsidRPr="00000000">
              <w:rPr>
                <w:color w:val="000000"/>
                <w:shd w:fill="auto" w:val="clear"/>
                <w:rtl w:val="0"/>
              </w:rPr>
              <w:t xml:space="preserv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B">
            <w:pPr>
              <w:widowControl w:val="0"/>
              <w:shd w:fill="auto" w:val="clear"/>
              <w:spacing w:line="360" w:lineRule="auto"/>
              <w:rPr>
                <w:color w:val="000000"/>
                <w:shd w:fill="auto" w:val="clear"/>
              </w:rPr>
            </w:pPr>
            <w:r w:rsidDel="00000000" w:rsidR="00000000" w:rsidRPr="00000000">
              <w:rPr>
                <w:color w:val="000000"/>
                <w:shd w:fill="auto" w:val="clear"/>
                <w:rtl w:val="0"/>
              </w:rPr>
              <w:t xml:space="preserv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C">
            <w:pPr>
              <w:widowControl w:val="0"/>
              <w:shd w:fill="auto" w:val="clear"/>
              <w:spacing w:line="360" w:lineRule="auto"/>
              <w:rPr>
                <w:color w:val="000000"/>
                <w:shd w:fill="auto" w:val="clear"/>
              </w:rPr>
            </w:pPr>
            <w:r w:rsidDel="00000000" w:rsidR="00000000" w:rsidRPr="00000000">
              <w:rPr>
                <w:color w:val="000000"/>
                <w:shd w:fill="auto" w:val="clear"/>
                <w:rtl w:val="0"/>
              </w:rPr>
              <w:t xml:space="preserv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D">
            <w:pPr>
              <w:widowControl w:val="0"/>
              <w:shd w:fill="auto" w:val="clear"/>
              <w:spacing w:line="360" w:lineRule="auto"/>
              <w:rPr>
                <w:color w:val="000000"/>
                <w:shd w:fill="auto" w:val="clear"/>
              </w:rPr>
            </w:pPr>
            <w:r w:rsidDel="00000000" w:rsidR="00000000" w:rsidRPr="00000000">
              <w:rPr>
                <w:color w:val="000000"/>
                <w:shd w:fill="auto" w:val="clear"/>
                <w:rtl w:val="0"/>
              </w:rPr>
              <w:t xml:space="preserve">-</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E">
            <w:pPr>
              <w:widowControl w:val="0"/>
              <w:shd w:fill="auto" w:val="clear"/>
              <w:spacing w:line="360" w:lineRule="auto"/>
              <w:rPr>
                <w:color w:val="000000"/>
                <w:shd w:fill="auto" w:val="clear"/>
              </w:rPr>
            </w:pPr>
            <w:r w:rsidDel="00000000" w:rsidR="00000000" w:rsidRPr="00000000">
              <w:rPr>
                <w:color w:val="000000"/>
                <w:shd w:fill="auto" w:val="clear"/>
                <w:rtl w:val="0"/>
              </w:rPr>
              <w:t xml:space="preserve">5245.14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2F">
            <w:pPr>
              <w:widowControl w:val="0"/>
              <w:shd w:fill="auto" w:val="clear"/>
              <w:spacing w:line="360" w:lineRule="auto"/>
              <w:rPr>
                <w:color w:val="000000"/>
                <w:shd w:fill="auto" w:val="clear"/>
              </w:rPr>
            </w:pPr>
            <w:r w:rsidDel="00000000" w:rsidR="00000000" w:rsidRPr="00000000">
              <w:rPr>
                <w:color w:val="000000"/>
                <w:shd w:fill="auto" w:val="clear"/>
                <w:rtl w:val="0"/>
              </w:rPr>
              <w:t xml:space="preserve">5255.82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0">
            <w:pPr>
              <w:widowControl w:val="0"/>
              <w:shd w:fill="auto" w:val="clear"/>
              <w:spacing w:line="360" w:lineRule="auto"/>
              <w:rPr>
                <w:color w:val="000000"/>
                <w:shd w:fill="auto" w:val="clear"/>
              </w:rPr>
            </w:pPr>
            <w:r w:rsidDel="00000000" w:rsidR="00000000" w:rsidRPr="00000000">
              <w:rPr>
                <w:color w:val="000000"/>
                <w:shd w:fill="auto" w:val="clear"/>
                <w:rtl w:val="0"/>
              </w:rPr>
              <w:t xml:space="preserve">5.94</w:t>
            </w:r>
          </w:p>
        </w:tc>
      </w:tr>
      <w:tr>
        <w:trPr>
          <w:cantSplit w:val="0"/>
          <w:trHeight w:val="7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1">
            <w:pPr>
              <w:widowControl w:val="0"/>
              <w:shd w:fill="auto" w:val="clear"/>
              <w:spacing w:line="360" w:lineRule="auto"/>
              <w:rPr>
                <w:color w:val="000000"/>
                <w:shd w:fill="auto" w:val="clear"/>
              </w:rPr>
            </w:pPr>
            <w:r w:rsidDel="00000000" w:rsidR="00000000" w:rsidRPr="00000000">
              <w:rPr>
                <w:color w:val="000000"/>
                <w:shd w:fill="auto" w:val="clear"/>
                <w:rtl w:val="0"/>
              </w:rPr>
              <w:t xml:space="preserve">ARIMA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2">
            <w:pPr>
              <w:widowControl w:val="0"/>
              <w:shd w:fill="auto" w:val="clear"/>
              <w:spacing w:line="360" w:lineRule="auto"/>
              <w:rPr>
                <w:color w:val="000000"/>
                <w:shd w:fill="auto" w:val="clear"/>
              </w:rPr>
            </w:pPr>
            <w:r w:rsidDel="00000000" w:rsidR="00000000" w:rsidRPr="00000000">
              <w:rPr>
                <w:color w:val="000000"/>
                <w:shd w:fill="auto" w:val="clear"/>
                <w:rtl w:val="0"/>
              </w:rPr>
              <w:t xml:space="preserve">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3">
            <w:pPr>
              <w:widowControl w:val="0"/>
              <w:shd w:fill="auto" w:val="clear"/>
              <w:spacing w:line="360" w:lineRule="auto"/>
              <w:rPr>
                <w:color w:val="000000"/>
                <w:shd w:fill="auto" w:val="clear"/>
              </w:rPr>
            </w:pPr>
            <w:r w:rsidDel="00000000" w:rsidR="00000000" w:rsidRPr="00000000">
              <w:rPr>
                <w:color w:val="000000"/>
                <w:shd w:fill="auto" w:val="clear"/>
                <w:rtl w:val="0"/>
              </w:rPr>
              <w:t xml:space="preserve">0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4">
            <w:pPr>
              <w:widowControl w:val="0"/>
              <w:shd w:fill="auto" w:val="clear"/>
              <w:spacing w:line="360" w:lineRule="auto"/>
              <w:rPr>
                <w:color w:val="000000"/>
                <w:shd w:fill="auto" w:val="clear"/>
              </w:rPr>
            </w:pPr>
            <w:r w:rsidDel="00000000" w:rsidR="00000000" w:rsidRPr="00000000">
              <w:rPr>
                <w:color w:val="000000"/>
                <w:shd w:fill="auto" w:val="clear"/>
                <w:rtl w:val="0"/>
              </w:rPr>
              <w:t xml:space="preserve">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5">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6">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7">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8">
            <w:pPr>
              <w:widowControl w:val="0"/>
              <w:shd w:fill="auto" w:val="clear"/>
              <w:spacing w:line="360" w:lineRule="auto"/>
              <w:rPr>
                <w:color w:val="000000"/>
                <w:shd w:fill="auto" w:val="clear"/>
              </w:rPr>
            </w:pPr>
            <w:r w:rsidDel="00000000" w:rsidR="00000000" w:rsidRPr="00000000">
              <w:rPr>
                <w:color w:val="000000"/>
                <w:shd w:fill="auto" w:val="clear"/>
                <w:rtl w:val="0"/>
              </w:rPr>
              <w:t xml:space="preserve">9320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9">
            <w:pPr>
              <w:widowControl w:val="0"/>
              <w:shd w:fill="auto" w:val="clear"/>
              <w:spacing w:line="360" w:lineRule="auto"/>
              <w:rPr>
                <w:color w:val="000000"/>
                <w:shd w:fill="auto" w:val="clear"/>
              </w:rPr>
            </w:pPr>
            <w:r w:rsidDel="00000000" w:rsidR="00000000" w:rsidRPr="00000000">
              <w:rPr>
                <w:color w:val="000000"/>
                <w:shd w:fill="auto" w:val="clear"/>
                <w:rtl w:val="0"/>
              </w:rPr>
              <w:t xml:space="preserve">9362.78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A">
            <w:pPr>
              <w:widowControl w:val="0"/>
              <w:shd w:fill="auto" w:val="clear"/>
              <w:spacing w:line="360" w:lineRule="auto"/>
              <w:rPr>
                <w:color w:val="000000"/>
                <w:shd w:fill="auto" w:val="clear"/>
              </w:rPr>
            </w:pPr>
            <w:r w:rsidDel="00000000" w:rsidR="00000000" w:rsidRPr="00000000">
              <w:rPr>
                <w:color w:val="000000"/>
                <w:shd w:fill="auto" w:val="clear"/>
                <w:rtl w:val="0"/>
              </w:rPr>
              <w:t xml:space="preserve">5.44%</w:t>
            </w:r>
          </w:p>
        </w:tc>
      </w:tr>
      <w:tr>
        <w:trPr>
          <w:cantSplit w:val="0"/>
          <w:trHeight w:val="7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B">
            <w:pPr>
              <w:widowControl w:val="0"/>
              <w:shd w:fill="auto" w:val="clear"/>
              <w:spacing w:line="360" w:lineRule="auto"/>
              <w:rPr>
                <w:color w:val="000000"/>
                <w:shd w:fill="auto" w:val="clear"/>
              </w:rPr>
            </w:pPr>
            <w:r w:rsidDel="00000000" w:rsidR="00000000" w:rsidRPr="00000000">
              <w:rPr>
                <w:color w:val="000000"/>
                <w:shd w:fill="auto" w:val="clear"/>
                <w:rtl w:val="0"/>
              </w:rPr>
              <w:t xml:space="preserve">ARIMAX</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C">
            <w:pPr>
              <w:widowControl w:val="0"/>
              <w:shd w:fill="auto" w:val="clear"/>
              <w:spacing w:line="360" w:lineRule="auto"/>
              <w:rPr>
                <w:color w:val="000000"/>
                <w:shd w:fill="auto" w:val="clear"/>
              </w:rPr>
            </w:pPr>
            <w:r w:rsidDel="00000000" w:rsidR="00000000" w:rsidRPr="00000000">
              <w:rPr>
                <w:color w:val="000000"/>
                <w:shd w:fill="auto" w:val="clear"/>
                <w:rtl w:val="0"/>
              </w:rPr>
              <w:t xml:space="preserve">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D">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E">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3F">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0">
            <w:pPr>
              <w:widowControl w:val="0"/>
              <w:shd w:fill="auto" w:val="clear"/>
              <w:spacing w:line="360" w:lineRule="auto"/>
              <w:rPr>
                <w:color w:val="000000"/>
                <w:shd w:fill="auto" w:val="clear"/>
              </w:rPr>
            </w:pPr>
            <w:r w:rsidDel="00000000" w:rsidR="00000000" w:rsidRPr="00000000">
              <w:rPr>
                <w:color w:val="000000"/>
                <w:shd w:fill="auto" w:val="clear"/>
                <w:rtl w:val="0"/>
              </w:rPr>
              <w:t xml:space="preserve">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1">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2">
            <w:pPr>
              <w:widowControl w:val="0"/>
              <w:shd w:fill="auto" w:val="clear"/>
              <w:spacing w:line="360" w:lineRule="auto"/>
              <w:rPr>
                <w:color w:val="000000"/>
                <w:shd w:fill="auto" w:val="clear"/>
              </w:rPr>
            </w:pPr>
            <w:r w:rsidDel="00000000" w:rsidR="00000000" w:rsidRPr="00000000">
              <w:rPr>
                <w:color w:val="000000"/>
                <w:shd w:fill="auto" w:val="clear"/>
                <w:rtl w:val="0"/>
              </w:rPr>
              <w:t xml:space="preserve">3907.51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3">
            <w:pPr>
              <w:widowControl w:val="0"/>
              <w:shd w:fill="auto" w:val="clear"/>
              <w:spacing w:line="360" w:lineRule="auto"/>
              <w:rPr>
                <w:color w:val="000000"/>
                <w:shd w:fill="auto" w:val="clear"/>
              </w:rPr>
            </w:pPr>
            <w:r w:rsidDel="00000000" w:rsidR="00000000" w:rsidRPr="00000000">
              <w:rPr>
                <w:color w:val="000000"/>
                <w:shd w:fill="auto" w:val="clear"/>
                <w:rtl w:val="0"/>
              </w:rPr>
              <w:t xml:space="preserve">3944.91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4">
            <w:pPr>
              <w:widowControl w:val="0"/>
              <w:shd w:fill="auto" w:val="clear"/>
              <w:spacing w:line="360" w:lineRule="auto"/>
              <w:rPr>
                <w:color w:val="000000"/>
                <w:shd w:fill="auto" w:val="clear"/>
              </w:rPr>
            </w:pPr>
            <w:r w:rsidDel="00000000" w:rsidR="00000000" w:rsidRPr="00000000">
              <w:rPr>
                <w:color w:val="000000"/>
                <w:shd w:fill="auto" w:val="clear"/>
                <w:rtl w:val="0"/>
              </w:rPr>
              <w:t xml:space="preserve">0.47%</w:t>
            </w:r>
          </w:p>
        </w:tc>
      </w:tr>
      <w:tr>
        <w:trPr>
          <w:cantSplit w:val="0"/>
          <w:trHeight w:val="778.945312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5">
            <w:pPr>
              <w:widowControl w:val="0"/>
              <w:shd w:fill="auto" w:val="clear"/>
              <w:spacing w:line="360" w:lineRule="auto"/>
              <w:rPr>
                <w:color w:val="000000"/>
                <w:shd w:fill="auto" w:val="clear"/>
              </w:rPr>
            </w:pPr>
            <w:r w:rsidDel="00000000" w:rsidR="00000000" w:rsidRPr="00000000">
              <w:rPr>
                <w:color w:val="000000"/>
                <w:shd w:fill="auto" w:val="clear"/>
                <w:rtl w:val="0"/>
              </w:rPr>
              <w:t xml:space="preserve">ARIMAX</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6">
            <w:pPr>
              <w:widowControl w:val="0"/>
              <w:shd w:fill="auto" w:val="clear"/>
              <w:spacing w:line="360" w:lineRule="auto"/>
              <w:rPr>
                <w:color w:val="000000"/>
                <w:shd w:fill="auto" w:val="clear"/>
              </w:rPr>
            </w:pPr>
            <w:r w:rsidDel="00000000" w:rsidR="00000000" w:rsidRPr="00000000">
              <w:rPr>
                <w:color w:val="000000"/>
                <w:shd w:fill="auto" w:val="clear"/>
                <w:rtl w:val="0"/>
              </w:rPr>
              <w:t xml:space="preserve">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7">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8">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9">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A">
            <w:pPr>
              <w:widowControl w:val="0"/>
              <w:shd w:fill="auto" w:val="clear"/>
              <w:spacing w:line="360" w:lineRule="auto"/>
              <w:rPr>
                <w:color w:val="000000"/>
                <w:shd w:fill="auto" w:val="clear"/>
              </w:rPr>
            </w:pPr>
            <w:r w:rsidDel="00000000" w:rsidR="00000000" w:rsidRPr="00000000">
              <w:rPr>
                <w:color w:val="000000"/>
                <w:shd w:fill="auto" w:val="clear"/>
                <w:rtl w:val="0"/>
              </w:rPr>
              <w:t xml:space="preserve">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B">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C">
            <w:pPr>
              <w:widowControl w:val="0"/>
              <w:shd w:fill="auto" w:val="clear"/>
              <w:spacing w:line="360" w:lineRule="auto"/>
              <w:rPr>
                <w:color w:val="000000"/>
                <w:shd w:fill="auto" w:val="clear"/>
              </w:rPr>
            </w:pPr>
            <w:r w:rsidDel="00000000" w:rsidR="00000000" w:rsidRPr="00000000">
              <w:rPr>
                <w:color w:val="000000"/>
                <w:shd w:fill="auto" w:val="clear"/>
                <w:rtl w:val="0"/>
              </w:rPr>
              <w:t xml:space="preserve">3579.45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D">
            <w:pPr>
              <w:widowControl w:val="0"/>
              <w:shd w:fill="auto" w:val="clear"/>
              <w:spacing w:line="360" w:lineRule="auto"/>
              <w:rPr>
                <w:color w:val="000000"/>
                <w:shd w:fill="auto" w:val="clear"/>
              </w:rPr>
            </w:pPr>
            <w:r w:rsidDel="00000000" w:rsidR="00000000" w:rsidRPr="00000000">
              <w:rPr>
                <w:color w:val="000000"/>
                <w:shd w:fill="auto" w:val="clear"/>
                <w:rtl w:val="0"/>
              </w:rPr>
              <w:t xml:space="preserve">3648.90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14E">
            <w:pPr>
              <w:widowControl w:val="0"/>
              <w:shd w:fill="auto" w:val="clear"/>
              <w:spacing w:line="360" w:lineRule="auto"/>
              <w:rPr>
                <w:color w:val="000000"/>
                <w:shd w:fill="auto" w:val="clear"/>
              </w:rPr>
            </w:pPr>
            <w:r w:rsidDel="00000000" w:rsidR="00000000" w:rsidRPr="00000000">
              <w:rPr>
                <w:color w:val="000000"/>
                <w:shd w:fill="auto" w:val="clear"/>
                <w:rtl w:val="0"/>
              </w:rPr>
              <w:t xml:space="preserve">0.41%</w:t>
            </w:r>
          </w:p>
        </w:tc>
      </w:tr>
      <w:tr>
        <w:trPr>
          <w:cantSplit w:val="0"/>
          <w:trHeight w:val="720" w:hRule="atLeast"/>
          <w:tblHeader w:val="0"/>
        </w:trPr>
        <w:tc>
          <w:tcPr>
            <w:tcBorders>
              <w:top w:color="9e9e9e" w:space="0" w:sz="8" w:val="single"/>
              <w:left w:color="9e9e9e" w:space="0" w:sz="8" w:val="single"/>
              <w:bottom w:color="9e9e9e" w:space="0" w:sz="8" w:val="single"/>
              <w:right w:color="9e9e9e" w:space="0" w:sz="8" w:val="single"/>
            </w:tcBorders>
            <w:shd w:fill="ffff00" w:val="clear"/>
            <w:tcMar>
              <w:top w:w="140.0" w:type="dxa"/>
              <w:left w:w="140.0" w:type="dxa"/>
              <w:bottom w:w="140.0" w:type="dxa"/>
              <w:right w:w="140.0" w:type="dxa"/>
            </w:tcMar>
          </w:tcPr>
          <w:p w:rsidR="00000000" w:rsidDel="00000000" w:rsidP="00000000" w:rsidRDefault="00000000" w:rsidRPr="00000000" w14:paraId="0000014F">
            <w:pPr>
              <w:widowControl w:val="0"/>
              <w:shd w:fill="auto" w:val="clear"/>
              <w:spacing w:line="360" w:lineRule="auto"/>
              <w:rPr>
                <w:color w:val="000000"/>
                <w:shd w:fill="auto" w:val="clear"/>
              </w:rPr>
            </w:pPr>
            <w:r w:rsidDel="00000000" w:rsidR="00000000" w:rsidRPr="00000000">
              <w:rPr>
                <w:color w:val="000000"/>
                <w:shd w:fill="auto" w:val="clear"/>
                <w:rtl w:val="0"/>
              </w:rPr>
              <w:t xml:space="preserve">ARIMAX</w:t>
            </w:r>
          </w:p>
        </w:tc>
        <w:tc>
          <w:tcPr>
            <w:tcBorders>
              <w:top w:color="9e9e9e" w:space="0" w:sz="8" w:val="single"/>
              <w:left w:color="9e9e9e" w:space="0" w:sz="8" w:val="single"/>
              <w:bottom w:color="9e9e9e" w:space="0" w:sz="8" w:val="single"/>
              <w:right w:color="9e9e9e" w:space="0" w:sz="8" w:val="single"/>
            </w:tcBorders>
            <w:shd w:fill="ffff00" w:val="clear"/>
            <w:tcMar>
              <w:top w:w="140.0" w:type="dxa"/>
              <w:left w:w="140.0" w:type="dxa"/>
              <w:bottom w:w="140.0" w:type="dxa"/>
              <w:right w:w="140.0" w:type="dxa"/>
            </w:tcMar>
          </w:tcPr>
          <w:p w:rsidR="00000000" w:rsidDel="00000000" w:rsidP="00000000" w:rsidRDefault="00000000" w:rsidRPr="00000000" w14:paraId="00000150">
            <w:pPr>
              <w:widowControl w:val="0"/>
              <w:shd w:fill="auto" w:val="clear"/>
              <w:spacing w:line="360" w:lineRule="auto"/>
              <w:rPr>
                <w:color w:val="000000"/>
                <w:shd w:fill="auto" w:val="clear"/>
              </w:rPr>
            </w:pPr>
            <w:r w:rsidDel="00000000" w:rsidR="00000000" w:rsidRPr="00000000">
              <w:rPr>
                <w:color w:val="000000"/>
                <w:shd w:fill="auto" w:val="clear"/>
                <w:rtl w:val="0"/>
              </w:rPr>
              <w:t xml:space="preserve">7</w:t>
            </w:r>
          </w:p>
        </w:tc>
        <w:tc>
          <w:tcPr>
            <w:tcBorders>
              <w:top w:color="9e9e9e" w:space="0" w:sz="8" w:val="single"/>
              <w:left w:color="9e9e9e" w:space="0" w:sz="8" w:val="single"/>
              <w:bottom w:color="9e9e9e" w:space="0" w:sz="8" w:val="single"/>
              <w:right w:color="9e9e9e" w:space="0" w:sz="8" w:val="single"/>
            </w:tcBorders>
            <w:shd w:fill="ffff00" w:val="clear"/>
            <w:tcMar>
              <w:top w:w="140.0" w:type="dxa"/>
              <w:left w:w="140.0" w:type="dxa"/>
              <w:bottom w:w="140.0" w:type="dxa"/>
              <w:right w:w="140.0" w:type="dxa"/>
            </w:tcMar>
          </w:tcPr>
          <w:p w:rsidR="00000000" w:rsidDel="00000000" w:rsidP="00000000" w:rsidRDefault="00000000" w:rsidRPr="00000000" w14:paraId="00000151">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shd w:fill="ffff00" w:val="clear"/>
            <w:tcMar>
              <w:top w:w="140.0" w:type="dxa"/>
              <w:left w:w="140.0" w:type="dxa"/>
              <w:bottom w:w="140.0" w:type="dxa"/>
              <w:right w:w="140.0" w:type="dxa"/>
            </w:tcMar>
          </w:tcPr>
          <w:p w:rsidR="00000000" w:rsidDel="00000000" w:rsidP="00000000" w:rsidRDefault="00000000" w:rsidRPr="00000000" w14:paraId="00000152">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shd w:fill="ffff00" w:val="clear"/>
            <w:tcMar>
              <w:top w:w="140.0" w:type="dxa"/>
              <w:left w:w="140.0" w:type="dxa"/>
              <w:bottom w:w="140.0" w:type="dxa"/>
              <w:right w:w="140.0" w:type="dxa"/>
            </w:tcMar>
          </w:tcPr>
          <w:p w:rsidR="00000000" w:rsidDel="00000000" w:rsidP="00000000" w:rsidRDefault="00000000" w:rsidRPr="00000000" w14:paraId="00000153">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shd w:fill="ffff00" w:val="clear"/>
            <w:tcMar>
              <w:top w:w="140.0" w:type="dxa"/>
              <w:left w:w="140.0" w:type="dxa"/>
              <w:bottom w:w="140.0" w:type="dxa"/>
              <w:right w:w="140.0" w:type="dxa"/>
            </w:tcMar>
          </w:tcPr>
          <w:p w:rsidR="00000000" w:rsidDel="00000000" w:rsidP="00000000" w:rsidRDefault="00000000" w:rsidRPr="00000000" w14:paraId="00000154">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shd w:fill="ffff00" w:val="clear"/>
            <w:tcMar>
              <w:top w:w="140.0" w:type="dxa"/>
              <w:left w:w="140.0" w:type="dxa"/>
              <w:bottom w:w="140.0" w:type="dxa"/>
              <w:right w:w="140.0" w:type="dxa"/>
            </w:tcMar>
          </w:tcPr>
          <w:p w:rsidR="00000000" w:rsidDel="00000000" w:rsidP="00000000" w:rsidRDefault="00000000" w:rsidRPr="00000000" w14:paraId="00000155">
            <w:pPr>
              <w:widowControl w:val="0"/>
              <w:shd w:fill="auto" w:val="clear"/>
              <w:spacing w:line="360" w:lineRule="auto"/>
              <w:rPr>
                <w:color w:val="000000"/>
                <w:shd w:fill="auto" w:val="clear"/>
              </w:rPr>
            </w:pPr>
            <w:r w:rsidDel="00000000" w:rsidR="00000000" w:rsidRPr="00000000">
              <w:rPr>
                <w:color w:val="000000"/>
                <w:shd w:fill="auto" w:val="clear"/>
                <w:rtl w:val="0"/>
              </w:rPr>
              <w:t xml:space="preserve">0</w:t>
            </w:r>
          </w:p>
        </w:tc>
        <w:tc>
          <w:tcPr>
            <w:tcBorders>
              <w:top w:color="9e9e9e" w:space="0" w:sz="8" w:val="single"/>
              <w:left w:color="9e9e9e" w:space="0" w:sz="8" w:val="single"/>
              <w:bottom w:color="9e9e9e" w:space="0" w:sz="8" w:val="single"/>
              <w:right w:color="9e9e9e" w:space="0" w:sz="8" w:val="single"/>
            </w:tcBorders>
            <w:shd w:fill="ffff00" w:val="clear"/>
            <w:tcMar>
              <w:top w:w="140.0" w:type="dxa"/>
              <w:left w:w="140.0" w:type="dxa"/>
              <w:bottom w:w="140.0" w:type="dxa"/>
              <w:right w:w="140.0" w:type="dxa"/>
            </w:tcMar>
          </w:tcPr>
          <w:p w:rsidR="00000000" w:rsidDel="00000000" w:rsidP="00000000" w:rsidRDefault="00000000" w:rsidRPr="00000000" w14:paraId="00000156">
            <w:pPr>
              <w:widowControl w:val="0"/>
              <w:shd w:fill="auto" w:val="clear"/>
              <w:spacing w:line="360" w:lineRule="auto"/>
              <w:rPr>
                <w:color w:val="000000"/>
                <w:shd w:fill="auto" w:val="clear"/>
              </w:rPr>
            </w:pPr>
            <w:r w:rsidDel="00000000" w:rsidR="00000000" w:rsidRPr="00000000">
              <w:rPr>
                <w:color w:val="000000"/>
                <w:shd w:fill="auto" w:val="clear"/>
                <w:rtl w:val="0"/>
              </w:rPr>
              <w:t xml:space="preserve">2980.99</w:t>
            </w:r>
          </w:p>
        </w:tc>
        <w:tc>
          <w:tcPr>
            <w:tcBorders>
              <w:top w:color="9e9e9e" w:space="0" w:sz="8" w:val="single"/>
              <w:left w:color="9e9e9e" w:space="0" w:sz="8" w:val="single"/>
              <w:bottom w:color="9e9e9e" w:space="0" w:sz="8" w:val="single"/>
              <w:right w:color="9e9e9e" w:space="0" w:sz="8" w:val="single"/>
            </w:tcBorders>
            <w:shd w:fill="ffff00" w:val="clear"/>
            <w:tcMar>
              <w:top w:w="140.0" w:type="dxa"/>
              <w:left w:w="140.0" w:type="dxa"/>
              <w:bottom w:w="140.0" w:type="dxa"/>
              <w:right w:w="140.0" w:type="dxa"/>
            </w:tcMar>
          </w:tcPr>
          <w:p w:rsidR="00000000" w:rsidDel="00000000" w:rsidP="00000000" w:rsidRDefault="00000000" w:rsidRPr="00000000" w14:paraId="00000157">
            <w:pPr>
              <w:widowControl w:val="0"/>
              <w:shd w:fill="auto" w:val="clear"/>
              <w:spacing w:line="360" w:lineRule="auto"/>
              <w:rPr>
                <w:color w:val="000000"/>
                <w:shd w:fill="auto" w:val="clear"/>
              </w:rPr>
            </w:pPr>
            <w:r w:rsidDel="00000000" w:rsidR="00000000" w:rsidRPr="00000000">
              <w:rPr>
                <w:color w:val="000000"/>
                <w:shd w:fill="auto" w:val="clear"/>
                <w:rtl w:val="0"/>
              </w:rPr>
              <w:t xml:space="preserve">3050.50</w:t>
            </w:r>
          </w:p>
        </w:tc>
        <w:tc>
          <w:tcPr>
            <w:tcBorders>
              <w:top w:color="9e9e9e" w:space="0" w:sz="8" w:val="single"/>
              <w:left w:color="9e9e9e" w:space="0" w:sz="8" w:val="single"/>
              <w:bottom w:color="9e9e9e" w:space="0" w:sz="8" w:val="single"/>
              <w:right w:color="9e9e9e" w:space="0" w:sz="8" w:val="single"/>
            </w:tcBorders>
            <w:shd w:fill="ffff00" w:val="clear"/>
            <w:tcMar>
              <w:top w:w="140.0" w:type="dxa"/>
              <w:left w:w="140.0" w:type="dxa"/>
              <w:bottom w:w="140.0" w:type="dxa"/>
              <w:right w:w="140.0" w:type="dxa"/>
            </w:tcMar>
          </w:tcPr>
          <w:p w:rsidR="00000000" w:rsidDel="00000000" w:rsidP="00000000" w:rsidRDefault="00000000" w:rsidRPr="00000000" w14:paraId="00000158">
            <w:pPr>
              <w:widowControl w:val="0"/>
              <w:shd w:fill="auto" w:val="clear"/>
              <w:spacing w:line="360" w:lineRule="auto"/>
              <w:rPr>
                <w:color w:val="000000"/>
                <w:shd w:fill="auto" w:val="clear"/>
              </w:rPr>
            </w:pPr>
            <w:r w:rsidDel="00000000" w:rsidR="00000000" w:rsidRPr="00000000">
              <w:rPr>
                <w:color w:val="000000"/>
                <w:shd w:fill="auto" w:val="clear"/>
                <w:rtl w:val="0"/>
              </w:rPr>
              <w:t xml:space="preserve">0.38%</w:t>
            </w:r>
          </w:p>
        </w:tc>
      </w:tr>
    </w:tbl>
    <w:p w:rsidR="00000000" w:rsidDel="00000000" w:rsidP="00000000" w:rsidRDefault="00000000" w:rsidRPr="00000000" w14:paraId="00000159">
      <w:pPr>
        <w:spacing w:line="360" w:lineRule="auto"/>
        <w:rPr>
          <w:color w:val="000000"/>
          <w:shd w:fill="auto" w:val="clear"/>
        </w:rPr>
      </w:pPr>
      <w:r w:rsidDel="00000000" w:rsidR="00000000" w:rsidRPr="00000000">
        <w:rPr>
          <w:color w:val="000000"/>
          <w:rtl w:val="0"/>
        </w:rPr>
        <w:t xml:space="preserve">We can clearly see that the Model </w:t>
      </w:r>
      <w:r w:rsidDel="00000000" w:rsidR="00000000" w:rsidRPr="00000000">
        <w:rPr>
          <w:color w:val="000000"/>
          <w:shd w:fill="auto" w:val="clear"/>
          <w:rtl w:val="0"/>
        </w:rPr>
        <w:t xml:space="preserve">ARMAX(7,0,0;0,0,0) which has the best MAPE also has the best fit statistics i.e, the AIC and SBC values of this model are low compared to all other models.</w:t>
      </w:r>
    </w:p>
    <w:p w:rsidR="00000000" w:rsidDel="00000000" w:rsidP="00000000" w:rsidRDefault="00000000" w:rsidRPr="00000000" w14:paraId="0000015A">
      <w:pPr>
        <w:spacing w:line="360" w:lineRule="auto"/>
        <w:rPr>
          <w:color w:val="000000"/>
          <w:shd w:fill="auto" w:val="clear"/>
        </w:rPr>
      </w:pPr>
      <w:r w:rsidDel="00000000" w:rsidR="00000000" w:rsidRPr="00000000">
        <w:rPr>
          <w:rtl w:val="0"/>
        </w:rPr>
      </w:r>
    </w:p>
    <w:p w:rsidR="00000000" w:rsidDel="00000000" w:rsidP="00000000" w:rsidRDefault="00000000" w:rsidRPr="00000000" w14:paraId="0000015B">
      <w:pPr>
        <w:spacing w:line="360" w:lineRule="auto"/>
        <w:rPr>
          <w:color w:val="000000"/>
          <w:u w:val="single"/>
        </w:rPr>
      </w:pPr>
      <w:r w:rsidDel="00000000" w:rsidR="00000000" w:rsidRPr="00000000">
        <w:rPr>
          <w:b w:val="1"/>
          <w:color w:val="000000"/>
          <w:u w:val="single"/>
          <w:rtl w:val="0"/>
        </w:rPr>
        <w:t xml:space="preserve">Summary and Inferences:</w:t>
      </w:r>
      <w:r w:rsidDel="00000000" w:rsidR="00000000" w:rsidRPr="00000000">
        <w:rPr>
          <w:rtl w:val="0"/>
        </w:rPr>
      </w:r>
    </w:p>
    <w:p w:rsidR="00000000" w:rsidDel="00000000" w:rsidP="00000000" w:rsidRDefault="00000000" w:rsidRPr="00000000" w14:paraId="0000015C">
      <w:pPr>
        <w:pBdr>
          <w:top w:color="auto" w:space="0" w:sz="0" w:val="none"/>
          <w:bottom w:color="auto" w:space="0" w:sz="0" w:val="none"/>
          <w:right w:color="auto" w:space="0" w:sz="0" w:val="none"/>
          <w:between w:color="auto" w:space="0" w:sz="0" w:val="none"/>
        </w:pBdr>
        <w:shd w:fill="auto" w:val="clear"/>
        <w:spacing w:line="360" w:lineRule="auto"/>
        <w:rPr>
          <w:color w:val="000000"/>
          <w:shd w:fill="auto" w:val="clear"/>
        </w:rPr>
      </w:pPr>
      <w:r w:rsidDel="00000000" w:rsidR="00000000" w:rsidRPr="00000000">
        <w:rPr>
          <w:color w:val="000000"/>
          <w:shd w:fill="auto" w:val="clear"/>
          <w:rtl w:val="0"/>
        </w:rPr>
        <w:t xml:space="preserve">In conclusion of our analysis, we were quite pleased with our constructed model. Our starting data demonstrated strong seasonality as well as having no gaps to fill in. We had to do some slight cleaning of the data by reformatting the date syntax. Additionally, we removed extraneous columns including min and max components, day of the week, and day of the month. Our dataset also passed the ADF test without the need for differencing. The strongest ARIMAX model achieved a very high accuracy score with relatively low AIC and SBC scores. Our residuals were distributedly quite normally with some right skewness. The model showed zero lag effect for dew, humidity, pressure, and precipitation. It did however demonstrate a lag 1 effect for wind. This means that today’s windspeed would influence the average temperature for tomorrow. There are many complex factors to weather, but strong winds certainly play a part. Significant winds might blow in warmer or colder air from a neighboring region. One component of our data that we did not observe was trend. This makes sense given the very small sample size that was used, relative to what is needed for a significant trend in temperature. Our model would have looked much differently if that was the case.</w:t>
      </w:r>
    </w:p>
    <w:p w:rsidR="00000000" w:rsidDel="00000000" w:rsidP="00000000" w:rsidRDefault="00000000" w:rsidRPr="00000000" w14:paraId="0000015D">
      <w:pPr>
        <w:pBdr>
          <w:top w:color="auto" w:space="0" w:sz="0" w:val="none"/>
          <w:bottom w:color="auto" w:space="0" w:sz="0" w:val="none"/>
          <w:right w:color="auto" w:space="0" w:sz="0" w:val="none"/>
          <w:between w:color="auto" w:space="0" w:sz="0" w:val="none"/>
        </w:pBdr>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5E">
      <w:pPr>
        <w:pBdr>
          <w:top w:color="auto" w:space="0" w:sz="0" w:val="none"/>
          <w:bottom w:color="auto" w:space="0" w:sz="0" w:val="none"/>
          <w:right w:color="auto" w:space="0" w:sz="0" w:val="none"/>
          <w:between w:color="auto" w:space="0" w:sz="0" w:val="none"/>
        </w:pBdr>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5F">
      <w:pPr>
        <w:pBdr>
          <w:top w:color="auto" w:space="0" w:sz="0" w:val="none"/>
          <w:bottom w:color="auto" w:space="0" w:sz="0" w:val="none"/>
          <w:right w:color="auto" w:space="0" w:sz="0" w:val="none"/>
          <w:between w:color="auto" w:space="0" w:sz="0" w:val="none"/>
        </w:pBdr>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61">
      <w:pPr>
        <w:pBdr>
          <w:top w:color="auto" w:space="0" w:sz="0" w:val="none"/>
          <w:bottom w:color="auto" w:space="0" w:sz="0" w:val="none"/>
          <w:right w:color="auto" w:space="0" w:sz="0" w:val="none"/>
          <w:between w:color="auto" w:space="0" w:sz="0" w:val="none"/>
        </w:pBdr>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62">
      <w:pPr>
        <w:pBdr>
          <w:top w:color="auto" w:space="0" w:sz="0" w:val="none"/>
          <w:bottom w:color="auto" w:space="0" w:sz="0" w:val="none"/>
          <w:right w:color="auto" w:space="0" w:sz="0" w:val="none"/>
          <w:between w:color="auto" w:space="0" w:sz="0" w:val="none"/>
        </w:pBdr>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63">
      <w:pPr>
        <w:pBdr>
          <w:top w:color="auto" w:space="0" w:sz="0" w:val="none"/>
          <w:bottom w:color="auto" w:space="0" w:sz="0" w:val="none"/>
          <w:right w:color="auto" w:space="0" w:sz="0" w:val="none"/>
          <w:between w:color="auto" w:space="0" w:sz="0" w:val="none"/>
        </w:pBdr>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64">
      <w:pPr>
        <w:pBdr>
          <w:top w:color="auto" w:space="0" w:sz="0" w:val="none"/>
          <w:bottom w:color="auto" w:space="0" w:sz="0" w:val="none"/>
          <w:right w:color="auto" w:space="0" w:sz="0" w:val="none"/>
          <w:between w:color="auto" w:space="0" w:sz="0" w:val="none"/>
        </w:pBdr>
        <w:shd w:fill="auto" w:val="clear"/>
        <w:spacing w:line="360" w:lineRule="auto"/>
        <w:rPr>
          <w:color w:val="000000"/>
          <w:shd w:fill="auto" w:val="clear"/>
        </w:rPr>
      </w:pPr>
      <w:r w:rsidDel="00000000" w:rsidR="00000000" w:rsidRPr="00000000">
        <w:rPr>
          <w:rtl w:val="0"/>
        </w:rPr>
      </w:r>
    </w:p>
    <w:p w:rsidR="00000000" w:rsidDel="00000000" w:rsidP="00000000" w:rsidRDefault="00000000" w:rsidRPr="00000000" w14:paraId="00000165">
      <w:pPr>
        <w:spacing w:line="360" w:lineRule="auto"/>
        <w:rPr>
          <w:b w:val="1"/>
          <w:color w:val="000000"/>
          <w:u w:val="single"/>
        </w:rPr>
      </w:pPr>
      <w:r w:rsidDel="00000000" w:rsidR="00000000" w:rsidRPr="00000000">
        <w:rPr>
          <w:b w:val="1"/>
          <w:color w:val="000000"/>
          <w:u w:val="single"/>
          <w:rtl w:val="0"/>
        </w:rPr>
        <w:t xml:space="preserve">References</w:t>
      </w:r>
    </w:p>
    <w:p w:rsidR="00000000" w:rsidDel="00000000" w:rsidP="00000000" w:rsidRDefault="00000000" w:rsidRPr="00000000" w14:paraId="00000166">
      <w:pPr>
        <w:spacing w:line="360" w:lineRule="auto"/>
        <w:rPr>
          <w:b w:val="1"/>
          <w:color w:val="000000"/>
          <w:u w:val="single"/>
        </w:rPr>
      </w:pPr>
      <w:r w:rsidDel="00000000" w:rsidR="00000000" w:rsidRPr="00000000">
        <w:rPr>
          <w:rtl w:val="0"/>
        </w:rPr>
      </w:r>
    </w:p>
    <w:p w:rsidR="00000000" w:rsidDel="00000000" w:rsidP="00000000" w:rsidRDefault="00000000" w:rsidRPr="00000000" w14:paraId="00000167">
      <w:pPr>
        <w:spacing w:line="360" w:lineRule="auto"/>
        <w:rPr>
          <w:color w:val="000000"/>
        </w:rPr>
      </w:pPr>
      <w:r w:rsidDel="00000000" w:rsidR="00000000" w:rsidRPr="00000000">
        <w:rPr>
          <w:color w:val="000000"/>
          <w:vertAlign w:val="superscript"/>
          <w:rtl w:val="0"/>
        </w:rPr>
        <w:t xml:space="preserve">1</w:t>
      </w:r>
      <w:r w:rsidDel="00000000" w:rsidR="00000000" w:rsidRPr="00000000">
        <w:rPr>
          <w:color w:val="000000"/>
          <w:rtl w:val="0"/>
        </w:rPr>
        <w:t xml:space="preserve"> </w:t>
      </w:r>
    </w:p>
    <w:p w:rsidR="00000000" w:rsidDel="00000000" w:rsidP="00000000" w:rsidRDefault="00000000" w:rsidRPr="00000000" w14:paraId="00000168">
      <w:pPr>
        <w:spacing w:line="360" w:lineRule="auto"/>
        <w:rPr>
          <w:color w:val="000000"/>
          <w:shd w:fill="auto" w:val="clear"/>
        </w:rPr>
      </w:pPr>
      <w:hyperlink r:id="rId56">
        <w:r w:rsidDel="00000000" w:rsidR="00000000" w:rsidRPr="00000000">
          <w:rPr>
            <w:color w:val="000000"/>
            <w:u w:val="single"/>
            <w:rtl w:val="0"/>
          </w:rPr>
          <w:t xml:space="preserve">https://www.kaggle.com/datasets/srinuti/residential-power-usage-3years-data-timeseries?select=weather_2016_2020_daily.csv</w:t>
        </w:r>
      </w:hyperlink>
      <w:r w:rsidDel="00000000" w:rsidR="00000000" w:rsidRPr="00000000">
        <w:rPr>
          <w:rtl w:val="0"/>
        </w:rPr>
      </w:r>
    </w:p>
    <w:p w:rsidR="00000000" w:rsidDel="00000000" w:rsidP="00000000" w:rsidRDefault="00000000" w:rsidRPr="00000000" w14:paraId="00000169">
      <w:pPr>
        <w:spacing w:line="360" w:lineRule="auto"/>
        <w:rPr>
          <w:color w:val="000000"/>
          <w:shd w:fill="auto" w:val="clear"/>
        </w:rPr>
      </w:pPr>
      <w:r w:rsidDel="00000000" w:rsidR="00000000" w:rsidRPr="00000000">
        <w:rPr>
          <w:rtl w:val="0"/>
        </w:rPr>
      </w:r>
    </w:p>
    <w:p w:rsidR="00000000" w:rsidDel="00000000" w:rsidP="00000000" w:rsidRDefault="00000000" w:rsidRPr="00000000" w14:paraId="0000016A">
      <w:pPr>
        <w:spacing w:line="360" w:lineRule="auto"/>
        <w:rPr>
          <w:color w:val="000000"/>
          <w:shd w:fill="auto" w:val="clear"/>
          <w:vertAlign w:val="superscript"/>
        </w:rPr>
      </w:pPr>
      <w:r w:rsidDel="00000000" w:rsidR="00000000" w:rsidRPr="00000000">
        <w:rPr>
          <w:color w:val="000000"/>
          <w:shd w:fill="auto" w:val="clear"/>
          <w:vertAlign w:val="superscript"/>
          <w:rtl w:val="0"/>
        </w:rPr>
        <w:t xml:space="preserve">2</w:t>
      </w:r>
    </w:p>
    <w:p w:rsidR="00000000" w:rsidDel="00000000" w:rsidP="00000000" w:rsidRDefault="00000000" w:rsidRPr="00000000" w14:paraId="0000016B">
      <w:pPr>
        <w:spacing w:line="360" w:lineRule="auto"/>
        <w:rPr>
          <w:color w:val="000000"/>
          <w:shd w:fill="auto" w:val="clear"/>
          <w:vertAlign w:val="superscript"/>
        </w:rPr>
      </w:pPr>
      <w:r w:rsidDel="00000000" w:rsidR="00000000" w:rsidRPr="00000000">
        <w:rPr>
          <w:color w:val="000000"/>
          <w:shd w:fill="auto" w:val="clear"/>
          <w:rtl w:val="0"/>
        </w:rPr>
        <w:t xml:space="preserve">National Academies of Sciences, Engineering, and Medicine. 2010. When Weather Matters: Science and Services to Meet Critical Societal Needs. Washington, DC: The National Academies Press. </w:t>
      </w:r>
      <w:hyperlink r:id="rId57">
        <w:r w:rsidDel="00000000" w:rsidR="00000000" w:rsidRPr="00000000">
          <w:rPr>
            <w:color w:val="000000"/>
            <w:u w:val="single"/>
            <w:shd w:fill="auto" w:val="clear"/>
            <w:rtl w:val="0"/>
          </w:rPr>
          <w:t xml:space="preserve">https://doi.org/10.17226/12888</w:t>
        </w:r>
      </w:hyperlink>
      <w:r w:rsidDel="00000000" w:rsidR="00000000" w:rsidRPr="00000000">
        <w:rPr>
          <w:color w:val="000000"/>
          <w:shd w:fill="auto" w:val="clear"/>
          <w:rtl w:val="0"/>
        </w:rPr>
        <w:t xml:space="preserve">.</w:t>
      </w:r>
      <w:r w:rsidDel="00000000" w:rsidR="00000000" w:rsidRPr="00000000">
        <w:rPr>
          <w:rtl w:val="0"/>
        </w:rPr>
      </w:r>
    </w:p>
    <w:p w:rsidR="00000000" w:rsidDel="00000000" w:rsidP="00000000" w:rsidRDefault="00000000" w:rsidRPr="00000000" w14:paraId="0000016C">
      <w:pPr>
        <w:spacing w:line="360" w:lineRule="auto"/>
        <w:rPr>
          <w:color w:val="000000"/>
          <w:shd w:fill="auto" w:val="clear"/>
        </w:rPr>
      </w:pPr>
      <w:r w:rsidDel="00000000" w:rsidR="00000000" w:rsidRPr="00000000">
        <w:rPr>
          <w:rtl w:val="0"/>
        </w:rPr>
      </w:r>
    </w:p>
    <w:sectPr>
      <w:headerReference r:id="rId58" w:type="default"/>
      <w:headerReference r:id="rId59" w:type="first"/>
      <w:footerReference r:id="rId60" w:type="first"/>
      <w:pgSz w:h="15840" w:w="12240" w:orient="portrait"/>
      <w:pgMar w:bottom="1440" w:top="1440" w:left="99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444444"/>
        <w:sz w:val="24"/>
        <w:szCs w:val="24"/>
        <w:highlight w:val="white"/>
        <w:lang w:val="en"/>
      </w:rPr>
    </w:rPrDefault>
    <w:pPrDefault>
      <w:pPr>
        <w:pBdr>
          <w:top w:color="auto" w:space="0" w:sz="0" w:val="none"/>
          <w:bottom w:color="auto" w:space="0" w:sz="0" w:val="none"/>
          <w:right w:color="auto" w:space="0" w:sz="0" w:val="none"/>
          <w:between w:color="auto" w:space="0" w:sz="0" w:val="none"/>
        </w:pBdr>
        <w:shd w:fill="ffffff" w:val="clear"/>
        <w:spacing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png"/><Relationship Id="rId41" Type="http://schemas.openxmlformats.org/officeDocument/2006/relationships/image" Target="media/image44.png"/><Relationship Id="rId44" Type="http://schemas.openxmlformats.org/officeDocument/2006/relationships/image" Target="media/image42.png"/><Relationship Id="rId43" Type="http://schemas.openxmlformats.org/officeDocument/2006/relationships/image" Target="media/image32.png"/><Relationship Id="rId46" Type="http://schemas.openxmlformats.org/officeDocument/2006/relationships/image" Target="media/image21.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36.png"/><Relationship Id="rId47" Type="http://schemas.openxmlformats.org/officeDocument/2006/relationships/image" Target="media/image15.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35.png"/><Relationship Id="rId8" Type="http://schemas.openxmlformats.org/officeDocument/2006/relationships/image" Target="media/image40.png"/><Relationship Id="rId31" Type="http://schemas.openxmlformats.org/officeDocument/2006/relationships/image" Target="media/image17.png"/><Relationship Id="rId30" Type="http://schemas.openxmlformats.org/officeDocument/2006/relationships/image" Target="media/image1.png"/><Relationship Id="rId33" Type="http://schemas.openxmlformats.org/officeDocument/2006/relationships/image" Target="media/image20.png"/><Relationship Id="rId32" Type="http://schemas.openxmlformats.org/officeDocument/2006/relationships/image" Target="media/image11.png"/><Relationship Id="rId35" Type="http://schemas.openxmlformats.org/officeDocument/2006/relationships/image" Target="media/image31.png"/><Relationship Id="rId34" Type="http://schemas.openxmlformats.org/officeDocument/2006/relationships/image" Target="media/image26.png"/><Relationship Id="rId37" Type="http://schemas.openxmlformats.org/officeDocument/2006/relationships/image" Target="media/image10.png"/><Relationship Id="rId36" Type="http://schemas.openxmlformats.org/officeDocument/2006/relationships/image" Target="media/image25.png"/><Relationship Id="rId39" Type="http://schemas.openxmlformats.org/officeDocument/2006/relationships/image" Target="media/image6.png"/><Relationship Id="rId38" Type="http://schemas.openxmlformats.org/officeDocument/2006/relationships/image" Target="media/image34.png"/><Relationship Id="rId20" Type="http://schemas.openxmlformats.org/officeDocument/2006/relationships/image" Target="media/image12.png"/><Relationship Id="rId22" Type="http://schemas.openxmlformats.org/officeDocument/2006/relationships/image" Target="media/image41.png"/><Relationship Id="rId21" Type="http://schemas.openxmlformats.org/officeDocument/2006/relationships/image" Target="media/image13.png"/><Relationship Id="rId24" Type="http://schemas.openxmlformats.org/officeDocument/2006/relationships/image" Target="media/image48.png"/><Relationship Id="rId23" Type="http://schemas.openxmlformats.org/officeDocument/2006/relationships/image" Target="media/image47.png"/><Relationship Id="rId60" Type="http://schemas.openxmlformats.org/officeDocument/2006/relationships/footer" Target="footer1.xml"/><Relationship Id="rId26" Type="http://schemas.openxmlformats.org/officeDocument/2006/relationships/image" Target="media/image39.png"/><Relationship Id="rId25" Type="http://schemas.openxmlformats.org/officeDocument/2006/relationships/image" Target="media/image4.png"/><Relationship Id="rId28" Type="http://schemas.openxmlformats.org/officeDocument/2006/relationships/image" Target="media/image16.png"/><Relationship Id="rId27" Type="http://schemas.openxmlformats.org/officeDocument/2006/relationships/image" Target="media/image30.png"/><Relationship Id="rId29" Type="http://schemas.openxmlformats.org/officeDocument/2006/relationships/image" Target="media/image23.png"/><Relationship Id="rId51" Type="http://schemas.openxmlformats.org/officeDocument/2006/relationships/image" Target="media/image45.png"/><Relationship Id="rId50" Type="http://schemas.openxmlformats.org/officeDocument/2006/relationships/image" Target="media/image9.png"/><Relationship Id="rId53" Type="http://schemas.openxmlformats.org/officeDocument/2006/relationships/image" Target="media/image43.png"/><Relationship Id="rId52" Type="http://schemas.openxmlformats.org/officeDocument/2006/relationships/image" Target="media/image19.png"/><Relationship Id="rId11" Type="http://schemas.openxmlformats.org/officeDocument/2006/relationships/image" Target="media/image29.png"/><Relationship Id="rId55" Type="http://schemas.openxmlformats.org/officeDocument/2006/relationships/image" Target="media/image38.png"/><Relationship Id="rId10" Type="http://schemas.openxmlformats.org/officeDocument/2006/relationships/image" Target="media/image14.png"/><Relationship Id="rId54" Type="http://schemas.openxmlformats.org/officeDocument/2006/relationships/image" Target="media/image5.png"/><Relationship Id="rId13" Type="http://schemas.openxmlformats.org/officeDocument/2006/relationships/image" Target="media/image8.png"/><Relationship Id="rId57" Type="http://schemas.openxmlformats.org/officeDocument/2006/relationships/hyperlink" Target="https://doi.org/10.17226/12888" TargetMode="External"/><Relationship Id="rId12" Type="http://schemas.openxmlformats.org/officeDocument/2006/relationships/image" Target="media/image22.png"/><Relationship Id="rId56" Type="http://schemas.openxmlformats.org/officeDocument/2006/relationships/hyperlink" Target="https://www.kaggle.com/datasets/srinuti/residential-power-usage-3years-data-timeseries?select=weather_2016_2020_daily.csv" TargetMode="External"/><Relationship Id="rId15" Type="http://schemas.openxmlformats.org/officeDocument/2006/relationships/image" Target="media/image24.png"/><Relationship Id="rId59" Type="http://schemas.openxmlformats.org/officeDocument/2006/relationships/header" Target="header2.xml"/><Relationship Id="rId14" Type="http://schemas.openxmlformats.org/officeDocument/2006/relationships/image" Target="media/image49.png"/><Relationship Id="rId58" Type="http://schemas.openxmlformats.org/officeDocument/2006/relationships/header" Target="header1.xml"/><Relationship Id="rId17" Type="http://schemas.openxmlformats.org/officeDocument/2006/relationships/image" Target="media/image37.png"/><Relationship Id="rId16" Type="http://schemas.openxmlformats.org/officeDocument/2006/relationships/image" Target="media/image27.png"/><Relationship Id="rId19" Type="http://schemas.openxmlformats.org/officeDocument/2006/relationships/image" Target="media/image50.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