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UrlShortener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6913" cy="15553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55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TodoApp</w:t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 Application</w:t>
      </w:r>
      <w:r w:rsidDel="00000000" w:rsidR="00000000" w:rsidRPr="00000000">
        <w:rPr/>
        <w:drawing>
          <wp:inline distB="114300" distT="114300" distL="114300" distR="114300">
            <wp:extent cx="5405438" cy="221131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1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15290" cy="25738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290" cy="257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