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9088" w14:textId="58B09E72" w:rsidR="00E00C3B" w:rsidRPr="00E00C3B" w:rsidRDefault="00E00C3B" w:rsidP="00E00C3B">
      <w:pPr>
        <w:rPr>
          <w:b/>
          <w:bCs/>
          <w:sz w:val="28"/>
          <w:szCs w:val="28"/>
        </w:rPr>
      </w:pPr>
      <w:r w:rsidRPr="00E00C3B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E00C3B">
        <w:rPr>
          <w:b/>
          <w:bCs/>
          <w:sz w:val="28"/>
          <w:szCs w:val="28"/>
        </w:rPr>
        <w:t xml:space="preserve"> Bank Loan Analysis – Business Requirements &amp; Insights Document</w:t>
      </w:r>
    </w:p>
    <w:p w14:paraId="48EAACF6" w14:textId="77777777" w:rsidR="00E00C3B" w:rsidRPr="00E00C3B" w:rsidRDefault="00E00C3B" w:rsidP="00E00C3B">
      <w:r w:rsidRPr="00E00C3B">
        <w:pict w14:anchorId="05E476AC">
          <v:rect id="_x0000_i1145" style="width:0;height:1.5pt" o:hralign="center" o:hrstd="t" o:hr="t" fillcolor="#a0a0a0" stroked="f"/>
        </w:pict>
      </w:r>
    </w:p>
    <w:p w14:paraId="6DFA476F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📌</w:t>
      </w:r>
      <w:r w:rsidRPr="00E00C3B">
        <w:rPr>
          <w:b/>
          <w:bCs/>
        </w:rPr>
        <w:t xml:space="preserve"> Business Objective</w:t>
      </w:r>
    </w:p>
    <w:p w14:paraId="35936702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t xml:space="preserve">The objective of this project is to </w:t>
      </w:r>
      <w:proofErr w:type="spellStart"/>
      <w:r w:rsidRPr="00E00C3B">
        <w:rPr>
          <w:sz w:val="22"/>
          <w:szCs w:val="22"/>
        </w:rPr>
        <w:t>analyze</w:t>
      </w:r>
      <w:proofErr w:type="spellEnd"/>
      <w:r w:rsidRPr="00E00C3B">
        <w:rPr>
          <w:sz w:val="22"/>
          <w:szCs w:val="22"/>
        </w:rPr>
        <w:t xml:space="preserve"> and monitor the bank’s lending activities and loan portfolio performance.</w:t>
      </w:r>
      <w:r w:rsidRPr="00E00C3B">
        <w:rPr>
          <w:sz w:val="22"/>
          <w:szCs w:val="22"/>
        </w:rPr>
        <w:br/>
        <w:t>This report enables tracking of key loan metrics, assessment of credit risk, and identification of trends to support data-driven lending decisions.</w:t>
      </w:r>
    </w:p>
    <w:p w14:paraId="72E390F7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pict w14:anchorId="28A95C75">
          <v:rect id="_x0000_i1146" style="width:0;height:1.5pt" o:hralign="center" o:hrstd="t" o:hr="t" fillcolor="#a0a0a0" stroked="f"/>
        </w:pict>
      </w:r>
    </w:p>
    <w:p w14:paraId="1F3D3A62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📊</w:t>
      </w:r>
      <w:r w:rsidRPr="00E00C3B">
        <w:rPr>
          <w:b/>
          <w:bCs/>
        </w:rPr>
        <w:t xml:space="preserve"> Scope of Analysis</w:t>
      </w:r>
    </w:p>
    <w:p w14:paraId="0AF595C0" w14:textId="77777777" w:rsidR="00E00C3B" w:rsidRPr="00E00C3B" w:rsidRDefault="00E00C3B" w:rsidP="00E00C3B">
      <w:r w:rsidRPr="00E00C3B">
        <w:rPr>
          <w:b/>
          <w:bCs/>
        </w:rPr>
        <w:t>In Scope:</w:t>
      </w:r>
    </w:p>
    <w:p w14:paraId="0A7E998E" w14:textId="77777777" w:rsidR="00E00C3B" w:rsidRPr="00E00C3B" w:rsidRDefault="00E00C3B" w:rsidP="00E00C3B">
      <w:pPr>
        <w:numPr>
          <w:ilvl w:val="0"/>
          <w:numId w:val="1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 applications, funded amounts, repayments, and loan status </w:t>
      </w:r>
    </w:p>
    <w:p w14:paraId="35D595E8" w14:textId="77777777" w:rsidR="00E00C3B" w:rsidRPr="00E00C3B" w:rsidRDefault="00E00C3B" w:rsidP="00E00C3B">
      <w:pPr>
        <w:numPr>
          <w:ilvl w:val="0"/>
          <w:numId w:val="1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Borrower profiles and credit risk indicators </w:t>
      </w:r>
    </w:p>
    <w:p w14:paraId="5DE4BD65" w14:textId="77777777" w:rsidR="00E00C3B" w:rsidRPr="00E00C3B" w:rsidRDefault="00E00C3B" w:rsidP="00E00C3B">
      <w:r w:rsidRPr="00E00C3B">
        <w:rPr>
          <w:b/>
          <w:bCs/>
        </w:rPr>
        <w:t>Out of Scope:</w:t>
      </w:r>
    </w:p>
    <w:p w14:paraId="2B42BCE9" w14:textId="77777777" w:rsidR="00E00C3B" w:rsidRPr="00E00C3B" w:rsidRDefault="00E00C3B" w:rsidP="00E00C3B">
      <w:pPr>
        <w:numPr>
          <w:ilvl w:val="0"/>
          <w:numId w:val="2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External financial market data </w:t>
      </w:r>
    </w:p>
    <w:p w14:paraId="3A55FBBB" w14:textId="77777777" w:rsidR="00E00C3B" w:rsidRPr="00E00C3B" w:rsidRDefault="00E00C3B" w:rsidP="00E00C3B">
      <w:pPr>
        <w:numPr>
          <w:ilvl w:val="0"/>
          <w:numId w:val="2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Non-loan banking products </w:t>
      </w:r>
    </w:p>
    <w:p w14:paraId="0FA6FA8C" w14:textId="77777777" w:rsidR="00E00C3B" w:rsidRPr="00E00C3B" w:rsidRDefault="00E00C3B" w:rsidP="00E00C3B">
      <w:r w:rsidRPr="00E00C3B">
        <w:pict w14:anchorId="044CC249">
          <v:rect id="_x0000_i1147" style="width:0;height:1.5pt" o:hralign="center" o:hrstd="t" o:hr="t" fillcolor="#a0a0a0" stroked="f"/>
        </w:pict>
      </w:r>
    </w:p>
    <w:p w14:paraId="13E67686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📈</w:t>
      </w:r>
      <w:r w:rsidRPr="00E00C3B">
        <w:rPr>
          <w:b/>
          <w:bCs/>
        </w:rPr>
        <w:t xml:space="preserve"> Key KPIs</w:t>
      </w:r>
    </w:p>
    <w:p w14:paraId="0B5DA5DC" w14:textId="77777777" w:rsidR="00E00C3B" w:rsidRPr="00E00C3B" w:rsidRDefault="00E00C3B" w:rsidP="00E00C3B">
      <w:pPr>
        <w:numPr>
          <w:ilvl w:val="0"/>
          <w:numId w:val="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Total Loan Applications </w:t>
      </w:r>
    </w:p>
    <w:p w14:paraId="22B09EB9" w14:textId="77777777" w:rsidR="00E00C3B" w:rsidRPr="00E00C3B" w:rsidRDefault="00E00C3B" w:rsidP="00E00C3B">
      <w:pPr>
        <w:numPr>
          <w:ilvl w:val="0"/>
          <w:numId w:val="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Total Funded Amount </w:t>
      </w:r>
    </w:p>
    <w:p w14:paraId="6CC5E2B7" w14:textId="77777777" w:rsidR="00E00C3B" w:rsidRPr="00E00C3B" w:rsidRDefault="00E00C3B" w:rsidP="00E00C3B">
      <w:pPr>
        <w:numPr>
          <w:ilvl w:val="0"/>
          <w:numId w:val="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Total Amount Received </w:t>
      </w:r>
    </w:p>
    <w:p w14:paraId="7E977991" w14:textId="77777777" w:rsidR="00E00C3B" w:rsidRPr="00E00C3B" w:rsidRDefault="00E00C3B" w:rsidP="00E00C3B">
      <w:pPr>
        <w:numPr>
          <w:ilvl w:val="0"/>
          <w:numId w:val="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Average Interest Rate </w:t>
      </w:r>
    </w:p>
    <w:p w14:paraId="141FAFE2" w14:textId="77777777" w:rsidR="00E00C3B" w:rsidRPr="00E00C3B" w:rsidRDefault="00E00C3B" w:rsidP="00E00C3B">
      <w:pPr>
        <w:numPr>
          <w:ilvl w:val="0"/>
          <w:numId w:val="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Average Debt-to-Income Ratio (DTI) </w:t>
      </w:r>
    </w:p>
    <w:p w14:paraId="1EAB1C7D" w14:textId="77777777" w:rsidR="00E00C3B" w:rsidRPr="00E00C3B" w:rsidRDefault="00E00C3B" w:rsidP="00E00C3B">
      <w:pPr>
        <w:numPr>
          <w:ilvl w:val="0"/>
          <w:numId w:val="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Month-to-Date (MTD) &amp; Month-over-Month (MoM) Metrics </w:t>
      </w:r>
    </w:p>
    <w:p w14:paraId="2570A168" w14:textId="77777777" w:rsidR="00E00C3B" w:rsidRPr="00E00C3B" w:rsidRDefault="00E00C3B" w:rsidP="00E00C3B">
      <w:r w:rsidRPr="00E00C3B">
        <w:pict w14:anchorId="0FC60C77">
          <v:rect id="_x0000_i1148" style="width:0;height:1.5pt" o:hralign="center" o:hrstd="t" o:hr="t" fillcolor="#a0a0a0" stroked="f"/>
        </w:pict>
      </w:r>
    </w:p>
    <w:p w14:paraId="6CECDCE2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✅</w:t>
      </w:r>
      <w:r w:rsidRPr="00E00C3B">
        <w:rPr>
          <w:b/>
          <w:bCs/>
        </w:rPr>
        <w:t xml:space="preserve"> Good Loan vs Bad Loan Analysis</w:t>
      </w:r>
    </w:p>
    <w:p w14:paraId="55E2BC97" w14:textId="77777777" w:rsidR="00E00C3B" w:rsidRPr="00E00C3B" w:rsidRDefault="00E00C3B" w:rsidP="00E00C3B">
      <w:r w:rsidRPr="00E00C3B">
        <w:rPr>
          <w:b/>
          <w:bCs/>
        </w:rPr>
        <w:t>Good Loans (Low Risk):</w:t>
      </w:r>
    </w:p>
    <w:p w14:paraId="7669DBAC" w14:textId="77777777" w:rsidR="00E00C3B" w:rsidRPr="00E00C3B" w:rsidRDefault="00E00C3B" w:rsidP="00E00C3B">
      <w:pPr>
        <w:numPr>
          <w:ilvl w:val="0"/>
          <w:numId w:val="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 Status: </w:t>
      </w:r>
      <w:r w:rsidRPr="00E00C3B">
        <w:rPr>
          <w:i/>
          <w:iCs/>
          <w:sz w:val="22"/>
          <w:szCs w:val="22"/>
        </w:rPr>
        <w:t>Fully Paid, Current</w:t>
      </w:r>
      <w:r w:rsidRPr="00E00C3B">
        <w:rPr>
          <w:sz w:val="22"/>
          <w:szCs w:val="22"/>
        </w:rPr>
        <w:t xml:space="preserve"> </w:t>
      </w:r>
    </w:p>
    <w:p w14:paraId="561D4820" w14:textId="77777777" w:rsidR="00E00C3B" w:rsidRPr="00E00C3B" w:rsidRDefault="00E00C3B" w:rsidP="00E00C3B">
      <w:pPr>
        <w:numPr>
          <w:ilvl w:val="0"/>
          <w:numId w:val="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Metrics: </w:t>
      </w:r>
    </w:p>
    <w:p w14:paraId="3C64CA2B" w14:textId="77777777" w:rsidR="00E00C3B" w:rsidRPr="00E00C3B" w:rsidRDefault="00E00C3B" w:rsidP="00E00C3B">
      <w:pPr>
        <w:numPr>
          <w:ilvl w:val="1"/>
          <w:numId w:val="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Good Loan % </w:t>
      </w:r>
    </w:p>
    <w:p w14:paraId="01ACA599" w14:textId="77777777" w:rsidR="00E00C3B" w:rsidRPr="00E00C3B" w:rsidRDefault="00E00C3B" w:rsidP="00E00C3B">
      <w:pPr>
        <w:numPr>
          <w:ilvl w:val="1"/>
          <w:numId w:val="4"/>
        </w:numPr>
        <w:rPr>
          <w:sz w:val="22"/>
          <w:szCs w:val="22"/>
        </w:rPr>
      </w:pPr>
      <w:r w:rsidRPr="00E00C3B">
        <w:rPr>
          <w:sz w:val="22"/>
          <w:szCs w:val="22"/>
        </w:rPr>
        <w:lastRenderedPageBreak/>
        <w:t xml:space="preserve">Total Applications </w:t>
      </w:r>
    </w:p>
    <w:p w14:paraId="5759871E" w14:textId="77777777" w:rsidR="00E00C3B" w:rsidRPr="00E00C3B" w:rsidRDefault="00E00C3B" w:rsidP="00E00C3B">
      <w:pPr>
        <w:numPr>
          <w:ilvl w:val="1"/>
          <w:numId w:val="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Funded Amount </w:t>
      </w:r>
    </w:p>
    <w:p w14:paraId="20A16E02" w14:textId="77777777" w:rsidR="00E00C3B" w:rsidRPr="00E00C3B" w:rsidRDefault="00E00C3B" w:rsidP="00E00C3B">
      <w:pPr>
        <w:numPr>
          <w:ilvl w:val="1"/>
          <w:numId w:val="4"/>
        </w:numPr>
      </w:pPr>
      <w:r w:rsidRPr="00E00C3B">
        <w:rPr>
          <w:sz w:val="22"/>
          <w:szCs w:val="22"/>
        </w:rPr>
        <w:t>Amount Received</w:t>
      </w:r>
      <w:r w:rsidRPr="00E00C3B">
        <w:t xml:space="preserve"> </w:t>
      </w:r>
    </w:p>
    <w:p w14:paraId="6C06009D" w14:textId="77777777" w:rsidR="00E00C3B" w:rsidRPr="00E00C3B" w:rsidRDefault="00E00C3B" w:rsidP="00E00C3B">
      <w:r w:rsidRPr="00E00C3B">
        <w:rPr>
          <w:b/>
          <w:bCs/>
        </w:rPr>
        <w:t>Bad Loans (High Risk):</w:t>
      </w:r>
    </w:p>
    <w:p w14:paraId="3D528896" w14:textId="77777777" w:rsidR="00E00C3B" w:rsidRPr="00E00C3B" w:rsidRDefault="00E00C3B" w:rsidP="00E00C3B">
      <w:pPr>
        <w:numPr>
          <w:ilvl w:val="0"/>
          <w:numId w:val="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 Status: </w:t>
      </w:r>
      <w:r w:rsidRPr="00E00C3B">
        <w:rPr>
          <w:i/>
          <w:iCs/>
          <w:sz w:val="22"/>
          <w:szCs w:val="22"/>
        </w:rPr>
        <w:t>Charged Off</w:t>
      </w:r>
      <w:r w:rsidRPr="00E00C3B">
        <w:rPr>
          <w:sz w:val="22"/>
          <w:szCs w:val="22"/>
        </w:rPr>
        <w:t xml:space="preserve"> </w:t>
      </w:r>
    </w:p>
    <w:p w14:paraId="224EBE95" w14:textId="77777777" w:rsidR="00E00C3B" w:rsidRPr="00E00C3B" w:rsidRDefault="00E00C3B" w:rsidP="00E00C3B">
      <w:pPr>
        <w:numPr>
          <w:ilvl w:val="0"/>
          <w:numId w:val="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Metrics: </w:t>
      </w:r>
    </w:p>
    <w:p w14:paraId="41F216AC" w14:textId="77777777" w:rsidR="00E00C3B" w:rsidRPr="00E00C3B" w:rsidRDefault="00E00C3B" w:rsidP="00E00C3B">
      <w:pPr>
        <w:numPr>
          <w:ilvl w:val="1"/>
          <w:numId w:val="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Bad Loan % </w:t>
      </w:r>
    </w:p>
    <w:p w14:paraId="7F5C9554" w14:textId="77777777" w:rsidR="00E00C3B" w:rsidRPr="00E00C3B" w:rsidRDefault="00E00C3B" w:rsidP="00E00C3B">
      <w:pPr>
        <w:numPr>
          <w:ilvl w:val="1"/>
          <w:numId w:val="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Total Applications </w:t>
      </w:r>
    </w:p>
    <w:p w14:paraId="1DD9B759" w14:textId="77777777" w:rsidR="00E00C3B" w:rsidRPr="00E00C3B" w:rsidRDefault="00E00C3B" w:rsidP="00E00C3B">
      <w:pPr>
        <w:numPr>
          <w:ilvl w:val="1"/>
          <w:numId w:val="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Funded Amount </w:t>
      </w:r>
    </w:p>
    <w:p w14:paraId="445B8050" w14:textId="77777777" w:rsidR="00E00C3B" w:rsidRPr="00E00C3B" w:rsidRDefault="00E00C3B" w:rsidP="00E00C3B">
      <w:pPr>
        <w:numPr>
          <w:ilvl w:val="1"/>
          <w:numId w:val="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Amount Received </w:t>
      </w:r>
    </w:p>
    <w:p w14:paraId="055652A2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</w:t>
      </w:r>
      <w:r w:rsidRPr="00E00C3B">
        <w:rPr>
          <w:b/>
          <w:bCs/>
          <w:sz w:val="22"/>
          <w:szCs w:val="22"/>
        </w:rPr>
        <w:t>Objective:</w:t>
      </w:r>
      <w:r w:rsidRPr="00E00C3B">
        <w:rPr>
          <w:sz w:val="22"/>
          <w:szCs w:val="22"/>
        </w:rPr>
        <w:t xml:space="preserve"> Evaluate portfolio quality and identify risk exposure</w:t>
      </w:r>
    </w:p>
    <w:p w14:paraId="5BACD4F6" w14:textId="77777777" w:rsidR="00E00C3B" w:rsidRPr="00E00C3B" w:rsidRDefault="00E00C3B" w:rsidP="00E00C3B">
      <w:r w:rsidRPr="00E00C3B">
        <w:pict w14:anchorId="3BD8EF92">
          <v:rect id="_x0000_i1149" style="width:0;height:1.5pt" o:hralign="center" o:hrstd="t" o:hr="t" fillcolor="#a0a0a0" stroked="f"/>
        </w:pict>
      </w:r>
    </w:p>
    <w:p w14:paraId="1072BF7B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📊</w:t>
      </w:r>
      <w:r w:rsidRPr="00E00C3B">
        <w:rPr>
          <w:b/>
          <w:bCs/>
        </w:rPr>
        <w:t xml:space="preserve"> Dashboard Insights</w:t>
      </w:r>
    </w:p>
    <w:p w14:paraId="1D288A8E" w14:textId="77777777" w:rsidR="00E00C3B" w:rsidRPr="00E00C3B" w:rsidRDefault="00E00C3B" w:rsidP="00E00C3B">
      <w:pPr>
        <w:rPr>
          <w:b/>
          <w:bCs/>
        </w:rPr>
      </w:pPr>
      <w:r w:rsidRPr="00E00C3B">
        <w:rPr>
          <w:b/>
          <w:bCs/>
        </w:rPr>
        <w:t>1. Loan Performance Overview</w:t>
      </w:r>
    </w:p>
    <w:p w14:paraId="37583E41" w14:textId="77777777" w:rsidR="00E00C3B" w:rsidRPr="00E00C3B" w:rsidRDefault="00E00C3B" w:rsidP="00E00C3B">
      <w:pPr>
        <w:numPr>
          <w:ilvl w:val="0"/>
          <w:numId w:val="6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Tracks applications, disbursements, and repayments </w:t>
      </w:r>
    </w:p>
    <w:p w14:paraId="4F592731" w14:textId="77777777" w:rsidR="00E00C3B" w:rsidRPr="00E00C3B" w:rsidRDefault="00E00C3B" w:rsidP="00E00C3B">
      <w:pPr>
        <w:numPr>
          <w:ilvl w:val="0"/>
          <w:numId w:val="6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Helps assess overall portfolio health and growth trends </w:t>
      </w:r>
    </w:p>
    <w:p w14:paraId="2A416C00" w14:textId="77777777" w:rsidR="00E00C3B" w:rsidRPr="00E00C3B" w:rsidRDefault="00E00C3B" w:rsidP="00E00C3B">
      <w:r w:rsidRPr="00E00C3B">
        <w:rPr>
          <w:sz w:val="22"/>
          <w:szCs w:val="22"/>
        </w:rPr>
        <w:pict w14:anchorId="0C6B92AD">
          <v:rect id="_x0000_i1150" style="width:0;height:1.5pt" o:hralign="center" o:hrstd="t" o:hr="t" fillcolor="#a0a0a0" stroked="f"/>
        </w:pict>
      </w:r>
    </w:p>
    <w:p w14:paraId="2AD916BD" w14:textId="77777777" w:rsidR="00E00C3B" w:rsidRPr="00E00C3B" w:rsidRDefault="00E00C3B" w:rsidP="00E00C3B">
      <w:pPr>
        <w:rPr>
          <w:b/>
          <w:bCs/>
        </w:rPr>
      </w:pPr>
      <w:r w:rsidRPr="00E00C3B">
        <w:rPr>
          <w:b/>
          <w:bCs/>
        </w:rPr>
        <w:t>2. Monthly Trends Analysis</w:t>
      </w:r>
    </w:p>
    <w:p w14:paraId="654A2939" w14:textId="77777777" w:rsidR="00E00C3B" w:rsidRPr="00E00C3B" w:rsidRDefault="00E00C3B" w:rsidP="00E00C3B">
      <w:pPr>
        <w:numPr>
          <w:ilvl w:val="0"/>
          <w:numId w:val="7"/>
        </w:numPr>
        <w:rPr>
          <w:sz w:val="22"/>
          <w:szCs w:val="22"/>
        </w:rPr>
      </w:pPr>
      <w:r w:rsidRPr="00E00C3B">
        <w:rPr>
          <w:sz w:val="22"/>
          <w:szCs w:val="22"/>
        </w:rPr>
        <w:t>Visualizes loan applications, funded amount, and repayments over time</w:t>
      </w:r>
      <w:r w:rsidRPr="00E00C3B">
        <w:rPr>
          <w:sz w:val="22"/>
          <w:szCs w:val="22"/>
        </w:rPr>
        <w:br/>
      </w: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</w:t>
      </w:r>
      <w:r w:rsidRPr="00E00C3B">
        <w:rPr>
          <w:b/>
          <w:bCs/>
          <w:sz w:val="22"/>
          <w:szCs w:val="22"/>
        </w:rPr>
        <w:t>Insight:</w:t>
      </w:r>
      <w:r w:rsidRPr="00E00C3B">
        <w:rPr>
          <w:sz w:val="22"/>
          <w:szCs w:val="22"/>
        </w:rPr>
        <w:t xml:space="preserve"> Identifies seasonality and growth patterns in lending </w:t>
      </w:r>
    </w:p>
    <w:p w14:paraId="691C645E" w14:textId="77777777" w:rsidR="00E00C3B" w:rsidRPr="00E00C3B" w:rsidRDefault="00E00C3B" w:rsidP="00E00C3B">
      <w:r w:rsidRPr="00E00C3B">
        <w:pict w14:anchorId="15E6BA23">
          <v:rect id="_x0000_i1151" style="width:0;height:1.5pt" o:hralign="center" o:hrstd="t" o:hr="t" fillcolor="#a0a0a0" stroked="f"/>
        </w:pict>
      </w:r>
    </w:p>
    <w:p w14:paraId="0143633D" w14:textId="77777777" w:rsidR="00E00C3B" w:rsidRPr="00E00C3B" w:rsidRDefault="00E00C3B" w:rsidP="00E00C3B">
      <w:pPr>
        <w:rPr>
          <w:b/>
          <w:bCs/>
        </w:rPr>
      </w:pPr>
      <w:r w:rsidRPr="00E00C3B">
        <w:rPr>
          <w:b/>
          <w:bCs/>
        </w:rPr>
        <w:t>3. Regional Analysis</w:t>
      </w:r>
    </w:p>
    <w:p w14:paraId="1142BCA8" w14:textId="77777777" w:rsidR="00E00C3B" w:rsidRPr="00E00C3B" w:rsidRDefault="00E00C3B" w:rsidP="00E00C3B">
      <w:pPr>
        <w:numPr>
          <w:ilvl w:val="0"/>
          <w:numId w:val="8"/>
        </w:numPr>
        <w:rPr>
          <w:sz w:val="22"/>
          <w:szCs w:val="22"/>
        </w:rPr>
      </w:pPr>
      <w:r w:rsidRPr="00E00C3B">
        <w:rPr>
          <w:sz w:val="22"/>
          <w:szCs w:val="22"/>
        </w:rPr>
        <w:t>Loan distribution across states</w:t>
      </w:r>
      <w:r w:rsidRPr="00E00C3B">
        <w:rPr>
          <w:sz w:val="22"/>
          <w:szCs w:val="22"/>
        </w:rPr>
        <w:br/>
      </w: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</w:t>
      </w:r>
      <w:r w:rsidRPr="00E00C3B">
        <w:rPr>
          <w:b/>
          <w:bCs/>
          <w:sz w:val="22"/>
          <w:szCs w:val="22"/>
        </w:rPr>
        <w:t>Insight:</w:t>
      </w:r>
      <w:r w:rsidRPr="00E00C3B">
        <w:rPr>
          <w:sz w:val="22"/>
          <w:szCs w:val="22"/>
        </w:rPr>
        <w:t xml:space="preserve"> Detects high-performing and high-risk regions </w:t>
      </w:r>
    </w:p>
    <w:p w14:paraId="484C33ED" w14:textId="77777777" w:rsidR="00E00C3B" w:rsidRPr="00E00C3B" w:rsidRDefault="00E00C3B" w:rsidP="00E00C3B">
      <w:r w:rsidRPr="00E00C3B">
        <w:pict w14:anchorId="4F7F8889">
          <v:rect id="_x0000_i1152" style="width:0;height:1.5pt" o:hralign="center" o:hrstd="t" o:hr="t" fillcolor="#a0a0a0" stroked="f"/>
        </w:pict>
      </w:r>
    </w:p>
    <w:p w14:paraId="2E70E799" w14:textId="77777777" w:rsidR="00E00C3B" w:rsidRPr="00E00C3B" w:rsidRDefault="00E00C3B" w:rsidP="00E00C3B">
      <w:pPr>
        <w:rPr>
          <w:b/>
          <w:bCs/>
        </w:rPr>
      </w:pPr>
      <w:r w:rsidRPr="00E00C3B">
        <w:rPr>
          <w:b/>
          <w:bCs/>
        </w:rPr>
        <w:t>4. Loan Term Analysis</w:t>
      </w:r>
    </w:p>
    <w:p w14:paraId="3C71A84E" w14:textId="77777777" w:rsidR="00E00C3B" w:rsidRPr="00E00C3B" w:rsidRDefault="00E00C3B" w:rsidP="00E00C3B">
      <w:pPr>
        <w:numPr>
          <w:ilvl w:val="0"/>
          <w:numId w:val="9"/>
        </w:numPr>
        <w:rPr>
          <w:sz w:val="22"/>
          <w:szCs w:val="22"/>
        </w:rPr>
      </w:pPr>
      <w:r w:rsidRPr="00E00C3B">
        <w:rPr>
          <w:sz w:val="22"/>
          <w:szCs w:val="22"/>
        </w:rPr>
        <w:t>Distribution of loans across different terms (36, 60 months)</w:t>
      </w:r>
      <w:r w:rsidRPr="00E00C3B">
        <w:rPr>
          <w:sz w:val="22"/>
          <w:szCs w:val="22"/>
        </w:rPr>
        <w:br/>
      </w: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</w:t>
      </w:r>
      <w:r w:rsidRPr="00E00C3B">
        <w:rPr>
          <w:b/>
          <w:bCs/>
          <w:sz w:val="22"/>
          <w:szCs w:val="22"/>
        </w:rPr>
        <w:t>Insight:</w:t>
      </w:r>
      <w:r w:rsidRPr="00E00C3B">
        <w:rPr>
          <w:sz w:val="22"/>
          <w:szCs w:val="22"/>
        </w:rPr>
        <w:t xml:space="preserve"> Helps understand borrower preferences </w:t>
      </w:r>
    </w:p>
    <w:p w14:paraId="6F529C5D" w14:textId="77777777" w:rsidR="00E00C3B" w:rsidRPr="00E00C3B" w:rsidRDefault="00E00C3B" w:rsidP="00E00C3B">
      <w:r w:rsidRPr="00E00C3B">
        <w:pict w14:anchorId="6AA5D5F8">
          <v:rect id="_x0000_i1153" style="width:0;height:1.5pt" o:hralign="center" o:hrstd="t" o:hr="t" fillcolor="#a0a0a0" stroked="f"/>
        </w:pict>
      </w:r>
    </w:p>
    <w:p w14:paraId="4F45886E" w14:textId="77777777" w:rsidR="00E00C3B" w:rsidRPr="00E00C3B" w:rsidRDefault="00E00C3B" w:rsidP="00E00C3B">
      <w:pPr>
        <w:rPr>
          <w:b/>
          <w:bCs/>
        </w:rPr>
      </w:pPr>
      <w:r w:rsidRPr="00E00C3B">
        <w:rPr>
          <w:b/>
          <w:bCs/>
        </w:rPr>
        <w:t>5. Employment Length Analysis</w:t>
      </w:r>
    </w:p>
    <w:p w14:paraId="398FCC7D" w14:textId="77777777" w:rsidR="00E00C3B" w:rsidRPr="00E00C3B" w:rsidRDefault="00E00C3B" w:rsidP="00E00C3B">
      <w:pPr>
        <w:numPr>
          <w:ilvl w:val="0"/>
          <w:numId w:val="10"/>
        </w:numPr>
        <w:rPr>
          <w:sz w:val="22"/>
          <w:szCs w:val="22"/>
        </w:rPr>
      </w:pPr>
      <w:r w:rsidRPr="00E00C3B">
        <w:rPr>
          <w:sz w:val="22"/>
          <w:szCs w:val="22"/>
        </w:rPr>
        <w:lastRenderedPageBreak/>
        <w:t>Loan metrics based on borrower employment history</w:t>
      </w:r>
      <w:r w:rsidRPr="00E00C3B">
        <w:rPr>
          <w:sz w:val="22"/>
          <w:szCs w:val="22"/>
        </w:rPr>
        <w:br/>
      </w: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</w:t>
      </w:r>
      <w:r w:rsidRPr="00E00C3B">
        <w:rPr>
          <w:b/>
          <w:bCs/>
          <w:sz w:val="22"/>
          <w:szCs w:val="22"/>
        </w:rPr>
        <w:t>Insight:</w:t>
      </w:r>
      <w:r w:rsidRPr="00E00C3B">
        <w:rPr>
          <w:sz w:val="22"/>
          <w:szCs w:val="22"/>
        </w:rPr>
        <w:t xml:space="preserve"> Longer employment = lower default risk </w:t>
      </w:r>
    </w:p>
    <w:p w14:paraId="5CA499CC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pict w14:anchorId="770E8200">
          <v:rect id="_x0000_i1154" style="width:0;height:1.5pt" o:hralign="center" o:hrstd="t" o:hr="t" fillcolor="#a0a0a0" stroked="f"/>
        </w:pict>
      </w:r>
    </w:p>
    <w:p w14:paraId="31ACFE67" w14:textId="77777777" w:rsidR="00E00C3B" w:rsidRPr="00E00C3B" w:rsidRDefault="00E00C3B" w:rsidP="00E00C3B">
      <w:pPr>
        <w:rPr>
          <w:b/>
          <w:bCs/>
        </w:rPr>
      </w:pPr>
      <w:r w:rsidRPr="00E00C3B">
        <w:rPr>
          <w:b/>
          <w:bCs/>
        </w:rPr>
        <w:t>6. Loan Purpose Analysis</w:t>
      </w:r>
    </w:p>
    <w:p w14:paraId="54A88058" w14:textId="77777777" w:rsidR="00E00C3B" w:rsidRPr="00E00C3B" w:rsidRDefault="00E00C3B" w:rsidP="00E00C3B">
      <w:pPr>
        <w:numPr>
          <w:ilvl w:val="0"/>
          <w:numId w:val="11"/>
        </w:numPr>
        <w:rPr>
          <w:sz w:val="22"/>
          <w:szCs w:val="22"/>
        </w:rPr>
      </w:pPr>
      <w:r w:rsidRPr="00E00C3B">
        <w:rPr>
          <w:sz w:val="22"/>
          <w:szCs w:val="22"/>
        </w:rPr>
        <w:t>Breakdown by purpose (debt consolidation, credit card, etc.)</w:t>
      </w:r>
      <w:r w:rsidRPr="00E00C3B">
        <w:rPr>
          <w:sz w:val="22"/>
          <w:szCs w:val="22"/>
        </w:rPr>
        <w:br/>
      </w: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</w:t>
      </w:r>
      <w:r w:rsidRPr="00E00C3B">
        <w:rPr>
          <w:b/>
          <w:bCs/>
          <w:sz w:val="22"/>
          <w:szCs w:val="22"/>
        </w:rPr>
        <w:t>Insight:</w:t>
      </w:r>
      <w:r w:rsidRPr="00E00C3B">
        <w:rPr>
          <w:sz w:val="22"/>
          <w:szCs w:val="22"/>
        </w:rPr>
        <w:t xml:space="preserve"> Identifies major borrowing needs </w:t>
      </w:r>
    </w:p>
    <w:p w14:paraId="5F50A262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pict w14:anchorId="029E4452">
          <v:rect id="_x0000_i1155" style="width:0;height:1.5pt" o:hralign="center" o:hrstd="t" o:hr="t" fillcolor="#a0a0a0" stroked="f"/>
        </w:pict>
      </w:r>
    </w:p>
    <w:p w14:paraId="33727174" w14:textId="77777777" w:rsidR="00E00C3B" w:rsidRPr="00E00C3B" w:rsidRDefault="00E00C3B" w:rsidP="00E00C3B">
      <w:pPr>
        <w:rPr>
          <w:b/>
          <w:bCs/>
        </w:rPr>
      </w:pPr>
      <w:r w:rsidRPr="00E00C3B">
        <w:rPr>
          <w:b/>
          <w:bCs/>
        </w:rPr>
        <w:t>7. Home Ownership Analysis</w:t>
      </w:r>
    </w:p>
    <w:p w14:paraId="48773F8A" w14:textId="77777777" w:rsidR="00E00C3B" w:rsidRPr="00E00C3B" w:rsidRDefault="00E00C3B" w:rsidP="00E00C3B">
      <w:pPr>
        <w:numPr>
          <w:ilvl w:val="0"/>
          <w:numId w:val="12"/>
        </w:numPr>
        <w:rPr>
          <w:sz w:val="22"/>
          <w:szCs w:val="22"/>
        </w:rPr>
      </w:pPr>
      <w:r w:rsidRPr="00E00C3B">
        <w:rPr>
          <w:sz w:val="22"/>
          <w:szCs w:val="22"/>
        </w:rPr>
        <w:t>Loan distribution by ownership type (own, rent, mortgage)</w:t>
      </w:r>
      <w:r w:rsidRPr="00E00C3B">
        <w:rPr>
          <w:sz w:val="22"/>
          <w:szCs w:val="22"/>
        </w:rPr>
        <w:br/>
      </w: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</w:t>
      </w:r>
      <w:r w:rsidRPr="00E00C3B">
        <w:rPr>
          <w:b/>
          <w:bCs/>
          <w:sz w:val="22"/>
          <w:szCs w:val="22"/>
        </w:rPr>
        <w:t>Insight:</w:t>
      </w:r>
      <w:r w:rsidRPr="00E00C3B">
        <w:rPr>
          <w:sz w:val="22"/>
          <w:szCs w:val="22"/>
        </w:rPr>
        <w:t xml:space="preserve"> Indicates borrower stability and risk </w:t>
      </w:r>
    </w:p>
    <w:p w14:paraId="21CD6727" w14:textId="77777777" w:rsidR="00E00C3B" w:rsidRPr="00E00C3B" w:rsidRDefault="00E00C3B" w:rsidP="00E00C3B">
      <w:r w:rsidRPr="00E00C3B">
        <w:rPr>
          <w:sz w:val="22"/>
          <w:szCs w:val="22"/>
        </w:rPr>
        <w:pict w14:anchorId="0CAFBD42">
          <v:rect id="_x0000_i1156" style="width:0;height:1.5pt" o:hralign="center" o:hrstd="t" o:hr="t" fillcolor="#a0a0a0" stroked="f"/>
        </w:pict>
      </w:r>
    </w:p>
    <w:p w14:paraId="5FFB0AB9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📊</w:t>
      </w:r>
      <w:r w:rsidRPr="00E00C3B">
        <w:rPr>
          <w:b/>
          <w:bCs/>
        </w:rPr>
        <w:t xml:space="preserve"> Details Dashboard</w:t>
      </w:r>
    </w:p>
    <w:p w14:paraId="3CD746F4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t>Provides a consolidated view of:</w:t>
      </w:r>
    </w:p>
    <w:p w14:paraId="29C9E020" w14:textId="77777777" w:rsidR="00E00C3B" w:rsidRPr="00E00C3B" w:rsidRDefault="00E00C3B" w:rsidP="00E00C3B">
      <w:pPr>
        <w:numPr>
          <w:ilvl w:val="0"/>
          <w:numId w:val="1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Loan-level data </w:t>
      </w:r>
    </w:p>
    <w:p w14:paraId="40A7EB2A" w14:textId="77777777" w:rsidR="00E00C3B" w:rsidRPr="00E00C3B" w:rsidRDefault="00E00C3B" w:rsidP="00E00C3B">
      <w:pPr>
        <w:numPr>
          <w:ilvl w:val="0"/>
          <w:numId w:val="1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Borrower information </w:t>
      </w:r>
    </w:p>
    <w:p w14:paraId="04F5854D" w14:textId="77777777" w:rsidR="00E00C3B" w:rsidRPr="00E00C3B" w:rsidRDefault="00E00C3B" w:rsidP="00E00C3B">
      <w:pPr>
        <w:numPr>
          <w:ilvl w:val="0"/>
          <w:numId w:val="13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 status and repayment details </w:t>
      </w:r>
    </w:p>
    <w:p w14:paraId="5A0782AF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</w:t>
      </w:r>
      <w:r w:rsidRPr="00E00C3B">
        <w:rPr>
          <w:b/>
          <w:bCs/>
          <w:sz w:val="22"/>
          <w:szCs w:val="22"/>
        </w:rPr>
        <w:t>Objective:</w:t>
      </w:r>
      <w:r w:rsidRPr="00E00C3B">
        <w:rPr>
          <w:sz w:val="22"/>
          <w:szCs w:val="22"/>
        </w:rPr>
        <w:t xml:space="preserve"> Enable detailed exploration and quick decision-making</w:t>
      </w:r>
    </w:p>
    <w:p w14:paraId="6D2D57C0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pict w14:anchorId="4CFC3AAF">
          <v:rect id="_x0000_i1157" style="width:0;height:1.5pt" o:hralign="center" o:hrstd="t" o:hr="t" fillcolor="#a0a0a0" stroked="f"/>
        </w:pict>
      </w:r>
    </w:p>
    <w:p w14:paraId="7F8C5B54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🏦</w:t>
      </w:r>
      <w:r w:rsidRPr="00E00C3B">
        <w:rPr>
          <w:b/>
          <w:bCs/>
        </w:rPr>
        <w:t xml:space="preserve"> Domain Understanding</w:t>
      </w:r>
    </w:p>
    <w:p w14:paraId="4698AC03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t>Bank loans help individuals and businesses meet financial needs.</w:t>
      </w:r>
      <w:r w:rsidRPr="00E00C3B">
        <w:rPr>
          <w:sz w:val="22"/>
          <w:szCs w:val="22"/>
        </w:rPr>
        <w:br/>
        <w:t xml:space="preserve">Banks collect and </w:t>
      </w:r>
      <w:proofErr w:type="spellStart"/>
      <w:r w:rsidRPr="00E00C3B">
        <w:rPr>
          <w:sz w:val="22"/>
          <w:szCs w:val="22"/>
        </w:rPr>
        <w:t>analyze</w:t>
      </w:r>
      <w:proofErr w:type="spellEnd"/>
      <w:r w:rsidRPr="00E00C3B">
        <w:rPr>
          <w:sz w:val="22"/>
          <w:szCs w:val="22"/>
        </w:rPr>
        <w:t xml:space="preserve"> loan data from:</w:t>
      </w:r>
    </w:p>
    <w:p w14:paraId="6A0BCABA" w14:textId="77777777" w:rsidR="00E00C3B" w:rsidRPr="00E00C3B" w:rsidRDefault="00E00C3B" w:rsidP="00E00C3B">
      <w:pPr>
        <w:numPr>
          <w:ilvl w:val="0"/>
          <w:numId w:val="1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Applications </w:t>
      </w:r>
    </w:p>
    <w:p w14:paraId="616D2107" w14:textId="77777777" w:rsidR="00E00C3B" w:rsidRPr="00E00C3B" w:rsidRDefault="00E00C3B" w:rsidP="00E00C3B">
      <w:pPr>
        <w:numPr>
          <w:ilvl w:val="0"/>
          <w:numId w:val="1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Credit reports </w:t>
      </w:r>
    </w:p>
    <w:p w14:paraId="3298F31E" w14:textId="77777777" w:rsidR="00E00C3B" w:rsidRPr="00E00C3B" w:rsidRDefault="00E00C3B" w:rsidP="00E00C3B">
      <w:pPr>
        <w:numPr>
          <w:ilvl w:val="0"/>
          <w:numId w:val="1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Internal systems </w:t>
      </w:r>
    </w:p>
    <w:p w14:paraId="30B39D1E" w14:textId="77777777" w:rsidR="00E00C3B" w:rsidRPr="00E00C3B" w:rsidRDefault="00E00C3B" w:rsidP="00E00C3B">
      <w:pPr>
        <w:numPr>
          <w:ilvl w:val="0"/>
          <w:numId w:val="1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Online portals </w:t>
      </w:r>
    </w:p>
    <w:p w14:paraId="759F4BDB" w14:textId="77777777" w:rsidR="00E00C3B" w:rsidRPr="00E00C3B" w:rsidRDefault="00E00C3B" w:rsidP="00E00C3B">
      <w:pPr>
        <w:numPr>
          <w:ilvl w:val="0"/>
          <w:numId w:val="14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Third-party sources </w:t>
      </w:r>
    </w:p>
    <w:p w14:paraId="7B2E0718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rFonts w:ascii="Segoe UI Emoji" w:hAnsi="Segoe UI Emoji" w:cs="Segoe UI Emoji"/>
          <w:sz w:val="22"/>
          <w:szCs w:val="22"/>
        </w:rPr>
        <w:t>👉</w:t>
      </w:r>
      <w:r w:rsidRPr="00E00C3B">
        <w:rPr>
          <w:sz w:val="22"/>
          <w:szCs w:val="22"/>
        </w:rPr>
        <w:t xml:space="preserve"> This data supports </w:t>
      </w:r>
      <w:r w:rsidRPr="00E00C3B">
        <w:rPr>
          <w:b/>
          <w:bCs/>
          <w:sz w:val="22"/>
          <w:szCs w:val="22"/>
        </w:rPr>
        <w:t>risk assessment, decision-making, and portfolio management</w:t>
      </w:r>
    </w:p>
    <w:p w14:paraId="2FD30B59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pict w14:anchorId="036434C5">
          <v:rect id="_x0000_i1158" style="width:0;height:1.5pt" o:hralign="center" o:hrstd="t" o:hr="t" fillcolor="#a0a0a0" stroked="f"/>
        </w:pict>
      </w:r>
    </w:p>
    <w:p w14:paraId="4E6710E6" w14:textId="77777777" w:rsidR="00E00C3B" w:rsidRPr="00E00C3B" w:rsidRDefault="00E00C3B" w:rsidP="00E00C3B">
      <w:pPr>
        <w:spacing w:after="0"/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⚙️</w:t>
      </w:r>
      <w:r w:rsidRPr="00E00C3B">
        <w:rPr>
          <w:b/>
          <w:bCs/>
        </w:rPr>
        <w:t xml:space="preserve"> Loan Approval Process</w:t>
      </w:r>
    </w:p>
    <w:p w14:paraId="630030E7" w14:textId="77777777" w:rsidR="00E00C3B" w:rsidRPr="00E00C3B" w:rsidRDefault="00E00C3B" w:rsidP="00E00C3B">
      <w:pPr>
        <w:numPr>
          <w:ilvl w:val="0"/>
          <w:numId w:val="1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Application Submission </w:t>
      </w:r>
    </w:p>
    <w:p w14:paraId="1960F698" w14:textId="77777777" w:rsidR="00E00C3B" w:rsidRPr="00E00C3B" w:rsidRDefault="00E00C3B" w:rsidP="00E00C3B">
      <w:pPr>
        <w:numPr>
          <w:ilvl w:val="0"/>
          <w:numId w:val="15"/>
        </w:numPr>
        <w:rPr>
          <w:sz w:val="22"/>
          <w:szCs w:val="22"/>
        </w:rPr>
      </w:pPr>
      <w:r w:rsidRPr="00E00C3B">
        <w:rPr>
          <w:sz w:val="22"/>
          <w:szCs w:val="22"/>
        </w:rPr>
        <w:lastRenderedPageBreak/>
        <w:t xml:space="preserve">Verification (Identity, Income, Employment) </w:t>
      </w:r>
    </w:p>
    <w:p w14:paraId="37E0F58B" w14:textId="77777777" w:rsidR="00E00C3B" w:rsidRPr="00E00C3B" w:rsidRDefault="00E00C3B" w:rsidP="00E00C3B">
      <w:pPr>
        <w:numPr>
          <w:ilvl w:val="0"/>
          <w:numId w:val="1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Credit Check </w:t>
      </w:r>
    </w:p>
    <w:p w14:paraId="4C38A48C" w14:textId="77777777" w:rsidR="00E00C3B" w:rsidRPr="00E00C3B" w:rsidRDefault="00E00C3B" w:rsidP="00E00C3B">
      <w:pPr>
        <w:numPr>
          <w:ilvl w:val="0"/>
          <w:numId w:val="1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DTI Evaluation </w:t>
      </w:r>
    </w:p>
    <w:p w14:paraId="340D5A8A" w14:textId="77777777" w:rsidR="00E00C3B" w:rsidRPr="00E00C3B" w:rsidRDefault="00E00C3B" w:rsidP="00E00C3B">
      <w:pPr>
        <w:numPr>
          <w:ilvl w:val="0"/>
          <w:numId w:val="1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Risk Assessment </w:t>
      </w:r>
    </w:p>
    <w:p w14:paraId="7F572523" w14:textId="77777777" w:rsidR="00E00C3B" w:rsidRPr="00E00C3B" w:rsidRDefault="00E00C3B" w:rsidP="00E00C3B">
      <w:pPr>
        <w:numPr>
          <w:ilvl w:val="0"/>
          <w:numId w:val="1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Approval / Rejection </w:t>
      </w:r>
    </w:p>
    <w:p w14:paraId="4D38BB15" w14:textId="77777777" w:rsidR="00E00C3B" w:rsidRPr="00E00C3B" w:rsidRDefault="00E00C3B" w:rsidP="00E00C3B">
      <w:pPr>
        <w:numPr>
          <w:ilvl w:val="0"/>
          <w:numId w:val="1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Disbursement </w:t>
      </w:r>
    </w:p>
    <w:p w14:paraId="146DE8C7" w14:textId="77777777" w:rsidR="00E00C3B" w:rsidRPr="00E00C3B" w:rsidRDefault="00E00C3B" w:rsidP="00E00C3B">
      <w:pPr>
        <w:numPr>
          <w:ilvl w:val="0"/>
          <w:numId w:val="15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Repayment &amp; Monitoring </w:t>
      </w:r>
    </w:p>
    <w:p w14:paraId="5787CD18" w14:textId="77777777" w:rsidR="00E00C3B" w:rsidRPr="00E00C3B" w:rsidRDefault="00E00C3B" w:rsidP="00E00C3B">
      <w:r w:rsidRPr="00E00C3B">
        <w:pict w14:anchorId="36490EA8">
          <v:rect id="_x0000_i1159" style="width:0;height:1.5pt" o:hralign="center" o:hrstd="t" o:hr="t" fillcolor="#a0a0a0" stroked="f"/>
        </w:pict>
      </w:r>
    </w:p>
    <w:p w14:paraId="0FD3F168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📊</w:t>
      </w:r>
      <w:r w:rsidRPr="00E00C3B">
        <w:rPr>
          <w:b/>
          <w:bCs/>
        </w:rPr>
        <w:t xml:space="preserve"> Key Business Use Cases</w:t>
      </w:r>
    </w:p>
    <w:p w14:paraId="50E0D488" w14:textId="77777777" w:rsidR="00E00C3B" w:rsidRPr="00E00C3B" w:rsidRDefault="00E00C3B" w:rsidP="00E00C3B">
      <w:pPr>
        <w:numPr>
          <w:ilvl w:val="0"/>
          <w:numId w:val="16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Credit Risk Assessment </w:t>
      </w:r>
    </w:p>
    <w:p w14:paraId="5C46569F" w14:textId="77777777" w:rsidR="00E00C3B" w:rsidRPr="00E00C3B" w:rsidRDefault="00E00C3B" w:rsidP="00E00C3B">
      <w:pPr>
        <w:numPr>
          <w:ilvl w:val="0"/>
          <w:numId w:val="16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 Approval Decision-Making </w:t>
      </w:r>
    </w:p>
    <w:p w14:paraId="1175FD36" w14:textId="77777777" w:rsidR="00E00C3B" w:rsidRPr="00E00C3B" w:rsidRDefault="00E00C3B" w:rsidP="00E00C3B">
      <w:pPr>
        <w:numPr>
          <w:ilvl w:val="0"/>
          <w:numId w:val="16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Portfolio Performance Monitoring </w:t>
      </w:r>
    </w:p>
    <w:p w14:paraId="767FC639" w14:textId="77777777" w:rsidR="00E00C3B" w:rsidRPr="00E00C3B" w:rsidRDefault="00E00C3B" w:rsidP="00E00C3B">
      <w:pPr>
        <w:numPr>
          <w:ilvl w:val="0"/>
          <w:numId w:val="16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Fraud Detection </w:t>
      </w:r>
    </w:p>
    <w:p w14:paraId="1EE46F19" w14:textId="77777777" w:rsidR="00E00C3B" w:rsidRPr="00E00C3B" w:rsidRDefault="00E00C3B" w:rsidP="00E00C3B">
      <w:pPr>
        <w:numPr>
          <w:ilvl w:val="0"/>
          <w:numId w:val="16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Customer Segmentation </w:t>
      </w:r>
    </w:p>
    <w:p w14:paraId="3C86C542" w14:textId="77777777" w:rsidR="00E00C3B" w:rsidRPr="00E00C3B" w:rsidRDefault="00E00C3B" w:rsidP="00E00C3B">
      <w:pPr>
        <w:numPr>
          <w:ilvl w:val="0"/>
          <w:numId w:val="16"/>
        </w:numPr>
      </w:pPr>
      <w:r w:rsidRPr="00E00C3B">
        <w:rPr>
          <w:sz w:val="22"/>
          <w:szCs w:val="22"/>
        </w:rPr>
        <w:t>Profitability Analysis</w:t>
      </w:r>
      <w:r w:rsidRPr="00E00C3B">
        <w:t xml:space="preserve"> </w:t>
      </w:r>
    </w:p>
    <w:p w14:paraId="194A5124" w14:textId="77777777" w:rsidR="00E00C3B" w:rsidRPr="00E00C3B" w:rsidRDefault="00E00C3B" w:rsidP="00E00C3B">
      <w:r w:rsidRPr="00E00C3B">
        <w:pict w14:anchorId="2BC41980">
          <v:rect id="_x0000_i1160" style="width:0;height:1.5pt" o:hralign="center" o:hrstd="t" o:hr="t" fillcolor="#a0a0a0" stroked="f"/>
        </w:pict>
      </w:r>
    </w:p>
    <w:p w14:paraId="53179596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📌</w:t>
      </w:r>
      <w:r w:rsidRPr="00E00C3B">
        <w:rPr>
          <w:b/>
          <w:bCs/>
        </w:rPr>
        <w:t xml:space="preserve"> Data Fields &amp; Importance</w:t>
      </w:r>
    </w:p>
    <w:p w14:paraId="4AD28E95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t>Key fields used:</w:t>
      </w:r>
    </w:p>
    <w:p w14:paraId="0AB4C3F9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 ID → Unique identifier </w:t>
      </w:r>
    </w:p>
    <w:p w14:paraId="53CED2C4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 Status → Loan health tracking </w:t>
      </w:r>
    </w:p>
    <w:p w14:paraId="40788298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Annual Income → Repayment capacity </w:t>
      </w:r>
    </w:p>
    <w:p w14:paraId="6A36CF71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DTI → Risk indicator </w:t>
      </w:r>
    </w:p>
    <w:p w14:paraId="53C1142A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Interest Rate → Loan cost </w:t>
      </w:r>
    </w:p>
    <w:p w14:paraId="312F819A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Loan Amount → Principal value </w:t>
      </w:r>
    </w:p>
    <w:p w14:paraId="068BAB78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Employment Length → Stability indicator </w:t>
      </w:r>
    </w:p>
    <w:p w14:paraId="373DC8C0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Home Ownership → Financial stability </w:t>
      </w:r>
    </w:p>
    <w:p w14:paraId="584B4364" w14:textId="77777777" w:rsidR="00E00C3B" w:rsidRPr="00E00C3B" w:rsidRDefault="00E00C3B" w:rsidP="00E00C3B">
      <w:pPr>
        <w:numPr>
          <w:ilvl w:val="0"/>
          <w:numId w:val="17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Purpose → Borrowing intent </w:t>
      </w:r>
    </w:p>
    <w:p w14:paraId="5A6544C5" w14:textId="77777777" w:rsidR="00E00C3B" w:rsidRPr="00E00C3B" w:rsidRDefault="00E00C3B" w:rsidP="00E00C3B">
      <w:pPr>
        <w:rPr>
          <w:sz w:val="22"/>
          <w:szCs w:val="22"/>
        </w:rPr>
      </w:pPr>
      <w:r w:rsidRPr="00E00C3B">
        <w:rPr>
          <w:rFonts w:ascii="Segoe UI Emoji" w:hAnsi="Segoe UI Emoji" w:cs="Segoe UI Emoji"/>
        </w:rPr>
        <w:t>👉</w:t>
      </w:r>
      <w:r w:rsidRPr="00E00C3B">
        <w:t xml:space="preserve"> </w:t>
      </w:r>
      <w:r w:rsidRPr="00E00C3B">
        <w:rPr>
          <w:sz w:val="22"/>
          <w:szCs w:val="22"/>
        </w:rPr>
        <w:t xml:space="preserve">These fields help in </w:t>
      </w:r>
      <w:r w:rsidRPr="00E00C3B">
        <w:rPr>
          <w:b/>
          <w:bCs/>
          <w:sz w:val="22"/>
          <w:szCs w:val="22"/>
        </w:rPr>
        <w:t>risk analysis, segmentation, and decision-making</w:t>
      </w:r>
    </w:p>
    <w:p w14:paraId="7A0C138D" w14:textId="77777777" w:rsidR="00E00C3B" w:rsidRPr="00E00C3B" w:rsidRDefault="00E00C3B" w:rsidP="00E00C3B">
      <w:r w:rsidRPr="00E00C3B">
        <w:rPr>
          <w:sz w:val="22"/>
          <w:szCs w:val="22"/>
        </w:rPr>
        <w:pict w14:anchorId="1D130E81">
          <v:rect id="_x0000_i1161" style="width:0;height:1.5pt" o:hralign="center" o:hrstd="t" o:hr="t" fillcolor="#a0a0a0" stroked="f"/>
        </w:pict>
      </w:r>
    </w:p>
    <w:p w14:paraId="3C570E32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lastRenderedPageBreak/>
        <w:t>💡</w:t>
      </w:r>
      <w:r w:rsidRPr="00E00C3B">
        <w:rPr>
          <w:b/>
          <w:bCs/>
        </w:rPr>
        <w:t xml:space="preserve"> Final Insights &amp; Recommendations</w:t>
      </w:r>
    </w:p>
    <w:p w14:paraId="72C8654F" w14:textId="77777777" w:rsidR="00E00C3B" w:rsidRPr="00E00C3B" w:rsidRDefault="00E00C3B" w:rsidP="00E00C3B">
      <w:pPr>
        <w:numPr>
          <w:ilvl w:val="0"/>
          <w:numId w:val="18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Monitor </w:t>
      </w:r>
      <w:r w:rsidRPr="00E00C3B">
        <w:rPr>
          <w:b/>
          <w:bCs/>
          <w:sz w:val="22"/>
          <w:szCs w:val="22"/>
        </w:rPr>
        <w:t>high-risk (bad loans)</w:t>
      </w:r>
      <w:r w:rsidRPr="00E00C3B">
        <w:rPr>
          <w:sz w:val="22"/>
          <w:szCs w:val="22"/>
        </w:rPr>
        <w:t xml:space="preserve"> to reduce defaults </w:t>
      </w:r>
    </w:p>
    <w:p w14:paraId="0CE37D0A" w14:textId="77777777" w:rsidR="00E00C3B" w:rsidRPr="00E00C3B" w:rsidRDefault="00E00C3B" w:rsidP="00E00C3B">
      <w:pPr>
        <w:numPr>
          <w:ilvl w:val="0"/>
          <w:numId w:val="18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Focus on borrowers with </w:t>
      </w:r>
      <w:r w:rsidRPr="00E00C3B">
        <w:rPr>
          <w:b/>
          <w:bCs/>
          <w:sz w:val="22"/>
          <w:szCs w:val="22"/>
        </w:rPr>
        <w:t>low DTI &amp; stable employment</w:t>
      </w:r>
      <w:r w:rsidRPr="00E00C3B">
        <w:rPr>
          <w:sz w:val="22"/>
          <w:szCs w:val="22"/>
        </w:rPr>
        <w:t xml:space="preserve"> </w:t>
      </w:r>
    </w:p>
    <w:p w14:paraId="0E40AD7F" w14:textId="77777777" w:rsidR="00E00C3B" w:rsidRPr="00E00C3B" w:rsidRDefault="00E00C3B" w:rsidP="00E00C3B">
      <w:pPr>
        <w:numPr>
          <w:ilvl w:val="0"/>
          <w:numId w:val="18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Optimize lending strategies based on </w:t>
      </w:r>
      <w:r w:rsidRPr="00E00C3B">
        <w:rPr>
          <w:b/>
          <w:bCs/>
          <w:sz w:val="22"/>
          <w:szCs w:val="22"/>
        </w:rPr>
        <w:t>region &amp; loan purpose</w:t>
      </w:r>
      <w:r w:rsidRPr="00E00C3B">
        <w:rPr>
          <w:sz w:val="22"/>
          <w:szCs w:val="22"/>
        </w:rPr>
        <w:t xml:space="preserve"> </w:t>
      </w:r>
    </w:p>
    <w:p w14:paraId="624C91D7" w14:textId="77777777" w:rsidR="00E00C3B" w:rsidRPr="00E00C3B" w:rsidRDefault="00E00C3B" w:rsidP="00E00C3B">
      <w:pPr>
        <w:numPr>
          <w:ilvl w:val="0"/>
          <w:numId w:val="18"/>
        </w:numPr>
        <w:rPr>
          <w:sz w:val="22"/>
          <w:szCs w:val="22"/>
        </w:rPr>
      </w:pPr>
      <w:r w:rsidRPr="00E00C3B">
        <w:rPr>
          <w:sz w:val="22"/>
          <w:szCs w:val="22"/>
        </w:rPr>
        <w:t xml:space="preserve">Improve portfolio health through </w:t>
      </w:r>
      <w:r w:rsidRPr="00E00C3B">
        <w:rPr>
          <w:b/>
          <w:bCs/>
          <w:sz w:val="22"/>
          <w:szCs w:val="22"/>
        </w:rPr>
        <w:t>risk-based segmentation</w:t>
      </w:r>
      <w:r w:rsidRPr="00E00C3B">
        <w:rPr>
          <w:sz w:val="22"/>
          <w:szCs w:val="22"/>
        </w:rPr>
        <w:t xml:space="preserve"> </w:t>
      </w:r>
    </w:p>
    <w:p w14:paraId="2E83C17E" w14:textId="77777777" w:rsidR="00E00C3B" w:rsidRPr="00E00C3B" w:rsidRDefault="00E00C3B" w:rsidP="00E00C3B">
      <w:pPr>
        <w:numPr>
          <w:ilvl w:val="0"/>
          <w:numId w:val="18"/>
        </w:numPr>
      </w:pPr>
      <w:r w:rsidRPr="00E00C3B">
        <w:rPr>
          <w:sz w:val="22"/>
          <w:szCs w:val="22"/>
        </w:rPr>
        <w:t xml:space="preserve">Use dashboards for </w:t>
      </w:r>
      <w:r w:rsidRPr="00E00C3B">
        <w:rPr>
          <w:b/>
          <w:bCs/>
          <w:sz w:val="22"/>
          <w:szCs w:val="22"/>
        </w:rPr>
        <w:t>continuous monitoring &amp; decision support</w:t>
      </w:r>
      <w:r w:rsidRPr="00E00C3B">
        <w:t xml:space="preserve"> </w:t>
      </w:r>
    </w:p>
    <w:p w14:paraId="0FA2D731" w14:textId="77777777" w:rsidR="00E00C3B" w:rsidRPr="00E00C3B" w:rsidRDefault="00E00C3B" w:rsidP="00E00C3B">
      <w:r w:rsidRPr="00E00C3B">
        <w:pict w14:anchorId="7F203DE1">
          <v:rect id="_x0000_i1162" style="width:0;height:1.5pt" o:hralign="center" o:hrstd="t" o:hr="t" fillcolor="#a0a0a0" stroked="f"/>
        </w:pict>
      </w:r>
    </w:p>
    <w:p w14:paraId="75263329" w14:textId="77777777" w:rsidR="00E00C3B" w:rsidRPr="00E00C3B" w:rsidRDefault="00E00C3B" w:rsidP="00E00C3B">
      <w:pPr>
        <w:rPr>
          <w:b/>
          <w:bCs/>
        </w:rPr>
      </w:pPr>
      <w:r w:rsidRPr="00E00C3B">
        <w:rPr>
          <w:rFonts w:ascii="Segoe UI Emoji" w:hAnsi="Segoe UI Emoji" w:cs="Segoe UI Emoji"/>
          <w:b/>
          <w:bCs/>
        </w:rPr>
        <w:t>🎯</w:t>
      </w:r>
      <w:r w:rsidRPr="00E00C3B">
        <w:rPr>
          <w:b/>
          <w:bCs/>
        </w:rPr>
        <w:t xml:space="preserve"> Conclusion</w:t>
      </w:r>
    </w:p>
    <w:p w14:paraId="3DB605D0" w14:textId="18043E4C" w:rsidR="00E00C3B" w:rsidRPr="00E00C3B" w:rsidRDefault="00E00C3B" w:rsidP="00E00C3B">
      <w:pPr>
        <w:rPr>
          <w:sz w:val="22"/>
          <w:szCs w:val="22"/>
        </w:rPr>
      </w:pPr>
      <w:r w:rsidRPr="00E00C3B">
        <w:rPr>
          <w:sz w:val="22"/>
          <w:szCs w:val="22"/>
        </w:rPr>
        <w:t xml:space="preserve">This project provides a comprehensive view of loan performance, borrower </w:t>
      </w:r>
      <w:proofErr w:type="spellStart"/>
      <w:r w:rsidRPr="00E00C3B">
        <w:rPr>
          <w:sz w:val="22"/>
          <w:szCs w:val="22"/>
        </w:rPr>
        <w:t>behavior</w:t>
      </w:r>
      <w:proofErr w:type="spellEnd"/>
      <w:r w:rsidRPr="00E00C3B">
        <w:rPr>
          <w:sz w:val="22"/>
          <w:szCs w:val="22"/>
        </w:rPr>
        <w:t>, and credit risk.</w:t>
      </w:r>
      <w:r w:rsidRPr="00E00C3B">
        <w:rPr>
          <w:sz w:val="22"/>
          <w:szCs w:val="22"/>
        </w:rPr>
        <w:br/>
        <w:t>It enables banks to make informed decisions, reduce risk, and improve overall portfolio efficiency.</w:t>
      </w:r>
    </w:p>
    <w:p w14:paraId="0B09C0E7" w14:textId="77777777" w:rsidR="00E00C3B" w:rsidRPr="00E00C3B" w:rsidRDefault="00E00C3B" w:rsidP="00E00C3B">
      <w:pPr>
        <w:rPr>
          <w:vanish/>
        </w:rPr>
      </w:pPr>
      <w:r w:rsidRPr="00E00C3B">
        <w:rPr>
          <w:vanish/>
        </w:rPr>
        <w:t>Top of Form</w:t>
      </w:r>
    </w:p>
    <w:p w14:paraId="103A0436" w14:textId="77777777" w:rsidR="00E00C3B" w:rsidRPr="00E00C3B" w:rsidRDefault="00E00C3B" w:rsidP="00E00C3B"/>
    <w:p w14:paraId="1CC03821" w14:textId="77777777" w:rsidR="00E00C3B" w:rsidRPr="00E00C3B" w:rsidRDefault="00E00C3B" w:rsidP="00E00C3B">
      <w:pPr>
        <w:rPr>
          <w:vanish/>
        </w:rPr>
      </w:pPr>
      <w:r w:rsidRPr="00E00C3B">
        <w:rPr>
          <w:vanish/>
        </w:rPr>
        <w:t>Bottom of Form</w:t>
      </w:r>
    </w:p>
    <w:p w14:paraId="5CE65693" w14:textId="77777777" w:rsidR="00E00C3B" w:rsidRDefault="00E00C3B"/>
    <w:sectPr w:rsidR="00E0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2A0"/>
    <w:multiLevelType w:val="multilevel"/>
    <w:tmpl w:val="FE5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61D3"/>
    <w:multiLevelType w:val="multilevel"/>
    <w:tmpl w:val="6A9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14F08"/>
    <w:multiLevelType w:val="multilevel"/>
    <w:tmpl w:val="489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5587B"/>
    <w:multiLevelType w:val="multilevel"/>
    <w:tmpl w:val="79D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F3FCB"/>
    <w:multiLevelType w:val="multilevel"/>
    <w:tmpl w:val="03E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C1F4C"/>
    <w:multiLevelType w:val="multilevel"/>
    <w:tmpl w:val="C70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965E4"/>
    <w:multiLevelType w:val="multilevel"/>
    <w:tmpl w:val="74C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346D4"/>
    <w:multiLevelType w:val="multilevel"/>
    <w:tmpl w:val="054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A7B70"/>
    <w:multiLevelType w:val="multilevel"/>
    <w:tmpl w:val="A72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107A0"/>
    <w:multiLevelType w:val="multilevel"/>
    <w:tmpl w:val="6BA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F6035"/>
    <w:multiLevelType w:val="multilevel"/>
    <w:tmpl w:val="375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8043E"/>
    <w:multiLevelType w:val="multilevel"/>
    <w:tmpl w:val="D1D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A317B"/>
    <w:multiLevelType w:val="multilevel"/>
    <w:tmpl w:val="023E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75F09"/>
    <w:multiLevelType w:val="multilevel"/>
    <w:tmpl w:val="5DA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D28E9"/>
    <w:multiLevelType w:val="multilevel"/>
    <w:tmpl w:val="5B4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911DD"/>
    <w:multiLevelType w:val="multilevel"/>
    <w:tmpl w:val="175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A37A5"/>
    <w:multiLevelType w:val="multilevel"/>
    <w:tmpl w:val="0574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A0EFF"/>
    <w:multiLevelType w:val="multilevel"/>
    <w:tmpl w:val="E22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900605">
    <w:abstractNumId w:val="6"/>
  </w:num>
  <w:num w:numId="2" w16cid:durableId="1852186699">
    <w:abstractNumId w:val="16"/>
  </w:num>
  <w:num w:numId="3" w16cid:durableId="717969447">
    <w:abstractNumId w:val="2"/>
  </w:num>
  <w:num w:numId="4" w16cid:durableId="940644112">
    <w:abstractNumId w:val="3"/>
  </w:num>
  <w:num w:numId="5" w16cid:durableId="691345117">
    <w:abstractNumId w:val="15"/>
  </w:num>
  <w:num w:numId="6" w16cid:durableId="1401556211">
    <w:abstractNumId w:val="8"/>
  </w:num>
  <w:num w:numId="7" w16cid:durableId="1702320723">
    <w:abstractNumId w:val="0"/>
  </w:num>
  <w:num w:numId="8" w16cid:durableId="11224734">
    <w:abstractNumId w:val="9"/>
  </w:num>
  <w:num w:numId="9" w16cid:durableId="810757466">
    <w:abstractNumId w:val="7"/>
  </w:num>
  <w:num w:numId="10" w16cid:durableId="560941890">
    <w:abstractNumId w:val="4"/>
  </w:num>
  <w:num w:numId="11" w16cid:durableId="429817116">
    <w:abstractNumId w:val="12"/>
  </w:num>
  <w:num w:numId="12" w16cid:durableId="1143698135">
    <w:abstractNumId w:val="17"/>
  </w:num>
  <w:num w:numId="13" w16cid:durableId="2065255295">
    <w:abstractNumId w:val="11"/>
  </w:num>
  <w:num w:numId="14" w16cid:durableId="1426345411">
    <w:abstractNumId w:val="1"/>
  </w:num>
  <w:num w:numId="15" w16cid:durableId="1490439025">
    <w:abstractNumId w:val="13"/>
  </w:num>
  <w:num w:numId="16" w16cid:durableId="1238858835">
    <w:abstractNumId w:val="10"/>
  </w:num>
  <w:num w:numId="17" w16cid:durableId="973481772">
    <w:abstractNumId w:val="5"/>
  </w:num>
  <w:num w:numId="18" w16cid:durableId="14865555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3B"/>
    <w:rsid w:val="00E00C3B"/>
    <w:rsid w:val="00FA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BC75"/>
  <w15:chartTrackingRefBased/>
  <w15:docId w15:val="{699DEDF8-8150-48CF-9ECE-0F29FCF0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keerthana yarraguntla</dc:creator>
  <cp:keywords/>
  <dc:description/>
  <cp:lastModifiedBy>sai keerthana yarraguntla</cp:lastModifiedBy>
  <cp:revision>1</cp:revision>
  <dcterms:created xsi:type="dcterms:W3CDTF">2026-04-28T17:50:00Z</dcterms:created>
  <dcterms:modified xsi:type="dcterms:W3CDTF">2026-04-28T17:57:00Z</dcterms:modified>
</cp:coreProperties>
</file>