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8E91" w14:textId="55911B5F" w:rsidR="008C7AE7" w:rsidRPr="008C7AE7" w:rsidRDefault="008C7AE7" w:rsidP="008C7AE7">
      <w:pPr>
        <w:rPr>
          <w:b/>
          <w:bCs/>
          <w:sz w:val="26"/>
          <w:szCs w:val="26"/>
        </w:rPr>
      </w:pPr>
      <w:r w:rsidRPr="008C7AE7">
        <w:rPr>
          <w:rFonts w:ascii="Segoe UI Emoji" w:hAnsi="Segoe UI Emoji" w:cs="Segoe UI Emoji"/>
          <w:b/>
          <w:bCs/>
          <w:sz w:val="26"/>
          <w:szCs w:val="26"/>
        </w:rPr>
        <w:t>📄</w:t>
      </w:r>
      <w:r w:rsidRPr="008C7AE7">
        <w:rPr>
          <w:b/>
          <w:bCs/>
          <w:sz w:val="26"/>
          <w:szCs w:val="26"/>
        </w:rPr>
        <w:t xml:space="preserve"> Meta Ad Performance Analysis – Business Requirements &amp; Insights Document</w:t>
      </w:r>
    </w:p>
    <w:p w14:paraId="6F9F2D85" w14:textId="5F2F701D" w:rsidR="008C7AE7" w:rsidRPr="008C7AE7" w:rsidRDefault="008C7AE7" w:rsidP="008C7AE7">
      <w:pPr>
        <w:rPr>
          <w:b/>
          <w:bCs/>
        </w:rPr>
      </w:pPr>
      <w:r w:rsidRPr="008C7AE7">
        <w:pict w14:anchorId="142EB701">
          <v:rect id="_x0000_i1107" style="width:0;height:1.5pt" o:hralign="center" o:hrstd="t" o:hr="t" fillcolor="#a0a0a0" stroked="f"/>
        </w:pict>
      </w:r>
    </w:p>
    <w:p w14:paraId="373C318F" w14:textId="77777777" w:rsidR="008C7AE7" w:rsidRPr="008C7AE7" w:rsidRDefault="008C7AE7" w:rsidP="008C7AE7">
      <w:pPr>
        <w:rPr>
          <w:b/>
          <w:bCs/>
        </w:rPr>
      </w:pPr>
      <w:r w:rsidRPr="008C7AE7">
        <w:rPr>
          <w:rFonts w:ascii="Segoe UI Emoji" w:hAnsi="Segoe UI Emoji" w:cs="Segoe UI Emoji"/>
          <w:b/>
          <w:bCs/>
        </w:rPr>
        <w:t>📌</w:t>
      </w:r>
      <w:r w:rsidRPr="008C7AE7">
        <w:rPr>
          <w:b/>
          <w:bCs/>
        </w:rPr>
        <w:t xml:space="preserve"> Business Objective</w:t>
      </w:r>
    </w:p>
    <w:p w14:paraId="1B460F79" w14:textId="77777777" w:rsidR="008C7AE7" w:rsidRPr="008C7AE7" w:rsidRDefault="008C7AE7" w:rsidP="008C7AE7">
      <w:r w:rsidRPr="008C7AE7">
        <w:rPr>
          <w:sz w:val="22"/>
          <w:szCs w:val="22"/>
        </w:rPr>
        <w:t xml:space="preserve">The objective of this project is to </w:t>
      </w:r>
      <w:proofErr w:type="spellStart"/>
      <w:r w:rsidRPr="008C7AE7">
        <w:rPr>
          <w:sz w:val="22"/>
          <w:szCs w:val="22"/>
        </w:rPr>
        <w:t>analyze</w:t>
      </w:r>
      <w:proofErr w:type="spellEnd"/>
      <w:r w:rsidRPr="008C7AE7">
        <w:rPr>
          <w:sz w:val="22"/>
          <w:szCs w:val="22"/>
        </w:rPr>
        <w:t xml:space="preserve"> and track the performance of advertising campaigns across Facebook and Instagram.</w:t>
      </w:r>
      <w:r w:rsidRPr="008C7AE7">
        <w:rPr>
          <w:sz w:val="22"/>
          <w:szCs w:val="22"/>
        </w:rPr>
        <w:br/>
        <w:t>The dashboard provides visibility into campaign reach, engagement, conversions, and budget utilization to support data-driven marketing decisions</w:t>
      </w:r>
      <w:r w:rsidRPr="008C7AE7">
        <w:t>.</w:t>
      </w:r>
    </w:p>
    <w:p w14:paraId="69CC443C" w14:textId="77777777" w:rsidR="008C7AE7" w:rsidRPr="008C7AE7" w:rsidRDefault="008C7AE7" w:rsidP="008C7AE7">
      <w:r w:rsidRPr="008C7AE7">
        <w:pict w14:anchorId="3928E254">
          <v:rect id="_x0000_i1086" style="width:0;height:1.5pt" o:hralign="center" o:hrstd="t" o:hr="t" fillcolor="#a0a0a0" stroked="f"/>
        </w:pict>
      </w:r>
    </w:p>
    <w:p w14:paraId="5C62A33D" w14:textId="77777777" w:rsidR="008C7AE7" w:rsidRPr="008C7AE7" w:rsidRDefault="008C7AE7" w:rsidP="008C7AE7">
      <w:pPr>
        <w:rPr>
          <w:b/>
          <w:bCs/>
        </w:rPr>
      </w:pPr>
      <w:r w:rsidRPr="008C7AE7">
        <w:rPr>
          <w:rFonts w:ascii="Segoe UI Emoji" w:hAnsi="Segoe UI Emoji" w:cs="Segoe UI Emoji"/>
          <w:b/>
          <w:bCs/>
        </w:rPr>
        <w:t>📊</w:t>
      </w:r>
      <w:r w:rsidRPr="008C7AE7">
        <w:rPr>
          <w:b/>
          <w:bCs/>
        </w:rPr>
        <w:t xml:space="preserve"> Scope of Analysis</w:t>
      </w:r>
    </w:p>
    <w:p w14:paraId="4F1D3526" w14:textId="77777777" w:rsidR="008C7AE7" w:rsidRPr="008C7AE7" w:rsidRDefault="008C7AE7" w:rsidP="008C7AE7">
      <w:r w:rsidRPr="008C7AE7">
        <w:rPr>
          <w:b/>
          <w:bCs/>
        </w:rPr>
        <w:t>In Scope:</w:t>
      </w:r>
    </w:p>
    <w:p w14:paraId="2E8CD26A" w14:textId="77777777" w:rsidR="008C7AE7" w:rsidRPr="008C7AE7" w:rsidRDefault="008C7AE7" w:rsidP="008C7AE7">
      <w:pPr>
        <w:numPr>
          <w:ilvl w:val="0"/>
          <w:numId w:val="1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Facebook and Instagram paid ad campaigns </w:t>
      </w:r>
    </w:p>
    <w:p w14:paraId="6B70FDA7" w14:textId="77777777" w:rsidR="008C7AE7" w:rsidRPr="008C7AE7" w:rsidRDefault="008C7AE7" w:rsidP="008C7AE7">
      <w:r w:rsidRPr="008C7AE7">
        <w:rPr>
          <w:b/>
          <w:bCs/>
        </w:rPr>
        <w:t>Out of Scope:</w:t>
      </w:r>
    </w:p>
    <w:p w14:paraId="68BFE501" w14:textId="77777777" w:rsidR="008C7AE7" w:rsidRPr="008C7AE7" w:rsidRDefault="008C7AE7" w:rsidP="008C7AE7">
      <w:pPr>
        <w:numPr>
          <w:ilvl w:val="0"/>
          <w:numId w:val="2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Other platforms (Messenger, Audience Network) </w:t>
      </w:r>
    </w:p>
    <w:p w14:paraId="24C14296" w14:textId="77777777" w:rsidR="008C7AE7" w:rsidRPr="008C7AE7" w:rsidRDefault="008C7AE7" w:rsidP="008C7AE7">
      <w:pPr>
        <w:numPr>
          <w:ilvl w:val="0"/>
          <w:numId w:val="2"/>
        </w:numPr>
      </w:pPr>
      <w:r w:rsidRPr="008C7AE7">
        <w:rPr>
          <w:sz w:val="22"/>
          <w:szCs w:val="22"/>
        </w:rPr>
        <w:t>Organic (non-paid) engagement</w:t>
      </w:r>
      <w:r w:rsidRPr="008C7AE7">
        <w:t xml:space="preserve"> </w:t>
      </w:r>
    </w:p>
    <w:p w14:paraId="25244B90" w14:textId="77777777" w:rsidR="008C7AE7" w:rsidRPr="008C7AE7" w:rsidRDefault="008C7AE7" w:rsidP="008C7AE7">
      <w:r w:rsidRPr="008C7AE7">
        <w:pict w14:anchorId="707F7BBE">
          <v:rect id="_x0000_i1087" style="width:0;height:1.5pt" o:hralign="center" o:hrstd="t" o:hr="t" fillcolor="#a0a0a0" stroked="f"/>
        </w:pict>
      </w:r>
    </w:p>
    <w:p w14:paraId="7C738955" w14:textId="77777777" w:rsidR="008C7AE7" w:rsidRPr="008C7AE7" w:rsidRDefault="008C7AE7" w:rsidP="008C7AE7">
      <w:pPr>
        <w:rPr>
          <w:b/>
          <w:bCs/>
        </w:rPr>
      </w:pPr>
      <w:r w:rsidRPr="008C7AE7">
        <w:rPr>
          <w:rFonts w:ascii="Segoe UI Emoji" w:hAnsi="Segoe UI Emoji" w:cs="Segoe UI Emoji"/>
          <w:b/>
          <w:bCs/>
        </w:rPr>
        <w:t>📈</w:t>
      </w:r>
      <w:r w:rsidRPr="008C7AE7">
        <w:rPr>
          <w:b/>
          <w:bCs/>
        </w:rPr>
        <w:t xml:space="preserve"> Key KPIs</w:t>
      </w:r>
    </w:p>
    <w:p w14:paraId="776880A8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Impressions </w:t>
      </w:r>
    </w:p>
    <w:p w14:paraId="7F1C93C1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Clicks </w:t>
      </w:r>
    </w:p>
    <w:p w14:paraId="065D5485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Engagements (Clicks + Shares + Comments) </w:t>
      </w:r>
    </w:p>
    <w:p w14:paraId="45801A1A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Purchases (Conversions) </w:t>
      </w:r>
    </w:p>
    <w:p w14:paraId="5E764297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CTR (Click-Through Rate) </w:t>
      </w:r>
    </w:p>
    <w:p w14:paraId="79E59150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Engagement Rate </w:t>
      </w:r>
    </w:p>
    <w:p w14:paraId="7704B0EE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Conversion Rate </w:t>
      </w:r>
    </w:p>
    <w:p w14:paraId="0A0498DE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Purchase Rate </w:t>
      </w:r>
    </w:p>
    <w:p w14:paraId="6D69409B" w14:textId="77777777" w:rsidR="008C7AE7" w:rsidRPr="008C7AE7" w:rsidRDefault="008C7AE7" w:rsidP="008C7AE7">
      <w:pPr>
        <w:numPr>
          <w:ilvl w:val="0"/>
          <w:numId w:val="3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Total Budget &amp; </w:t>
      </w:r>
      <w:proofErr w:type="spellStart"/>
      <w:r w:rsidRPr="008C7AE7">
        <w:rPr>
          <w:sz w:val="22"/>
          <w:szCs w:val="22"/>
        </w:rPr>
        <w:t>Avg</w:t>
      </w:r>
      <w:proofErr w:type="spellEnd"/>
      <w:r w:rsidRPr="008C7AE7">
        <w:rPr>
          <w:sz w:val="22"/>
          <w:szCs w:val="22"/>
        </w:rPr>
        <w:t xml:space="preserve"> Budget per Campaign </w:t>
      </w:r>
    </w:p>
    <w:p w14:paraId="79E070D8" w14:textId="77777777" w:rsidR="008C7AE7" w:rsidRPr="008C7AE7" w:rsidRDefault="008C7AE7" w:rsidP="008C7AE7">
      <w:r w:rsidRPr="008C7AE7">
        <w:pict w14:anchorId="65BB0FF2">
          <v:rect id="_x0000_i1088" style="width:0;height:1.5pt" o:hralign="center" o:hrstd="t" o:hr="t" fillcolor="#a0a0a0" stroked="f"/>
        </w:pict>
      </w:r>
    </w:p>
    <w:p w14:paraId="3255F619" w14:textId="77777777" w:rsidR="008C7AE7" w:rsidRPr="008C7AE7" w:rsidRDefault="008C7AE7" w:rsidP="008C7AE7">
      <w:pPr>
        <w:rPr>
          <w:b/>
          <w:bCs/>
        </w:rPr>
      </w:pPr>
      <w:r w:rsidRPr="008C7AE7">
        <w:rPr>
          <w:rFonts w:ascii="Segoe UI Emoji" w:hAnsi="Segoe UI Emoji" w:cs="Segoe UI Emoji"/>
          <w:b/>
          <w:bCs/>
        </w:rPr>
        <w:t>📊</w:t>
      </w:r>
      <w:r w:rsidRPr="008C7AE7">
        <w:rPr>
          <w:b/>
          <w:bCs/>
        </w:rPr>
        <w:t xml:space="preserve"> Dashboard Insights</w:t>
      </w:r>
    </w:p>
    <w:p w14:paraId="26CED8A7" w14:textId="77777777" w:rsidR="008C7AE7" w:rsidRPr="008C7AE7" w:rsidRDefault="008C7AE7" w:rsidP="008C7AE7">
      <w:pPr>
        <w:rPr>
          <w:b/>
          <w:bCs/>
        </w:rPr>
      </w:pPr>
      <w:r w:rsidRPr="008C7AE7">
        <w:rPr>
          <w:b/>
          <w:bCs/>
        </w:rPr>
        <w:t>1. Funnel Performance</w:t>
      </w:r>
    </w:p>
    <w:p w14:paraId="685A41A7" w14:textId="77777777" w:rsidR="008C7AE7" w:rsidRPr="008C7AE7" w:rsidRDefault="008C7AE7" w:rsidP="008C7AE7">
      <w:pPr>
        <w:numPr>
          <w:ilvl w:val="0"/>
          <w:numId w:val="4"/>
        </w:numPr>
        <w:rPr>
          <w:sz w:val="22"/>
          <w:szCs w:val="22"/>
        </w:rPr>
      </w:pPr>
      <w:r w:rsidRPr="008C7AE7">
        <w:rPr>
          <w:sz w:val="22"/>
          <w:szCs w:val="22"/>
        </w:rPr>
        <w:t>High CTR (</w:t>
      </w:r>
      <w:r w:rsidRPr="008C7AE7">
        <w:rPr>
          <w:b/>
          <w:bCs/>
          <w:sz w:val="22"/>
          <w:szCs w:val="22"/>
        </w:rPr>
        <w:t>11.76%</w:t>
      </w:r>
      <w:r w:rsidRPr="008C7AE7">
        <w:rPr>
          <w:sz w:val="22"/>
          <w:szCs w:val="22"/>
        </w:rPr>
        <w:t>) and Engagement Rate (</w:t>
      </w:r>
      <w:r w:rsidRPr="008C7AE7">
        <w:rPr>
          <w:b/>
          <w:bCs/>
          <w:sz w:val="22"/>
          <w:szCs w:val="22"/>
        </w:rPr>
        <w:t>13.56%</w:t>
      </w:r>
      <w:r w:rsidRPr="008C7AE7">
        <w:rPr>
          <w:sz w:val="22"/>
          <w:szCs w:val="22"/>
        </w:rPr>
        <w:t xml:space="preserve">) indicate strong ad creatives and targeting </w:t>
      </w:r>
    </w:p>
    <w:p w14:paraId="69958C57" w14:textId="77777777" w:rsidR="008C7AE7" w:rsidRPr="008C7AE7" w:rsidRDefault="008C7AE7" w:rsidP="008C7AE7">
      <w:pPr>
        <w:numPr>
          <w:ilvl w:val="0"/>
          <w:numId w:val="4"/>
        </w:numPr>
      </w:pPr>
      <w:r w:rsidRPr="008C7AE7">
        <w:rPr>
          <w:sz w:val="22"/>
          <w:szCs w:val="22"/>
        </w:rPr>
        <w:lastRenderedPageBreak/>
        <w:t>Low Purchase Rate (</w:t>
      </w:r>
      <w:r w:rsidRPr="008C7AE7">
        <w:rPr>
          <w:b/>
          <w:bCs/>
          <w:sz w:val="22"/>
          <w:szCs w:val="22"/>
        </w:rPr>
        <w:t>0.61%</w:t>
      </w:r>
      <w:r w:rsidRPr="008C7AE7">
        <w:rPr>
          <w:sz w:val="22"/>
          <w:szCs w:val="22"/>
        </w:rPr>
        <w:t>) shows drop-off in the conversion stage</w:t>
      </w:r>
      <w:r w:rsidRPr="008C7AE7">
        <w:rPr>
          <w:sz w:val="22"/>
          <w:szCs w:val="22"/>
        </w:rPr>
        <w:br/>
      </w:r>
      <w:r w:rsidRPr="008C7AE7">
        <w:rPr>
          <w:rFonts w:ascii="Segoe UI Emoji" w:hAnsi="Segoe UI Emoji" w:cs="Segoe UI Emoji"/>
          <w:sz w:val="22"/>
          <w:szCs w:val="22"/>
        </w:rPr>
        <w:t>👉</w:t>
      </w:r>
      <w:r w:rsidRPr="008C7AE7">
        <w:rPr>
          <w:sz w:val="22"/>
          <w:szCs w:val="22"/>
        </w:rPr>
        <w:t xml:space="preserve"> Insight: Strong awareness &amp; engagement, but weak conversion efficiency</w:t>
      </w:r>
      <w:r w:rsidRPr="008C7AE7">
        <w:t xml:space="preserve"> </w:t>
      </w:r>
    </w:p>
    <w:p w14:paraId="2935DC4B" w14:textId="77777777" w:rsidR="008C7AE7" w:rsidRPr="008C7AE7" w:rsidRDefault="008C7AE7" w:rsidP="008C7AE7">
      <w:r w:rsidRPr="008C7AE7">
        <w:pict w14:anchorId="545FB4B8">
          <v:rect id="_x0000_i1089" style="width:0;height:1.5pt" o:hralign="center" o:hrstd="t" o:hr="t" fillcolor="#a0a0a0" stroked="f"/>
        </w:pict>
      </w:r>
    </w:p>
    <w:p w14:paraId="1250F84C" w14:textId="77777777" w:rsidR="008C7AE7" w:rsidRPr="008C7AE7" w:rsidRDefault="008C7AE7" w:rsidP="008C7AE7">
      <w:pPr>
        <w:rPr>
          <w:b/>
          <w:bCs/>
        </w:rPr>
      </w:pPr>
      <w:r w:rsidRPr="008C7AE7">
        <w:rPr>
          <w:b/>
          <w:bCs/>
        </w:rPr>
        <w:t>2. Audience Insights</w:t>
      </w:r>
    </w:p>
    <w:p w14:paraId="47524749" w14:textId="77777777" w:rsidR="008C7AE7" w:rsidRPr="008C7AE7" w:rsidRDefault="008C7AE7" w:rsidP="008C7AE7">
      <w:pPr>
        <w:numPr>
          <w:ilvl w:val="0"/>
          <w:numId w:val="5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Females contribute </w:t>
      </w:r>
      <w:r w:rsidRPr="008C7AE7">
        <w:rPr>
          <w:b/>
          <w:bCs/>
          <w:sz w:val="22"/>
          <w:szCs w:val="22"/>
        </w:rPr>
        <w:t>43%</w:t>
      </w:r>
      <w:r w:rsidRPr="008C7AE7">
        <w:rPr>
          <w:sz w:val="22"/>
          <w:szCs w:val="22"/>
        </w:rPr>
        <w:t xml:space="preserve"> of total engagement (higher than males) </w:t>
      </w:r>
    </w:p>
    <w:p w14:paraId="3A85A6E4" w14:textId="77777777" w:rsidR="008C7AE7" w:rsidRPr="008C7AE7" w:rsidRDefault="008C7AE7" w:rsidP="008C7AE7">
      <w:pPr>
        <w:numPr>
          <w:ilvl w:val="0"/>
          <w:numId w:val="5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Highest engagement from </w:t>
      </w:r>
      <w:r w:rsidRPr="008C7AE7">
        <w:rPr>
          <w:b/>
          <w:bCs/>
          <w:sz w:val="22"/>
          <w:szCs w:val="22"/>
        </w:rPr>
        <w:t>18–30 age group</w:t>
      </w:r>
      <w:r w:rsidRPr="008C7AE7">
        <w:rPr>
          <w:sz w:val="22"/>
          <w:szCs w:val="22"/>
        </w:rPr>
        <w:br/>
      </w:r>
      <w:r w:rsidRPr="008C7AE7">
        <w:rPr>
          <w:rFonts w:ascii="Segoe UI Emoji" w:hAnsi="Segoe UI Emoji" w:cs="Segoe UI Emoji"/>
          <w:sz w:val="22"/>
          <w:szCs w:val="22"/>
        </w:rPr>
        <w:t>👉</w:t>
      </w:r>
      <w:r w:rsidRPr="008C7AE7">
        <w:rPr>
          <w:sz w:val="22"/>
          <w:szCs w:val="22"/>
        </w:rPr>
        <w:t xml:space="preserve"> Insight: Core audience = young female users </w:t>
      </w:r>
    </w:p>
    <w:p w14:paraId="34605DD5" w14:textId="77777777" w:rsidR="008C7AE7" w:rsidRPr="008C7AE7" w:rsidRDefault="008C7AE7" w:rsidP="008C7AE7">
      <w:r w:rsidRPr="008C7AE7">
        <w:pict w14:anchorId="76A4CFB5">
          <v:rect id="_x0000_i1090" style="width:0;height:1.5pt" o:hralign="center" o:hrstd="t" o:hr="t" fillcolor="#a0a0a0" stroked="f"/>
        </w:pict>
      </w:r>
    </w:p>
    <w:p w14:paraId="6FFC8885" w14:textId="77777777" w:rsidR="008C7AE7" w:rsidRPr="008C7AE7" w:rsidRDefault="008C7AE7" w:rsidP="008C7AE7">
      <w:pPr>
        <w:rPr>
          <w:b/>
          <w:bCs/>
        </w:rPr>
      </w:pPr>
      <w:r w:rsidRPr="008C7AE7">
        <w:rPr>
          <w:b/>
          <w:bCs/>
        </w:rPr>
        <w:t>3. Geographic Analysis</w:t>
      </w:r>
    </w:p>
    <w:p w14:paraId="460E55D8" w14:textId="77777777" w:rsidR="008C7AE7" w:rsidRPr="008C7AE7" w:rsidRDefault="008C7AE7" w:rsidP="008C7AE7">
      <w:pPr>
        <w:numPr>
          <w:ilvl w:val="0"/>
          <w:numId w:val="6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High engagement from </w:t>
      </w:r>
      <w:r w:rsidRPr="008C7AE7">
        <w:rPr>
          <w:b/>
          <w:bCs/>
          <w:sz w:val="22"/>
          <w:szCs w:val="22"/>
        </w:rPr>
        <w:t>India, US, Brazil</w:t>
      </w:r>
      <w:r w:rsidRPr="008C7AE7">
        <w:rPr>
          <w:sz w:val="22"/>
          <w:szCs w:val="22"/>
        </w:rPr>
        <w:t xml:space="preserve"> </w:t>
      </w:r>
    </w:p>
    <w:p w14:paraId="2F001F4E" w14:textId="77777777" w:rsidR="008C7AE7" w:rsidRPr="008C7AE7" w:rsidRDefault="008C7AE7" w:rsidP="008C7AE7">
      <w:pPr>
        <w:numPr>
          <w:ilvl w:val="0"/>
          <w:numId w:val="6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Potential high-value markets: </w:t>
      </w:r>
      <w:r w:rsidRPr="008C7AE7">
        <w:rPr>
          <w:b/>
          <w:bCs/>
          <w:sz w:val="22"/>
          <w:szCs w:val="22"/>
        </w:rPr>
        <w:t>Germany, UK</w:t>
      </w:r>
      <w:r w:rsidRPr="008C7AE7">
        <w:rPr>
          <w:sz w:val="22"/>
          <w:szCs w:val="22"/>
        </w:rPr>
        <w:br/>
      </w:r>
      <w:r w:rsidRPr="008C7AE7">
        <w:rPr>
          <w:rFonts w:ascii="Segoe UI Emoji" w:hAnsi="Segoe UI Emoji" w:cs="Segoe UI Emoji"/>
          <w:sz w:val="22"/>
          <w:szCs w:val="22"/>
        </w:rPr>
        <w:t>👉</w:t>
      </w:r>
      <w:r w:rsidRPr="008C7AE7">
        <w:rPr>
          <w:sz w:val="22"/>
          <w:szCs w:val="22"/>
        </w:rPr>
        <w:t xml:space="preserve"> Insight: Separate strategies for high-volume vs high-value regions </w:t>
      </w:r>
    </w:p>
    <w:p w14:paraId="32BDB307" w14:textId="77777777" w:rsidR="008C7AE7" w:rsidRPr="008C7AE7" w:rsidRDefault="008C7AE7" w:rsidP="008C7AE7">
      <w:r w:rsidRPr="008C7AE7">
        <w:pict w14:anchorId="2BC13CEE">
          <v:rect id="_x0000_i1091" style="width:0;height:1.5pt" o:hralign="center" o:hrstd="t" o:hr="t" fillcolor="#a0a0a0" stroked="f"/>
        </w:pict>
      </w:r>
    </w:p>
    <w:p w14:paraId="3289D628" w14:textId="77777777" w:rsidR="008C7AE7" w:rsidRPr="008C7AE7" w:rsidRDefault="008C7AE7" w:rsidP="008C7AE7">
      <w:pPr>
        <w:rPr>
          <w:b/>
          <w:bCs/>
        </w:rPr>
      </w:pPr>
      <w:r w:rsidRPr="008C7AE7">
        <w:rPr>
          <w:b/>
          <w:bCs/>
        </w:rPr>
        <w:t>4. Time-Based Trends</w:t>
      </w:r>
    </w:p>
    <w:p w14:paraId="6CE9825D" w14:textId="77777777" w:rsidR="008C7AE7" w:rsidRPr="008C7AE7" w:rsidRDefault="008C7AE7" w:rsidP="008C7AE7">
      <w:pPr>
        <w:numPr>
          <w:ilvl w:val="0"/>
          <w:numId w:val="7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Peak engagement during </w:t>
      </w:r>
      <w:r w:rsidRPr="008C7AE7">
        <w:rPr>
          <w:b/>
          <w:bCs/>
          <w:sz w:val="22"/>
          <w:szCs w:val="22"/>
        </w:rPr>
        <w:t>afternoon &amp; evening hours</w:t>
      </w:r>
      <w:r w:rsidRPr="008C7AE7">
        <w:rPr>
          <w:sz w:val="22"/>
          <w:szCs w:val="22"/>
        </w:rPr>
        <w:t xml:space="preserve"> </w:t>
      </w:r>
    </w:p>
    <w:p w14:paraId="553B0EB6" w14:textId="77777777" w:rsidR="008C7AE7" w:rsidRPr="008C7AE7" w:rsidRDefault="008C7AE7" w:rsidP="008C7AE7">
      <w:pPr>
        <w:numPr>
          <w:ilvl w:val="0"/>
          <w:numId w:val="7"/>
        </w:numPr>
        <w:rPr>
          <w:sz w:val="22"/>
          <w:szCs w:val="22"/>
        </w:rPr>
      </w:pPr>
      <w:r w:rsidRPr="008C7AE7">
        <w:rPr>
          <w:sz w:val="22"/>
          <w:szCs w:val="22"/>
        </w:rPr>
        <w:t>Low engagement during early morning</w:t>
      </w:r>
      <w:r w:rsidRPr="008C7AE7">
        <w:rPr>
          <w:sz w:val="22"/>
          <w:szCs w:val="22"/>
        </w:rPr>
        <w:br/>
      </w:r>
      <w:r w:rsidRPr="008C7AE7">
        <w:rPr>
          <w:rFonts w:ascii="Segoe UI Emoji" w:hAnsi="Segoe UI Emoji" w:cs="Segoe UI Emoji"/>
          <w:sz w:val="22"/>
          <w:szCs w:val="22"/>
        </w:rPr>
        <w:t>👉</w:t>
      </w:r>
      <w:r w:rsidRPr="008C7AE7">
        <w:rPr>
          <w:sz w:val="22"/>
          <w:szCs w:val="22"/>
        </w:rPr>
        <w:t xml:space="preserve"> Insight: Optimize ad scheduling for peak hours </w:t>
      </w:r>
    </w:p>
    <w:p w14:paraId="55B04FBB" w14:textId="77777777" w:rsidR="008C7AE7" w:rsidRPr="008C7AE7" w:rsidRDefault="008C7AE7" w:rsidP="008C7AE7">
      <w:r w:rsidRPr="008C7AE7">
        <w:pict w14:anchorId="2F4B38C6">
          <v:rect id="_x0000_i1092" style="width:0;height:1.5pt" o:hralign="center" o:hrstd="t" o:hr="t" fillcolor="#a0a0a0" stroked="f"/>
        </w:pict>
      </w:r>
    </w:p>
    <w:p w14:paraId="67EF9D2F" w14:textId="77777777" w:rsidR="008C7AE7" w:rsidRPr="008C7AE7" w:rsidRDefault="008C7AE7" w:rsidP="008C7AE7">
      <w:pPr>
        <w:rPr>
          <w:b/>
          <w:bCs/>
        </w:rPr>
      </w:pPr>
      <w:r w:rsidRPr="008C7AE7">
        <w:rPr>
          <w:b/>
          <w:bCs/>
        </w:rPr>
        <w:t>5. Ad Format Performance</w:t>
      </w:r>
    </w:p>
    <w:p w14:paraId="6E6E159F" w14:textId="77777777" w:rsidR="008C7AE7" w:rsidRPr="008C7AE7" w:rsidRDefault="008C7AE7" w:rsidP="008C7AE7">
      <w:pPr>
        <w:numPr>
          <w:ilvl w:val="0"/>
          <w:numId w:val="8"/>
        </w:numPr>
        <w:rPr>
          <w:sz w:val="22"/>
          <w:szCs w:val="22"/>
        </w:rPr>
      </w:pPr>
      <w:r w:rsidRPr="008C7AE7">
        <w:rPr>
          <w:b/>
          <w:bCs/>
          <w:sz w:val="22"/>
          <w:szCs w:val="22"/>
        </w:rPr>
        <w:t>Video Ads</w:t>
      </w:r>
      <w:r w:rsidRPr="008C7AE7">
        <w:rPr>
          <w:sz w:val="22"/>
          <w:szCs w:val="22"/>
        </w:rPr>
        <w:t xml:space="preserve"> → Best performance (highest CTR, engagement, conversions) </w:t>
      </w:r>
    </w:p>
    <w:p w14:paraId="10407724" w14:textId="77777777" w:rsidR="008C7AE7" w:rsidRPr="008C7AE7" w:rsidRDefault="008C7AE7" w:rsidP="008C7AE7">
      <w:pPr>
        <w:numPr>
          <w:ilvl w:val="0"/>
          <w:numId w:val="8"/>
        </w:numPr>
        <w:rPr>
          <w:sz w:val="22"/>
          <w:szCs w:val="22"/>
        </w:rPr>
      </w:pPr>
      <w:r w:rsidRPr="008C7AE7">
        <w:rPr>
          <w:b/>
          <w:bCs/>
          <w:sz w:val="22"/>
          <w:szCs w:val="22"/>
        </w:rPr>
        <w:t>Stories Ads</w:t>
      </w:r>
      <w:r w:rsidRPr="008C7AE7">
        <w:rPr>
          <w:sz w:val="22"/>
          <w:szCs w:val="22"/>
        </w:rPr>
        <w:t xml:space="preserve"> → Strong reach and engagement </w:t>
      </w:r>
    </w:p>
    <w:p w14:paraId="142755A8" w14:textId="77777777" w:rsidR="008C7AE7" w:rsidRPr="008C7AE7" w:rsidRDefault="008C7AE7" w:rsidP="008C7AE7">
      <w:pPr>
        <w:numPr>
          <w:ilvl w:val="0"/>
          <w:numId w:val="8"/>
        </w:numPr>
        <w:rPr>
          <w:sz w:val="22"/>
          <w:szCs w:val="22"/>
        </w:rPr>
      </w:pPr>
      <w:r w:rsidRPr="008C7AE7">
        <w:rPr>
          <w:b/>
          <w:bCs/>
          <w:sz w:val="22"/>
          <w:szCs w:val="22"/>
        </w:rPr>
        <w:t>Image &amp; Carousel Ads</w:t>
      </w:r>
      <w:r w:rsidRPr="008C7AE7">
        <w:rPr>
          <w:sz w:val="22"/>
          <w:szCs w:val="22"/>
        </w:rPr>
        <w:t xml:space="preserve"> → Lower conversion efficiency</w:t>
      </w:r>
      <w:r w:rsidRPr="008C7AE7">
        <w:rPr>
          <w:sz w:val="22"/>
          <w:szCs w:val="22"/>
        </w:rPr>
        <w:br/>
      </w:r>
      <w:r w:rsidRPr="008C7AE7">
        <w:rPr>
          <w:rFonts w:ascii="Segoe UI Emoji" w:hAnsi="Segoe UI Emoji" w:cs="Segoe UI Emoji"/>
          <w:sz w:val="22"/>
          <w:szCs w:val="22"/>
        </w:rPr>
        <w:t>👉</w:t>
      </w:r>
      <w:r w:rsidRPr="008C7AE7">
        <w:rPr>
          <w:sz w:val="22"/>
          <w:szCs w:val="22"/>
        </w:rPr>
        <w:t xml:space="preserve"> Insight: Allocate more budget to Video &amp; Stories </w:t>
      </w:r>
    </w:p>
    <w:p w14:paraId="440DBCA3" w14:textId="77777777" w:rsidR="008C7AE7" w:rsidRPr="008C7AE7" w:rsidRDefault="008C7AE7" w:rsidP="008C7AE7">
      <w:r w:rsidRPr="008C7AE7">
        <w:pict w14:anchorId="73CDD440">
          <v:rect id="_x0000_i1093" style="width:0;height:1.5pt" o:hralign="center" o:hrstd="t" o:hr="t" fillcolor="#a0a0a0" stroked="f"/>
        </w:pict>
      </w:r>
    </w:p>
    <w:p w14:paraId="5E0A924E" w14:textId="77777777" w:rsidR="008C7AE7" w:rsidRPr="008C7AE7" w:rsidRDefault="008C7AE7" w:rsidP="008C7AE7">
      <w:pPr>
        <w:rPr>
          <w:b/>
          <w:bCs/>
        </w:rPr>
      </w:pPr>
      <w:r w:rsidRPr="008C7AE7">
        <w:rPr>
          <w:rFonts w:ascii="Segoe UI Emoji" w:hAnsi="Segoe UI Emoji" w:cs="Segoe UI Emoji"/>
          <w:b/>
          <w:bCs/>
        </w:rPr>
        <w:t>💡</w:t>
      </w:r>
      <w:r w:rsidRPr="008C7AE7">
        <w:rPr>
          <w:b/>
          <w:bCs/>
        </w:rPr>
        <w:t xml:space="preserve"> Final Recommendations</w:t>
      </w:r>
    </w:p>
    <w:p w14:paraId="569B930D" w14:textId="77777777" w:rsidR="008C7AE7" w:rsidRPr="008C7AE7" w:rsidRDefault="008C7AE7" w:rsidP="008C7AE7">
      <w:pPr>
        <w:numPr>
          <w:ilvl w:val="0"/>
          <w:numId w:val="9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Improve </w:t>
      </w:r>
      <w:r w:rsidRPr="008C7AE7">
        <w:rPr>
          <w:b/>
          <w:bCs/>
          <w:sz w:val="22"/>
          <w:szCs w:val="22"/>
        </w:rPr>
        <w:t>conversion funnel</w:t>
      </w:r>
      <w:r w:rsidRPr="008C7AE7">
        <w:rPr>
          <w:sz w:val="22"/>
          <w:szCs w:val="22"/>
        </w:rPr>
        <w:t xml:space="preserve"> (landing pages, offers, retargeting) </w:t>
      </w:r>
    </w:p>
    <w:p w14:paraId="296535F6" w14:textId="77777777" w:rsidR="008C7AE7" w:rsidRPr="008C7AE7" w:rsidRDefault="008C7AE7" w:rsidP="008C7AE7">
      <w:pPr>
        <w:numPr>
          <w:ilvl w:val="0"/>
          <w:numId w:val="9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Focus on </w:t>
      </w:r>
      <w:r w:rsidRPr="008C7AE7">
        <w:rPr>
          <w:b/>
          <w:bCs/>
          <w:sz w:val="22"/>
          <w:szCs w:val="22"/>
        </w:rPr>
        <w:t>target audience: females (18–30 age group)</w:t>
      </w:r>
      <w:r w:rsidRPr="008C7AE7">
        <w:rPr>
          <w:sz w:val="22"/>
          <w:szCs w:val="22"/>
        </w:rPr>
        <w:t xml:space="preserve"> </w:t>
      </w:r>
    </w:p>
    <w:p w14:paraId="2AD3E8D9" w14:textId="77777777" w:rsidR="008C7AE7" w:rsidRPr="008C7AE7" w:rsidRDefault="008C7AE7" w:rsidP="008C7AE7">
      <w:pPr>
        <w:numPr>
          <w:ilvl w:val="0"/>
          <w:numId w:val="9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Increase </w:t>
      </w:r>
      <w:proofErr w:type="gramStart"/>
      <w:r w:rsidRPr="008C7AE7">
        <w:rPr>
          <w:sz w:val="22"/>
          <w:szCs w:val="22"/>
        </w:rPr>
        <w:t>spend</w:t>
      </w:r>
      <w:proofErr w:type="gramEnd"/>
      <w:r w:rsidRPr="008C7AE7">
        <w:rPr>
          <w:sz w:val="22"/>
          <w:szCs w:val="22"/>
        </w:rPr>
        <w:t xml:space="preserve"> on </w:t>
      </w:r>
      <w:r w:rsidRPr="008C7AE7">
        <w:rPr>
          <w:b/>
          <w:bCs/>
          <w:sz w:val="22"/>
          <w:szCs w:val="22"/>
        </w:rPr>
        <w:t>high-performing formats (Video, Stories)</w:t>
      </w:r>
      <w:r w:rsidRPr="008C7AE7">
        <w:rPr>
          <w:sz w:val="22"/>
          <w:szCs w:val="22"/>
        </w:rPr>
        <w:t xml:space="preserve"> </w:t>
      </w:r>
    </w:p>
    <w:p w14:paraId="1E989571" w14:textId="77777777" w:rsidR="008C7AE7" w:rsidRPr="008C7AE7" w:rsidRDefault="008C7AE7" w:rsidP="008C7AE7">
      <w:pPr>
        <w:numPr>
          <w:ilvl w:val="0"/>
          <w:numId w:val="9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Schedule ads during </w:t>
      </w:r>
      <w:r w:rsidRPr="008C7AE7">
        <w:rPr>
          <w:b/>
          <w:bCs/>
          <w:sz w:val="22"/>
          <w:szCs w:val="22"/>
        </w:rPr>
        <w:t>peak engagement hours</w:t>
      </w:r>
      <w:r w:rsidRPr="008C7AE7">
        <w:rPr>
          <w:sz w:val="22"/>
          <w:szCs w:val="22"/>
        </w:rPr>
        <w:t xml:space="preserve"> </w:t>
      </w:r>
    </w:p>
    <w:p w14:paraId="5EA9C3E6" w14:textId="77777777" w:rsidR="008C7AE7" w:rsidRPr="008C7AE7" w:rsidRDefault="008C7AE7" w:rsidP="008C7AE7">
      <w:pPr>
        <w:numPr>
          <w:ilvl w:val="0"/>
          <w:numId w:val="9"/>
        </w:numPr>
        <w:rPr>
          <w:sz w:val="22"/>
          <w:szCs w:val="22"/>
        </w:rPr>
      </w:pPr>
      <w:r w:rsidRPr="008C7AE7">
        <w:rPr>
          <w:sz w:val="22"/>
          <w:szCs w:val="22"/>
        </w:rPr>
        <w:t xml:space="preserve">Optimize campaigns based on </w:t>
      </w:r>
      <w:r w:rsidRPr="008C7AE7">
        <w:rPr>
          <w:b/>
          <w:bCs/>
          <w:sz w:val="22"/>
          <w:szCs w:val="22"/>
        </w:rPr>
        <w:t>geographic performance</w:t>
      </w:r>
      <w:r w:rsidRPr="008C7AE7">
        <w:rPr>
          <w:sz w:val="22"/>
          <w:szCs w:val="22"/>
        </w:rPr>
        <w:t xml:space="preserve"> </w:t>
      </w:r>
    </w:p>
    <w:p w14:paraId="31CD4312" w14:textId="77777777" w:rsidR="008C7AE7" w:rsidRPr="008C7AE7" w:rsidRDefault="008C7AE7" w:rsidP="008C7AE7">
      <w:r w:rsidRPr="008C7AE7">
        <w:lastRenderedPageBreak/>
        <w:pict w14:anchorId="3A5490AA">
          <v:rect id="_x0000_i1094" style="width:0;height:1.5pt" o:hralign="center" o:hrstd="t" o:hr="t" fillcolor="#a0a0a0" stroked="f"/>
        </w:pict>
      </w:r>
    </w:p>
    <w:p w14:paraId="2A92CE53" w14:textId="77777777" w:rsidR="008C7AE7" w:rsidRPr="008C7AE7" w:rsidRDefault="008C7AE7" w:rsidP="008C7AE7">
      <w:pPr>
        <w:rPr>
          <w:b/>
          <w:bCs/>
        </w:rPr>
      </w:pPr>
      <w:r w:rsidRPr="008C7AE7">
        <w:rPr>
          <w:rFonts w:ascii="Segoe UI Emoji" w:hAnsi="Segoe UI Emoji" w:cs="Segoe UI Emoji"/>
          <w:b/>
          <w:bCs/>
        </w:rPr>
        <w:t>🎯</w:t>
      </w:r>
      <w:r w:rsidRPr="008C7AE7">
        <w:rPr>
          <w:b/>
          <w:bCs/>
        </w:rPr>
        <w:t xml:space="preserve"> Conclusion</w:t>
      </w:r>
    </w:p>
    <w:p w14:paraId="5D021640" w14:textId="77777777" w:rsidR="008C7AE7" w:rsidRPr="008C7AE7" w:rsidRDefault="008C7AE7" w:rsidP="008C7AE7">
      <w:pPr>
        <w:rPr>
          <w:sz w:val="22"/>
          <w:szCs w:val="22"/>
        </w:rPr>
      </w:pPr>
      <w:r w:rsidRPr="008C7AE7">
        <w:rPr>
          <w:sz w:val="22"/>
          <w:szCs w:val="22"/>
        </w:rPr>
        <w:t>The analysis highlights that while campaigns are highly effective in generating awareness and engagement, there is a significant opportunity to improve conversion efficiency. Implementing data-driven optimizations can significantly enhance overall campaign ROI</w:t>
      </w:r>
    </w:p>
    <w:p w14:paraId="4ABD448B" w14:textId="77777777" w:rsidR="008C7AE7" w:rsidRDefault="008C7AE7"/>
    <w:sectPr w:rsidR="008C7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0E9F"/>
    <w:multiLevelType w:val="multilevel"/>
    <w:tmpl w:val="304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B1E28"/>
    <w:multiLevelType w:val="multilevel"/>
    <w:tmpl w:val="34E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3F6D"/>
    <w:multiLevelType w:val="multilevel"/>
    <w:tmpl w:val="FE8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30E1D"/>
    <w:multiLevelType w:val="multilevel"/>
    <w:tmpl w:val="2E2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73B68"/>
    <w:multiLevelType w:val="multilevel"/>
    <w:tmpl w:val="727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63E6E"/>
    <w:multiLevelType w:val="multilevel"/>
    <w:tmpl w:val="607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10466"/>
    <w:multiLevelType w:val="multilevel"/>
    <w:tmpl w:val="F82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70A45"/>
    <w:multiLevelType w:val="multilevel"/>
    <w:tmpl w:val="4C3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326EC"/>
    <w:multiLevelType w:val="multilevel"/>
    <w:tmpl w:val="B4B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528718">
    <w:abstractNumId w:val="7"/>
  </w:num>
  <w:num w:numId="2" w16cid:durableId="1936016853">
    <w:abstractNumId w:val="3"/>
  </w:num>
  <w:num w:numId="3" w16cid:durableId="363099535">
    <w:abstractNumId w:val="5"/>
  </w:num>
  <w:num w:numId="4" w16cid:durableId="351565341">
    <w:abstractNumId w:val="6"/>
  </w:num>
  <w:num w:numId="5" w16cid:durableId="956061646">
    <w:abstractNumId w:val="0"/>
  </w:num>
  <w:num w:numId="6" w16cid:durableId="1806267713">
    <w:abstractNumId w:val="8"/>
  </w:num>
  <w:num w:numId="7" w16cid:durableId="483397913">
    <w:abstractNumId w:val="1"/>
  </w:num>
  <w:num w:numId="8" w16cid:durableId="606691505">
    <w:abstractNumId w:val="2"/>
  </w:num>
  <w:num w:numId="9" w16cid:durableId="527062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E7"/>
    <w:rsid w:val="002C2844"/>
    <w:rsid w:val="008C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864A"/>
  <w15:chartTrackingRefBased/>
  <w15:docId w15:val="{5E889D41-7743-467E-8E40-AF4D19B3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keerthana yarraguntla</dc:creator>
  <cp:keywords/>
  <dc:description/>
  <cp:lastModifiedBy>sai keerthana yarraguntla</cp:lastModifiedBy>
  <cp:revision>1</cp:revision>
  <dcterms:created xsi:type="dcterms:W3CDTF">2026-04-28T17:38:00Z</dcterms:created>
  <dcterms:modified xsi:type="dcterms:W3CDTF">2026-04-28T17:45:00Z</dcterms:modified>
</cp:coreProperties>
</file>