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E3DE" w14:textId="77777777" w:rsidR="00BD11EF" w:rsidRDefault="00BD11EF">
      <w:pPr>
        <w:widowControl/>
        <w:spacing w:line="276" w:lineRule="auto"/>
        <w:rPr>
          <w:rFonts w:ascii="Times New Roman" w:eastAsia="Times New Roman" w:hAnsi="Times New Roman" w:cs="Times New Roman"/>
          <w:b/>
          <w:sz w:val="28"/>
          <w:szCs w:val="28"/>
        </w:rPr>
      </w:pPr>
    </w:p>
    <w:p w14:paraId="09F693B1" w14:textId="77777777" w:rsidR="00BD11EF" w:rsidRDefault="00CD694B">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538CB12F" w14:textId="77777777" w:rsidR="00BD11EF" w:rsidRDefault="00BD11EF">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D11EF" w14:paraId="7FD573E4" w14:textId="77777777">
        <w:tc>
          <w:tcPr>
            <w:tcW w:w="4680" w:type="dxa"/>
            <w:shd w:val="clear" w:color="auto" w:fill="auto"/>
            <w:tcMar>
              <w:top w:w="100" w:type="dxa"/>
              <w:left w:w="100" w:type="dxa"/>
              <w:bottom w:w="100" w:type="dxa"/>
              <w:right w:w="100" w:type="dxa"/>
            </w:tcMar>
          </w:tcPr>
          <w:p w14:paraId="577647A4" w14:textId="77777777" w:rsidR="00BD11EF" w:rsidRDefault="00CD694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FA74A2C" w14:textId="5A5BA6EF" w:rsidR="00BD11EF" w:rsidRDefault="00FC65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JULY </w:t>
            </w:r>
            <w:r w:rsidR="00CD694B">
              <w:rPr>
                <w:rFonts w:ascii="Times New Roman" w:eastAsia="Times New Roman" w:hAnsi="Times New Roman" w:cs="Times New Roman"/>
                <w:sz w:val="24"/>
                <w:szCs w:val="24"/>
              </w:rPr>
              <w:t>2024</w:t>
            </w:r>
          </w:p>
        </w:tc>
      </w:tr>
      <w:tr w:rsidR="00BD11EF" w14:paraId="6B9D1744" w14:textId="77777777">
        <w:tc>
          <w:tcPr>
            <w:tcW w:w="4680" w:type="dxa"/>
            <w:shd w:val="clear" w:color="auto" w:fill="auto"/>
            <w:tcMar>
              <w:top w:w="100" w:type="dxa"/>
              <w:left w:w="100" w:type="dxa"/>
              <w:bottom w:w="100" w:type="dxa"/>
              <w:right w:w="100" w:type="dxa"/>
            </w:tcMar>
          </w:tcPr>
          <w:p w14:paraId="3ACBE00C" w14:textId="77777777" w:rsidR="00BD11EF" w:rsidRDefault="00CD694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A5F0DB1" w14:textId="666E7DC5" w:rsidR="00BD11EF" w:rsidRDefault="00FC651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CB580D">
              <w:rPr>
                <w:rFonts w:ascii="Times New Roman" w:eastAsia="Times New Roman" w:hAnsi="Times New Roman" w:cs="Times New Roman"/>
                <w:sz w:val="24"/>
                <w:szCs w:val="24"/>
              </w:rPr>
              <w:t>40030</w:t>
            </w:r>
          </w:p>
        </w:tc>
      </w:tr>
      <w:tr w:rsidR="00BD11EF" w14:paraId="421DE41B" w14:textId="77777777">
        <w:tc>
          <w:tcPr>
            <w:tcW w:w="4680" w:type="dxa"/>
            <w:shd w:val="clear" w:color="auto" w:fill="auto"/>
            <w:tcMar>
              <w:top w:w="100" w:type="dxa"/>
              <w:left w:w="100" w:type="dxa"/>
              <w:bottom w:w="100" w:type="dxa"/>
              <w:right w:w="100" w:type="dxa"/>
            </w:tcMar>
          </w:tcPr>
          <w:p w14:paraId="04926EFD" w14:textId="77777777" w:rsidR="00BD11EF" w:rsidRDefault="00CD694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0B886F4" w14:textId="3D614EBC" w:rsidR="00BD11EF" w:rsidRDefault="006C3C66">
            <w:pPr>
              <w:pBdr>
                <w:top w:val="nil"/>
                <w:left w:val="nil"/>
                <w:bottom w:val="nil"/>
                <w:right w:val="nil"/>
                <w:between w:val="nil"/>
              </w:pBdr>
              <w:spacing w:line="276" w:lineRule="auto"/>
              <w:rPr>
                <w:rFonts w:ascii="Times New Roman" w:eastAsia="Times New Roman" w:hAnsi="Times New Roman" w:cs="Times New Roman"/>
                <w:sz w:val="24"/>
                <w:szCs w:val="24"/>
              </w:rPr>
            </w:pPr>
            <w:r w:rsidRPr="006C3C66">
              <w:rPr>
                <w:rFonts w:ascii="Times New Roman" w:eastAsia="Times New Roman" w:hAnsi="Times New Roman" w:cs="Times New Roman"/>
                <w:sz w:val="24"/>
                <w:szCs w:val="24"/>
              </w:rPr>
              <w:t xml:space="preserve">Leveraging Machine Learning </w:t>
            </w:r>
            <w:r w:rsidR="00BA6123" w:rsidRPr="006C3C66">
              <w:rPr>
                <w:rFonts w:ascii="Times New Roman" w:eastAsia="Times New Roman" w:hAnsi="Times New Roman" w:cs="Times New Roman"/>
                <w:sz w:val="24"/>
                <w:szCs w:val="24"/>
              </w:rPr>
              <w:t>for</w:t>
            </w:r>
            <w:r w:rsidRPr="006C3C66">
              <w:rPr>
                <w:rFonts w:ascii="Times New Roman" w:eastAsia="Times New Roman" w:hAnsi="Times New Roman" w:cs="Times New Roman"/>
                <w:sz w:val="24"/>
                <w:szCs w:val="24"/>
              </w:rPr>
              <w:t xml:space="preserve"> GDP Per Capita Prediction</w:t>
            </w:r>
          </w:p>
        </w:tc>
      </w:tr>
      <w:tr w:rsidR="00BD11EF" w14:paraId="159D9C7C" w14:textId="77777777">
        <w:tc>
          <w:tcPr>
            <w:tcW w:w="4680" w:type="dxa"/>
            <w:shd w:val="clear" w:color="auto" w:fill="auto"/>
            <w:tcMar>
              <w:top w:w="100" w:type="dxa"/>
              <w:left w:w="100" w:type="dxa"/>
              <w:bottom w:w="100" w:type="dxa"/>
              <w:right w:w="100" w:type="dxa"/>
            </w:tcMar>
          </w:tcPr>
          <w:p w14:paraId="0FC4B2C2" w14:textId="77777777" w:rsidR="00BD11EF" w:rsidRDefault="00CD694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80A7E58" w14:textId="77777777" w:rsidR="00BD11EF" w:rsidRDefault="00CD694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5A890275" w14:textId="77777777" w:rsidR="00BD11EF" w:rsidRDefault="00BD11EF">
      <w:pPr>
        <w:widowControl/>
        <w:spacing w:after="160" w:line="276" w:lineRule="auto"/>
        <w:rPr>
          <w:rFonts w:ascii="Times New Roman" w:eastAsia="Times New Roman" w:hAnsi="Times New Roman" w:cs="Times New Roman"/>
          <w:sz w:val="24"/>
          <w:szCs w:val="24"/>
        </w:rPr>
      </w:pPr>
    </w:p>
    <w:p w14:paraId="5530324C" w14:textId="77777777" w:rsidR="00BD11EF" w:rsidRDefault="00CD694B">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Selection Report Template</w:t>
      </w:r>
    </w:p>
    <w:p w14:paraId="4E4126E1" w14:textId="347D6892" w:rsidR="006C3C66" w:rsidRDefault="000F37BE">
      <w:pPr>
        <w:widowControl/>
        <w:spacing w:after="160" w:line="276" w:lineRule="auto"/>
        <w:rPr>
          <w:rFonts w:ascii="Times New Roman" w:eastAsia="Times New Roman" w:hAnsi="Times New Roman" w:cs="Times New Roman"/>
          <w:bCs/>
          <w:sz w:val="24"/>
          <w:szCs w:val="24"/>
        </w:rPr>
      </w:pPr>
      <w:r w:rsidRPr="000F37BE">
        <w:rPr>
          <w:rFonts w:ascii="Times New Roman" w:eastAsia="Times New Roman" w:hAnsi="Times New Roman" w:cs="Times New Roman"/>
          <w:bCs/>
          <w:sz w:val="24"/>
          <w:szCs w:val="24"/>
        </w:rPr>
        <w:t xml:space="preserve">The Feature Selection Report on GDP per capita evaluates which features most significantly impact GDP per capita to enhance model accuracy and insights. The analysis begins with an overview of the dataset, including its source, time period, and key features such as population, education level, and employment rate. The feature selection process involves applying techniques like correlation analysis and Recursive Feature Elimination (RFE) to identify the most relevant features. Results highlight these key features and their importance, with an assessment of their impact on model performance. The discussion provides insights from the selected features, acknowledges any limitations, and offers recommendations based on the findings. </w:t>
      </w:r>
    </w:p>
    <w:p w14:paraId="4D05BC58" w14:textId="77777777" w:rsidR="000E4A6D" w:rsidRPr="000F37BE" w:rsidRDefault="000E4A6D">
      <w:pPr>
        <w:widowControl/>
        <w:spacing w:after="160" w:line="276" w:lineRule="auto"/>
        <w:rPr>
          <w:rFonts w:ascii="Times New Roman" w:eastAsia="Times New Roman" w:hAnsi="Times New Roman" w:cs="Times New Roman"/>
          <w:bCs/>
          <w:sz w:val="24"/>
          <w:szCs w:val="24"/>
        </w:rPr>
      </w:pPr>
    </w:p>
    <w:tbl>
      <w:tblPr>
        <w:tblStyle w:val="a0"/>
        <w:tblW w:w="9493" w:type="dxa"/>
        <w:tblBorders>
          <w:top w:val="nil"/>
          <w:left w:val="nil"/>
          <w:bottom w:val="nil"/>
          <w:right w:val="nil"/>
          <w:insideH w:val="nil"/>
          <w:insideV w:val="nil"/>
        </w:tblBorders>
        <w:tblLayout w:type="fixed"/>
        <w:tblLook w:val="0600" w:firstRow="0" w:lastRow="0" w:firstColumn="0" w:lastColumn="0" w:noHBand="1" w:noVBand="1"/>
      </w:tblPr>
      <w:tblGrid>
        <w:gridCol w:w="1696"/>
        <w:gridCol w:w="2127"/>
        <w:gridCol w:w="1435"/>
        <w:gridCol w:w="4235"/>
      </w:tblGrid>
      <w:tr w:rsidR="00BD11EF" w14:paraId="5C929318" w14:textId="77777777" w:rsidTr="000E4A6D">
        <w:trPr>
          <w:trHeight w:val="1057"/>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92254BA" w14:textId="77777777" w:rsidR="00BD11EF" w:rsidRDefault="00CD694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Feature</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1959A9" w14:textId="77777777" w:rsidR="00BD11EF" w:rsidRDefault="00CD694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8916610" w14:textId="5392BB17" w:rsidR="00BD11EF" w:rsidRDefault="00CD694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Selected (Yes/No)</w:t>
            </w:r>
          </w:p>
        </w:tc>
        <w:tc>
          <w:tcPr>
            <w:tcW w:w="4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D053A18" w14:textId="77777777" w:rsidR="00BD11EF" w:rsidRDefault="00CD694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Reasoning</w:t>
            </w:r>
          </w:p>
        </w:tc>
      </w:tr>
      <w:tr w:rsidR="00BD11EF" w14:paraId="5E53AF00" w14:textId="77777777" w:rsidTr="000E4A6D">
        <w:trPr>
          <w:trHeight w:val="1057"/>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21DA87" w14:textId="5AA6B982" w:rsidR="00BD11EF" w:rsidRDefault="00510AF3">
            <w:pPr>
              <w:widowControl/>
              <w:spacing w:after="160" w:line="276" w:lineRule="auto"/>
              <w:rPr>
                <w:rFonts w:ascii="Times New Roman" w:eastAsia="Times New Roman" w:hAnsi="Times New Roman" w:cs="Times New Roman"/>
                <w:color w:val="0D0D0D"/>
                <w:sz w:val="24"/>
                <w:szCs w:val="24"/>
              </w:rPr>
            </w:pPr>
            <w:r w:rsidRPr="00510AF3">
              <w:rPr>
                <w:rFonts w:ascii="Times New Roman" w:eastAsia="Times New Roman" w:hAnsi="Times New Roman" w:cs="Times New Roman"/>
                <w:color w:val="0D0D0D"/>
                <w:sz w:val="24"/>
                <w:szCs w:val="24"/>
              </w:rPr>
              <w:t>GDP Growth Rate</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C972F0" w14:textId="745F0E80" w:rsidR="00BD11EF" w:rsidRDefault="000E4A6D">
            <w:pPr>
              <w:widowControl/>
              <w:spacing w:after="160" w:line="276" w:lineRule="auto"/>
              <w:rPr>
                <w:rFonts w:ascii="Times New Roman" w:eastAsia="Times New Roman" w:hAnsi="Times New Roman" w:cs="Times New Roman"/>
                <w:color w:val="0D0D0D"/>
                <w:sz w:val="24"/>
                <w:szCs w:val="24"/>
              </w:rPr>
            </w:pPr>
            <w:r>
              <w:t>The annual percentage growth rate of GDP</w:t>
            </w:r>
          </w:p>
        </w:tc>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4B51CF" w14:textId="3F2052DF" w:rsidR="00BD11EF" w:rsidRDefault="000E4A6D">
            <w:pPr>
              <w:widowControl/>
              <w:spacing w:after="160" w:line="276" w:lineRule="auto"/>
              <w:rPr>
                <w:rFonts w:ascii="Times New Roman" w:eastAsia="Times New Roman" w:hAnsi="Times New Roman" w:cs="Times New Roman"/>
                <w:color w:val="0D0D0D"/>
                <w:sz w:val="24"/>
                <w:szCs w:val="24"/>
              </w:rPr>
            </w:pPr>
            <w:r>
              <w:t xml:space="preserve">       Yes</w:t>
            </w:r>
          </w:p>
        </w:tc>
        <w:tc>
          <w:tcPr>
            <w:tcW w:w="4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8E25F9" w14:textId="2A7C33F9" w:rsidR="00BD11EF" w:rsidRDefault="000E4A6D">
            <w:pPr>
              <w:widowControl/>
              <w:spacing w:after="160" w:line="276" w:lineRule="auto"/>
              <w:rPr>
                <w:rFonts w:ascii="Times New Roman" w:eastAsia="Times New Roman" w:hAnsi="Times New Roman" w:cs="Times New Roman"/>
                <w:color w:val="0D0D0D"/>
                <w:sz w:val="24"/>
                <w:szCs w:val="24"/>
              </w:rPr>
            </w:pPr>
            <w:r>
              <w:t>Crucial indicator of economic health and performance.</w:t>
            </w:r>
          </w:p>
        </w:tc>
      </w:tr>
      <w:tr w:rsidR="00BD11EF" w14:paraId="5EC6F57F" w14:textId="77777777" w:rsidTr="000E4A6D">
        <w:trPr>
          <w:trHeight w:val="1057"/>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6D826B" w14:textId="22090B3B" w:rsidR="00BD11EF" w:rsidRDefault="00510AF3">
            <w:pPr>
              <w:widowControl/>
              <w:spacing w:after="160" w:line="276" w:lineRule="auto"/>
              <w:rPr>
                <w:rFonts w:ascii="Times New Roman" w:eastAsia="Times New Roman" w:hAnsi="Times New Roman" w:cs="Times New Roman"/>
                <w:color w:val="0D0D0D"/>
                <w:sz w:val="24"/>
                <w:szCs w:val="24"/>
              </w:rPr>
            </w:pPr>
            <w:r>
              <w:t>Inflation Rate</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312088" w14:textId="473268BF" w:rsidR="00BD11EF" w:rsidRDefault="000E4A6D">
            <w:pPr>
              <w:widowControl/>
              <w:spacing w:after="160" w:line="276" w:lineRule="auto"/>
              <w:rPr>
                <w:rFonts w:ascii="Times New Roman" w:eastAsia="Times New Roman" w:hAnsi="Times New Roman" w:cs="Times New Roman"/>
                <w:color w:val="0D0D0D"/>
                <w:sz w:val="24"/>
                <w:szCs w:val="24"/>
              </w:rPr>
            </w:pPr>
            <w:r w:rsidRPr="000E4A6D">
              <w:rPr>
                <w:rFonts w:ascii="Times New Roman" w:eastAsia="Times New Roman" w:hAnsi="Times New Roman" w:cs="Times New Roman"/>
                <w:color w:val="0D0D0D"/>
                <w:sz w:val="24"/>
                <w:szCs w:val="24"/>
              </w:rPr>
              <w:t>The rate at which the general level of prices for goods and services is rising</w:t>
            </w:r>
          </w:p>
        </w:tc>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B9DD31" w14:textId="36E71EC5" w:rsidR="00BD11EF" w:rsidRDefault="000E4A6D">
            <w:pPr>
              <w:widowControl/>
              <w:spacing w:after="160" w:line="276" w:lineRule="auto"/>
              <w:rPr>
                <w:rFonts w:ascii="Times New Roman" w:eastAsia="Times New Roman" w:hAnsi="Times New Roman" w:cs="Times New Roman"/>
                <w:color w:val="0D0D0D"/>
                <w:sz w:val="24"/>
                <w:szCs w:val="24"/>
              </w:rPr>
            </w:pPr>
            <w:r>
              <w:t xml:space="preserve">      Yes</w:t>
            </w:r>
          </w:p>
        </w:tc>
        <w:tc>
          <w:tcPr>
            <w:tcW w:w="4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678E32" w14:textId="57246718" w:rsidR="00BD11EF" w:rsidRDefault="000E4A6D">
            <w:pPr>
              <w:widowControl/>
              <w:spacing w:after="160" w:line="276" w:lineRule="auto"/>
              <w:rPr>
                <w:rFonts w:ascii="Times New Roman" w:eastAsia="Times New Roman" w:hAnsi="Times New Roman" w:cs="Times New Roman"/>
                <w:color w:val="0D0D0D"/>
                <w:sz w:val="24"/>
                <w:szCs w:val="24"/>
              </w:rPr>
            </w:pPr>
            <w:r>
              <w:t>Essential for understanding the purchasing power and cost of living.</w:t>
            </w:r>
          </w:p>
        </w:tc>
      </w:tr>
      <w:tr w:rsidR="000E4A6D" w14:paraId="4165F311" w14:textId="77777777" w:rsidTr="000E4A6D">
        <w:trPr>
          <w:trHeight w:val="1057"/>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0A0464" w14:textId="09F953AF" w:rsidR="000E4A6D" w:rsidRDefault="000E4A6D">
            <w:pPr>
              <w:widowControl/>
              <w:spacing w:after="160" w:line="276" w:lineRule="auto"/>
            </w:pPr>
            <w:r>
              <w:lastRenderedPageBreak/>
              <w:t>Unemployment Rate</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576092" w14:textId="1CA51039" w:rsidR="000E4A6D" w:rsidRDefault="000E4A6D">
            <w:pPr>
              <w:widowControl/>
              <w:spacing w:after="160" w:line="276" w:lineRule="auto"/>
              <w:rPr>
                <w:rFonts w:ascii="Times New Roman" w:eastAsia="Times New Roman" w:hAnsi="Times New Roman" w:cs="Times New Roman"/>
                <w:color w:val="0D0D0D"/>
                <w:sz w:val="24"/>
                <w:szCs w:val="24"/>
              </w:rPr>
            </w:pPr>
            <w:r>
              <w:t>The percentage of the labor force that is unemployed</w:t>
            </w:r>
          </w:p>
        </w:tc>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209EA0" w14:textId="5309B810" w:rsidR="000E4A6D" w:rsidRDefault="000E4A6D">
            <w:pPr>
              <w:widowControl/>
              <w:spacing w:after="160" w:line="276" w:lineRule="auto"/>
              <w:rPr>
                <w:rFonts w:ascii="Times New Roman" w:eastAsia="Times New Roman" w:hAnsi="Times New Roman" w:cs="Times New Roman"/>
                <w:color w:val="0D0D0D"/>
                <w:sz w:val="24"/>
                <w:szCs w:val="24"/>
              </w:rPr>
            </w:pPr>
            <w:r>
              <w:t xml:space="preserve">       Yes</w:t>
            </w:r>
          </w:p>
        </w:tc>
        <w:tc>
          <w:tcPr>
            <w:tcW w:w="4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7234F2" w14:textId="6023169A" w:rsidR="000E4A6D" w:rsidRDefault="000E4A6D">
            <w:pPr>
              <w:widowControl/>
              <w:spacing w:after="160" w:line="276" w:lineRule="auto"/>
              <w:rPr>
                <w:rFonts w:ascii="Times New Roman" w:eastAsia="Times New Roman" w:hAnsi="Times New Roman" w:cs="Times New Roman"/>
                <w:color w:val="0D0D0D"/>
                <w:sz w:val="24"/>
                <w:szCs w:val="24"/>
              </w:rPr>
            </w:pPr>
            <w:r>
              <w:t>Important for assessing the labor market and economic stability.</w:t>
            </w:r>
          </w:p>
        </w:tc>
      </w:tr>
      <w:tr w:rsidR="000E4A6D" w14:paraId="5CB64AC2" w14:textId="77777777" w:rsidTr="000E4A6D">
        <w:trPr>
          <w:trHeight w:val="1057"/>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EDCB89" w14:textId="355074A0" w:rsidR="000E4A6D" w:rsidRDefault="000E4A6D">
            <w:pPr>
              <w:widowControl/>
              <w:spacing w:after="160" w:line="276" w:lineRule="auto"/>
            </w:pPr>
            <w:r>
              <w:t>Interest Rates</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A61358" w14:textId="3B128B9E" w:rsidR="000E4A6D" w:rsidRDefault="000E4A6D">
            <w:pPr>
              <w:widowControl/>
              <w:spacing w:after="160" w:line="276" w:lineRule="auto"/>
              <w:rPr>
                <w:rFonts w:ascii="Times New Roman" w:eastAsia="Times New Roman" w:hAnsi="Times New Roman" w:cs="Times New Roman"/>
                <w:color w:val="0D0D0D"/>
                <w:sz w:val="24"/>
                <w:szCs w:val="24"/>
              </w:rPr>
            </w:pPr>
            <w:r>
              <w:t>The cost of borrowing money</w:t>
            </w:r>
          </w:p>
        </w:tc>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41093C" w14:textId="315CDFFD" w:rsidR="000E4A6D" w:rsidRDefault="000E4A6D">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t>Yes</w:t>
            </w:r>
          </w:p>
        </w:tc>
        <w:tc>
          <w:tcPr>
            <w:tcW w:w="4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0C1CB6" w14:textId="07AF9A1E" w:rsidR="000E4A6D" w:rsidRDefault="000E4A6D">
            <w:pPr>
              <w:widowControl/>
              <w:spacing w:after="160" w:line="276" w:lineRule="auto"/>
              <w:rPr>
                <w:rFonts w:ascii="Times New Roman" w:eastAsia="Times New Roman" w:hAnsi="Times New Roman" w:cs="Times New Roman"/>
                <w:color w:val="0D0D0D"/>
                <w:sz w:val="24"/>
                <w:szCs w:val="24"/>
              </w:rPr>
            </w:pPr>
            <w:r>
              <w:t>Influences investment, consumption, and overall economic activity.</w:t>
            </w:r>
          </w:p>
        </w:tc>
      </w:tr>
      <w:tr w:rsidR="000E4A6D" w14:paraId="5259E9AE" w14:textId="77777777" w:rsidTr="000E4A6D">
        <w:trPr>
          <w:trHeight w:val="1057"/>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F2311A" w14:textId="5CD7CD8B" w:rsidR="000E4A6D" w:rsidRDefault="000E4A6D">
            <w:pPr>
              <w:widowControl/>
              <w:spacing w:after="160" w:line="276" w:lineRule="auto"/>
            </w:pPr>
            <w:r>
              <w:t>Government Spending</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52AF59" w14:textId="44C3CB52" w:rsidR="000E4A6D" w:rsidRDefault="000E4A6D">
            <w:pPr>
              <w:widowControl/>
              <w:spacing w:after="160" w:line="276" w:lineRule="auto"/>
              <w:rPr>
                <w:rFonts w:ascii="Times New Roman" w:eastAsia="Times New Roman" w:hAnsi="Times New Roman" w:cs="Times New Roman"/>
                <w:color w:val="0D0D0D"/>
                <w:sz w:val="24"/>
                <w:szCs w:val="24"/>
              </w:rPr>
            </w:pPr>
            <w:r>
              <w:t>The total amount of public expenditures</w:t>
            </w:r>
          </w:p>
        </w:tc>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1DE1BE" w14:textId="6DB7A286" w:rsidR="000E4A6D" w:rsidRDefault="000E4A6D">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t>Yes</w:t>
            </w:r>
          </w:p>
        </w:tc>
        <w:tc>
          <w:tcPr>
            <w:tcW w:w="4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6A0BF7" w14:textId="037184A4" w:rsidR="000E4A6D" w:rsidRDefault="000E4A6D">
            <w:pPr>
              <w:widowControl/>
              <w:spacing w:after="160" w:line="276" w:lineRule="auto"/>
              <w:rPr>
                <w:rFonts w:ascii="Times New Roman" w:eastAsia="Times New Roman" w:hAnsi="Times New Roman" w:cs="Times New Roman"/>
                <w:color w:val="0D0D0D"/>
                <w:sz w:val="24"/>
                <w:szCs w:val="24"/>
              </w:rPr>
            </w:pPr>
            <w:r w:rsidRPr="000E4A6D">
              <w:rPr>
                <w:rFonts w:ascii="Times New Roman" w:eastAsia="Times New Roman" w:hAnsi="Times New Roman" w:cs="Times New Roman"/>
                <w:color w:val="0D0D0D"/>
                <w:sz w:val="24"/>
                <w:szCs w:val="24"/>
              </w:rPr>
              <w:t>Direct impact on economic growth and public services.</w:t>
            </w:r>
          </w:p>
        </w:tc>
      </w:tr>
      <w:tr w:rsidR="00BD11EF" w14:paraId="154125F1" w14:textId="77777777" w:rsidTr="000E4A6D">
        <w:trPr>
          <w:trHeight w:val="1057"/>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C4E11B" w14:textId="0C9B2B02" w:rsidR="00BD11EF" w:rsidRDefault="000E4A6D">
            <w:pPr>
              <w:widowControl/>
              <w:spacing w:after="160" w:line="276" w:lineRule="auto"/>
              <w:rPr>
                <w:rFonts w:ascii="Times New Roman" w:eastAsia="Times New Roman" w:hAnsi="Times New Roman" w:cs="Times New Roman"/>
                <w:b/>
                <w:color w:val="0D0D0D"/>
                <w:sz w:val="24"/>
                <w:szCs w:val="24"/>
              </w:rPr>
            </w:pPr>
            <w:r>
              <w:t>Net Exports</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FC85BA" w14:textId="162B77C7" w:rsidR="00BD11EF" w:rsidRPr="000E4A6D" w:rsidRDefault="000E4A6D">
            <w:pPr>
              <w:widowControl/>
              <w:spacing w:after="160" w:line="276" w:lineRule="auto"/>
              <w:rPr>
                <w:rFonts w:ascii="Times New Roman" w:eastAsia="Times New Roman" w:hAnsi="Times New Roman" w:cs="Times New Roman"/>
                <w:bCs/>
                <w:color w:val="0D0D0D"/>
                <w:sz w:val="24"/>
                <w:szCs w:val="24"/>
              </w:rPr>
            </w:pPr>
            <w:r w:rsidRPr="000E4A6D">
              <w:rPr>
                <w:rFonts w:ascii="Times New Roman" w:eastAsia="Times New Roman" w:hAnsi="Times New Roman" w:cs="Times New Roman"/>
                <w:bCs/>
                <w:color w:val="0D0D0D"/>
                <w:sz w:val="24"/>
                <w:szCs w:val="24"/>
              </w:rPr>
              <w:t>The value of a country's exports minus its imports</w:t>
            </w:r>
          </w:p>
        </w:tc>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A2FDE6" w14:textId="60B46833" w:rsidR="00BD11EF" w:rsidRDefault="000E4A6D">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r>
              <w:t>Yes</w:t>
            </w:r>
          </w:p>
        </w:tc>
        <w:tc>
          <w:tcPr>
            <w:tcW w:w="4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F32569" w14:textId="71519741" w:rsidR="00BD11EF" w:rsidRDefault="000E4A6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t>Reflects the trade balance and its contribution to GDP.</w:t>
            </w:r>
          </w:p>
          <w:p w14:paraId="7FEF2A92" w14:textId="77777777" w:rsidR="00BD11EF" w:rsidRDefault="00BD11EF">
            <w:pPr>
              <w:widowControl/>
              <w:spacing w:after="160" w:line="276" w:lineRule="auto"/>
              <w:rPr>
                <w:rFonts w:ascii="Times New Roman" w:eastAsia="Times New Roman" w:hAnsi="Times New Roman" w:cs="Times New Roman"/>
                <w:b/>
                <w:color w:val="0D0D0D"/>
                <w:sz w:val="24"/>
                <w:szCs w:val="24"/>
              </w:rPr>
            </w:pPr>
          </w:p>
        </w:tc>
      </w:tr>
    </w:tbl>
    <w:p w14:paraId="7F594E9C" w14:textId="77777777" w:rsidR="00BD11EF" w:rsidRDefault="00BD11EF">
      <w:pPr>
        <w:widowControl/>
        <w:spacing w:after="160" w:line="276" w:lineRule="auto"/>
        <w:rPr>
          <w:rFonts w:ascii="Times New Roman" w:eastAsia="Times New Roman" w:hAnsi="Times New Roman" w:cs="Times New Roman"/>
          <w:b/>
          <w:sz w:val="24"/>
          <w:szCs w:val="24"/>
        </w:rPr>
      </w:pPr>
    </w:p>
    <w:p w14:paraId="2029C27E" w14:textId="77777777" w:rsidR="00BD11EF" w:rsidRDefault="00BD11EF">
      <w:pPr>
        <w:widowControl/>
        <w:spacing w:after="160" w:line="276" w:lineRule="auto"/>
        <w:rPr>
          <w:rFonts w:ascii="Times New Roman" w:eastAsia="Times New Roman" w:hAnsi="Times New Roman" w:cs="Times New Roman"/>
          <w:b/>
          <w:sz w:val="24"/>
          <w:szCs w:val="24"/>
        </w:rPr>
      </w:pPr>
    </w:p>
    <w:p w14:paraId="7D170D26" w14:textId="77777777" w:rsidR="00BD11EF" w:rsidRDefault="00BD11EF">
      <w:pPr>
        <w:widowControl/>
        <w:spacing w:after="160" w:line="276" w:lineRule="auto"/>
        <w:rPr>
          <w:rFonts w:ascii="Times New Roman" w:eastAsia="Times New Roman" w:hAnsi="Times New Roman" w:cs="Times New Roman"/>
          <w:b/>
        </w:rPr>
      </w:pPr>
    </w:p>
    <w:sectPr w:rsidR="00BD11E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D0FDB" w14:textId="77777777" w:rsidR="00D23360" w:rsidRDefault="00D23360">
      <w:r>
        <w:separator/>
      </w:r>
    </w:p>
  </w:endnote>
  <w:endnote w:type="continuationSeparator" w:id="0">
    <w:p w14:paraId="6017A065" w14:textId="77777777" w:rsidR="00D23360" w:rsidRDefault="00D23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EF223" w14:textId="77777777" w:rsidR="00D23360" w:rsidRDefault="00D23360">
      <w:r>
        <w:separator/>
      </w:r>
    </w:p>
  </w:footnote>
  <w:footnote w:type="continuationSeparator" w:id="0">
    <w:p w14:paraId="635218B0" w14:textId="77777777" w:rsidR="00D23360" w:rsidRDefault="00D23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BE358" w14:textId="77777777" w:rsidR="00BD11EF" w:rsidRDefault="00CD694B">
    <w:pPr>
      <w:jc w:val="both"/>
    </w:pPr>
    <w:r>
      <w:rPr>
        <w:noProof/>
      </w:rPr>
      <w:drawing>
        <wp:anchor distT="114300" distB="114300" distL="114300" distR="114300" simplePos="0" relativeHeight="251658240" behindDoc="0" locked="0" layoutInCell="1" hidden="0" allowOverlap="1" wp14:anchorId="6B88EDB7" wp14:editId="7F1464C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C6B7505" wp14:editId="51752059">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F9D7DCF" w14:textId="77777777" w:rsidR="00BD11EF" w:rsidRDefault="00BD11EF"/>
  <w:p w14:paraId="57F05C0B" w14:textId="77777777" w:rsidR="00BD11EF" w:rsidRDefault="00BD11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1EF"/>
    <w:rsid w:val="000245DA"/>
    <w:rsid w:val="000E4A6D"/>
    <w:rsid w:val="000F37BE"/>
    <w:rsid w:val="003D4B54"/>
    <w:rsid w:val="00510AF3"/>
    <w:rsid w:val="006C3C66"/>
    <w:rsid w:val="007439B8"/>
    <w:rsid w:val="00933490"/>
    <w:rsid w:val="009E2762"/>
    <w:rsid w:val="00BA6123"/>
    <w:rsid w:val="00BD11EF"/>
    <w:rsid w:val="00C219AD"/>
    <w:rsid w:val="00C36D9F"/>
    <w:rsid w:val="00CB580D"/>
    <w:rsid w:val="00CD694B"/>
    <w:rsid w:val="00D23360"/>
    <w:rsid w:val="00D466B6"/>
    <w:rsid w:val="00E75753"/>
    <w:rsid w:val="00EC54D7"/>
    <w:rsid w:val="00FC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F279"/>
  <w15:docId w15:val="{D53018A8-B817-4801-9EDC-EAE4B546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96416">
      <w:bodyDiv w:val="1"/>
      <w:marLeft w:val="0"/>
      <w:marRight w:val="0"/>
      <w:marTop w:val="0"/>
      <w:marBottom w:val="0"/>
      <w:divBdr>
        <w:top w:val="none" w:sz="0" w:space="0" w:color="auto"/>
        <w:left w:val="none" w:sz="0" w:space="0" w:color="auto"/>
        <w:bottom w:val="none" w:sz="0" w:space="0" w:color="auto"/>
        <w:right w:val="none" w:sz="0" w:space="0" w:color="auto"/>
      </w:divBdr>
    </w:div>
    <w:div w:id="1378164753">
      <w:bodyDiv w:val="1"/>
      <w:marLeft w:val="0"/>
      <w:marRight w:val="0"/>
      <w:marTop w:val="0"/>
      <w:marBottom w:val="0"/>
      <w:divBdr>
        <w:top w:val="none" w:sz="0" w:space="0" w:color="auto"/>
        <w:left w:val="none" w:sz="0" w:space="0" w:color="auto"/>
        <w:bottom w:val="none" w:sz="0" w:space="0" w:color="auto"/>
        <w:right w:val="none" w:sz="0" w:space="0" w:color="auto"/>
      </w:divBdr>
    </w:div>
    <w:div w:id="1458596436">
      <w:bodyDiv w:val="1"/>
      <w:marLeft w:val="0"/>
      <w:marRight w:val="0"/>
      <w:marTop w:val="0"/>
      <w:marBottom w:val="0"/>
      <w:divBdr>
        <w:top w:val="none" w:sz="0" w:space="0" w:color="auto"/>
        <w:left w:val="none" w:sz="0" w:space="0" w:color="auto"/>
        <w:bottom w:val="none" w:sz="0" w:space="0" w:color="auto"/>
        <w:right w:val="none" w:sz="0" w:space="0" w:color="auto"/>
      </w:divBdr>
    </w:div>
    <w:div w:id="1464275047">
      <w:bodyDiv w:val="1"/>
      <w:marLeft w:val="0"/>
      <w:marRight w:val="0"/>
      <w:marTop w:val="0"/>
      <w:marBottom w:val="0"/>
      <w:divBdr>
        <w:top w:val="none" w:sz="0" w:space="0" w:color="auto"/>
        <w:left w:val="none" w:sz="0" w:space="0" w:color="auto"/>
        <w:bottom w:val="none" w:sz="0" w:space="0" w:color="auto"/>
        <w:right w:val="none" w:sz="0" w:space="0" w:color="auto"/>
      </w:divBdr>
    </w:div>
    <w:div w:id="1471633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860DE-ED62-45E9-A0DD-CF2194ECA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Nerelli Nagarjuna</cp:lastModifiedBy>
  <cp:revision>4</cp:revision>
  <dcterms:created xsi:type="dcterms:W3CDTF">2024-07-16T04:18:00Z</dcterms:created>
  <dcterms:modified xsi:type="dcterms:W3CDTF">2024-09-12T14:58:00Z</dcterms:modified>
</cp:coreProperties>
</file>