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B215" w14:textId="0DC82F44" w:rsidR="00024006" w:rsidRPr="00BF018F" w:rsidRDefault="00024006" w:rsidP="00430CA3">
      <w:pPr>
        <w:spacing w:before="120" w:after="120" w:line="276" w:lineRule="auto"/>
        <w:rPr>
          <w:rFonts w:ascii="Times New Roman" w:eastAsia="Times New Roman" w:hAnsi="Times New Roman" w:cs="Times New Roman"/>
          <w:color w:val="2D3B45"/>
          <w:sz w:val="26"/>
          <w:szCs w:val="26"/>
        </w:rPr>
      </w:pPr>
      <w:r w:rsidRPr="00BF018F">
        <w:rPr>
          <w:rFonts w:ascii="Times New Roman" w:eastAsia="Times New Roman" w:hAnsi="Times New Roman" w:cs="Times New Roman"/>
          <w:b/>
          <w:bCs/>
          <w:color w:val="2D3B45"/>
          <w:sz w:val="26"/>
          <w:szCs w:val="26"/>
          <w:u w:val="single"/>
        </w:rPr>
        <w:t>Name:</w:t>
      </w:r>
      <w:r w:rsidRPr="00BF018F">
        <w:rPr>
          <w:rFonts w:ascii="Times New Roman" w:eastAsia="Times New Roman" w:hAnsi="Times New Roman" w:cs="Times New Roman"/>
          <w:color w:val="2D3B45"/>
          <w:sz w:val="26"/>
          <w:szCs w:val="26"/>
        </w:rPr>
        <w:t xml:space="preserve"> Sai Lakshmi Kundana Sakhamuri</w:t>
      </w:r>
    </w:p>
    <w:p w14:paraId="3708924C" w14:textId="68918A18" w:rsidR="00425EE5" w:rsidRPr="00BF018F" w:rsidRDefault="00905004" w:rsidP="00430CA3">
      <w:pPr>
        <w:spacing w:before="120" w:after="120" w:line="276" w:lineRule="auto"/>
        <w:rPr>
          <w:rFonts w:ascii="Times New Roman" w:eastAsia="Times New Roman" w:hAnsi="Times New Roman" w:cs="Times New Roman"/>
          <w:color w:val="000000"/>
          <w:sz w:val="26"/>
          <w:szCs w:val="26"/>
        </w:rPr>
      </w:pPr>
      <w:r w:rsidRPr="00BF018F">
        <w:rPr>
          <w:rFonts w:ascii="Times New Roman" w:eastAsia="Times New Roman" w:hAnsi="Times New Roman" w:cs="Times New Roman"/>
          <w:b/>
          <w:bCs/>
          <w:color w:val="2D3B45"/>
          <w:sz w:val="26"/>
          <w:szCs w:val="26"/>
          <w:u w:val="single"/>
        </w:rPr>
        <w:t>I</w:t>
      </w:r>
      <w:r w:rsidR="000A0C70" w:rsidRPr="00BF018F">
        <w:rPr>
          <w:rFonts w:ascii="Times New Roman" w:eastAsia="Times New Roman" w:hAnsi="Times New Roman" w:cs="Times New Roman"/>
          <w:b/>
          <w:bCs/>
          <w:color w:val="2D3B45"/>
          <w:sz w:val="26"/>
          <w:szCs w:val="26"/>
          <w:u w:val="single"/>
        </w:rPr>
        <w:t>ntroduction</w:t>
      </w:r>
      <w:r w:rsidRPr="00BF018F">
        <w:rPr>
          <w:rFonts w:ascii="Times New Roman" w:eastAsia="Times New Roman" w:hAnsi="Times New Roman" w:cs="Times New Roman"/>
          <w:b/>
          <w:bCs/>
          <w:color w:val="2D3B45"/>
          <w:sz w:val="26"/>
          <w:szCs w:val="26"/>
          <w:u w:val="single"/>
        </w:rPr>
        <w:t>:</w:t>
      </w:r>
      <w:r w:rsidRPr="00BF018F">
        <w:rPr>
          <w:rFonts w:ascii="Times New Roman" w:eastAsia="Times New Roman" w:hAnsi="Times New Roman" w:cs="Times New Roman"/>
          <w:b/>
          <w:bCs/>
          <w:color w:val="2D3B45"/>
          <w:sz w:val="26"/>
          <w:szCs w:val="26"/>
        </w:rPr>
        <w:t xml:space="preserve"> </w:t>
      </w:r>
      <w:r w:rsidRPr="00BF018F">
        <w:rPr>
          <w:rFonts w:ascii="Times New Roman" w:eastAsia="Times New Roman" w:hAnsi="Times New Roman" w:cs="Times New Roman"/>
          <w:color w:val="2D3B45"/>
          <w:sz w:val="26"/>
          <w:szCs w:val="26"/>
        </w:rPr>
        <w:t>The chosen data for the project</w:t>
      </w:r>
      <w:r w:rsidRPr="00BF018F">
        <w:rPr>
          <w:rFonts w:ascii="Times New Roman" w:eastAsia="Times New Roman" w:hAnsi="Times New Roman" w:cs="Times New Roman"/>
          <w:b/>
          <w:bCs/>
          <w:color w:val="2D3B45"/>
          <w:sz w:val="26"/>
          <w:szCs w:val="26"/>
        </w:rPr>
        <w:t xml:space="preserve"> </w:t>
      </w:r>
      <w:r w:rsidRPr="00BF018F">
        <w:rPr>
          <w:rFonts w:ascii="Times New Roman" w:eastAsia="Times New Roman" w:hAnsi="Times New Roman" w:cs="Times New Roman"/>
          <w:color w:val="2D3B45"/>
          <w:sz w:val="26"/>
          <w:szCs w:val="26"/>
        </w:rPr>
        <w:t>provides information about each state and union territory of India. This information includes the State name along with its vehicle code, c</w:t>
      </w:r>
      <w:r w:rsidR="00783150" w:rsidRPr="00BF018F">
        <w:rPr>
          <w:rFonts w:ascii="Times New Roman" w:eastAsia="Times New Roman" w:hAnsi="Times New Roman" w:cs="Times New Roman"/>
          <w:color w:val="2D3B45"/>
          <w:sz w:val="26"/>
          <w:szCs w:val="26"/>
        </w:rPr>
        <w:t xml:space="preserve">apital, region, number of districts, number of state universities, </w:t>
      </w:r>
      <w:r w:rsidR="00932583" w:rsidRPr="00BF018F">
        <w:rPr>
          <w:rFonts w:ascii="Times New Roman" w:eastAsia="Times New Roman" w:hAnsi="Times New Roman" w:cs="Times New Roman"/>
          <w:color w:val="2D3B45"/>
          <w:sz w:val="26"/>
          <w:szCs w:val="26"/>
        </w:rPr>
        <w:t>geographical area, national share (%) of the state region, total forest area, percentage of forested area covered, male literacy rate,</w:t>
      </w:r>
      <w:r w:rsidR="00932583" w:rsidRPr="00BF018F">
        <w:rPr>
          <w:rFonts w:ascii="Times New Roman" w:hAnsi="Times New Roman" w:cs="Times New Roman"/>
          <w:color w:val="202122"/>
          <w:sz w:val="26"/>
          <w:szCs w:val="26"/>
          <w:shd w:val="clear" w:color="auto" w:fill="FFFFFF"/>
        </w:rPr>
        <w:t xml:space="preserve"> female literacy rate, the average literacy rate, total population and numbers of Aadhaar assigned. All this information is based on the census collected by Indian government</w:t>
      </w:r>
      <w:r w:rsidR="00425EE5" w:rsidRPr="00BF018F">
        <w:rPr>
          <w:rFonts w:ascii="Times New Roman" w:hAnsi="Times New Roman" w:cs="Times New Roman"/>
          <w:color w:val="202122"/>
          <w:sz w:val="26"/>
          <w:szCs w:val="26"/>
          <w:shd w:val="clear" w:color="auto" w:fill="FFFFFF"/>
        </w:rPr>
        <w:t xml:space="preserve"> in the year 2020. All the information related to </w:t>
      </w:r>
      <w:r w:rsidR="00425EE5" w:rsidRPr="00BF018F">
        <w:rPr>
          <w:rFonts w:ascii="Times New Roman" w:eastAsia="Times New Roman" w:hAnsi="Times New Roman" w:cs="Times New Roman"/>
          <w:color w:val="000000"/>
          <w:sz w:val="26"/>
          <w:szCs w:val="26"/>
        </w:rPr>
        <w:t>28 states and 8 Union territories.</w:t>
      </w:r>
    </w:p>
    <w:p w14:paraId="7B446045" w14:textId="4F24913D" w:rsidR="000A0C70" w:rsidRPr="00BF018F" w:rsidRDefault="00425EE5" w:rsidP="00430CA3">
      <w:pPr>
        <w:shd w:val="clear" w:color="auto" w:fill="FFFFFF"/>
        <w:spacing w:before="100" w:beforeAutospacing="1" w:after="100" w:afterAutospacing="1" w:line="276" w:lineRule="auto"/>
        <w:rPr>
          <w:rFonts w:ascii="Times New Roman" w:hAnsi="Times New Roman" w:cs="Times New Roman"/>
          <w:color w:val="202122"/>
          <w:sz w:val="26"/>
          <w:szCs w:val="26"/>
          <w:shd w:val="clear" w:color="auto" w:fill="FFFFFF"/>
        </w:rPr>
      </w:pPr>
      <w:r w:rsidRPr="00BF018F">
        <w:rPr>
          <w:rFonts w:ascii="Times New Roman" w:eastAsia="Times New Roman" w:hAnsi="Times New Roman" w:cs="Times New Roman"/>
          <w:b/>
          <w:bCs/>
          <w:color w:val="2D3B45"/>
          <w:sz w:val="26"/>
          <w:szCs w:val="26"/>
          <w:u w:val="single"/>
        </w:rPr>
        <w:t>D</w:t>
      </w:r>
      <w:r w:rsidR="000A0C70" w:rsidRPr="00BF018F">
        <w:rPr>
          <w:rFonts w:ascii="Times New Roman" w:eastAsia="Times New Roman" w:hAnsi="Times New Roman" w:cs="Times New Roman"/>
          <w:b/>
          <w:bCs/>
          <w:color w:val="2D3B45"/>
          <w:sz w:val="26"/>
          <w:szCs w:val="26"/>
          <w:u w:val="single"/>
        </w:rPr>
        <w:t>omain of the data set</w:t>
      </w:r>
      <w:r w:rsidRPr="00BF018F">
        <w:rPr>
          <w:rFonts w:ascii="Times New Roman" w:eastAsia="Times New Roman" w:hAnsi="Times New Roman" w:cs="Times New Roman"/>
          <w:b/>
          <w:bCs/>
          <w:color w:val="2D3B45"/>
          <w:sz w:val="26"/>
          <w:szCs w:val="26"/>
          <w:u w:val="single"/>
        </w:rPr>
        <w:t>:</w:t>
      </w:r>
      <w:r w:rsidRPr="00BF018F">
        <w:rPr>
          <w:rFonts w:ascii="Times New Roman" w:eastAsia="Times New Roman" w:hAnsi="Times New Roman" w:cs="Times New Roman"/>
          <w:color w:val="2D3B45"/>
          <w:sz w:val="26"/>
          <w:szCs w:val="26"/>
        </w:rPr>
        <w:t xml:space="preserve"> All the data provided in the Excel file has been collected from various Wikipedia pages. All the information about each state </w:t>
      </w:r>
      <w:r w:rsidR="00255803" w:rsidRPr="00BF018F">
        <w:rPr>
          <w:rFonts w:ascii="Times New Roman" w:eastAsia="Times New Roman" w:hAnsi="Times New Roman" w:cs="Times New Roman"/>
          <w:color w:val="2D3B45"/>
          <w:sz w:val="26"/>
          <w:szCs w:val="26"/>
        </w:rPr>
        <w:t xml:space="preserve">was published by Indian government at a certain point. </w:t>
      </w:r>
      <w:r w:rsidR="00D05E2A" w:rsidRPr="00BF018F">
        <w:rPr>
          <w:rFonts w:ascii="Times New Roman" w:eastAsia="Times New Roman" w:hAnsi="Times New Roman" w:cs="Times New Roman"/>
          <w:color w:val="2D3B45"/>
          <w:sz w:val="26"/>
          <w:szCs w:val="26"/>
        </w:rPr>
        <w:t>The data provided in</w:t>
      </w:r>
      <w:r w:rsidR="00255803" w:rsidRPr="00BF018F">
        <w:rPr>
          <w:rFonts w:ascii="Times New Roman" w:eastAsia="Times New Roman" w:hAnsi="Times New Roman" w:cs="Times New Roman"/>
          <w:color w:val="2D3B45"/>
          <w:sz w:val="26"/>
          <w:szCs w:val="26"/>
        </w:rPr>
        <w:t xml:space="preserve"> columns like geographical area total forest area, male literacy rate,</w:t>
      </w:r>
      <w:r w:rsidR="00255803" w:rsidRPr="00BF018F">
        <w:rPr>
          <w:rFonts w:ascii="Times New Roman" w:hAnsi="Times New Roman" w:cs="Times New Roman"/>
          <w:color w:val="202122"/>
          <w:sz w:val="26"/>
          <w:szCs w:val="26"/>
          <w:shd w:val="clear" w:color="auto" w:fill="FFFFFF"/>
        </w:rPr>
        <w:t xml:space="preserve"> female literacy rate, the average literacy rate, total population and numbers of Aadhaar assigned w</w:t>
      </w:r>
      <w:r w:rsidR="00D05E2A" w:rsidRPr="00BF018F">
        <w:rPr>
          <w:rFonts w:ascii="Times New Roman" w:hAnsi="Times New Roman" w:cs="Times New Roman"/>
          <w:color w:val="202122"/>
          <w:sz w:val="26"/>
          <w:szCs w:val="26"/>
          <w:shd w:val="clear" w:color="auto" w:fill="FFFFFF"/>
        </w:rPr>
        <w:t>as published by the Indian government depending upon the Census of 2020.</w:t>
      </w:r>
    </w:p>
    <w:p w14:paraId="62D46126" w14:textId="3CE9254B" w:rsidR="00F660C7" w:rsidRPr="00BF018F" w:rsidRDefault="00D05E2A" w:rsidP="00430CA3">
      <w:pPr>
        <w:shd w:val="clear" w:color="auto" w:fill="FFFFFF"/>
        <w:spacing w:before="100" w:beforeAutospacing="1" w:after="100" w:afterAutospacing="1" w:line="276" w:lineRule="auto"/>
        <w:rPr>
          <w:rFonts w:ascii="Times New Roman" w:eastAsia="Times New Roman" w:hAnsi="Times New Roman" w:cs="Times New Roman"/>
          <w:b/>
          <w:bCs/>
          <w:color w:val="2D3B45"/>
          <w:sz w:val="26"/>
          <w:szCs w:val="26"/>
          <w:u w:val="single"/>
        </w:rPr>
      </w:pPr>
      <w:r w:rsidRPr="00BF018F">
        <w:rPr>
          <w:rFonts w:ascii="Times New Roman" w:eastAsia="Times New Roman" w:hAnsi="Times New Roman" w:cs="Times New Roman"/>
          <w:b/>
          <w:bCs/>
          <w:color w:val="2D3B45"/>
          <w:sz w:val="26"/>
          <w:szCs w:val="26"/>
          <w:u w:val="single"/>
        </w:rPr>
        <w:t>D</w:t>
      </w:r>
      <w:r w:rsidR="000A0C70" w:rsidRPr="00BF018F">
        <w:rPr>
          <w:rFonts w:ascii="Times New Roman" w:eastAsia="Times New Roman" w:hAnsi="Times New Roman" w:cs="Times New Roman"/>
          <w:b/>
          <w:bCs/>
          <w:color w:val="2D3B45"/>
          <w:sz w:val="26"/>
          <w:szCs w:val="26"/>
          <w:u w:val="single"/>
        </w:rPr>
        <w:t>ata file</w:t>
      </w:r>
      <w:r w:rsidRPr="00BF018F">
        <w:rPr>
          <w:rFonts w:ascii="Times New Roman" w:eastAsia="Times New Roman" w:hAnsi="Times New Roman" w:cs="Times New Roman"/>
          <w:b/>
          <w:bCs/>
          <w:color w:val="2D3B45"/>
          <w:sz w:val="26"/>
          <w:szCs w:val="26"/>
          <w:u w:val="single"/>
        </w:rPr>
        <w:t>:</w:t>
      </w:r>
    </w:p>
    <w:p w14:paraId="74EF61F7" w14:textId="78FF7D09" w:rsidR="00F660C7" w:rsidRPr="00BF018F" w:rsidRDefault="00430CA3" w:rsidP="00430CA3">
      <w:pPr>
        <w:shd w:val="clear" w:color="auto" w:fill="FFFFFF"/>
        <w:spacing w:before="100" w:beforeAutospacing="1" w:after="100" w:afterAutospacing="1" w:line="276" w:lineRule="auto"/>
        <w:ind w:left="1095"/>
        <w:rPr>
          <w:rFonts w:ascii="Times New Roman" w:eastAsia="Times New Roman" w:hAnsi="Times New Roman" w:cs="Times New Roman"/>
          <w:color w:val="2D3B45"/>
          <w:sz w:val="26"/>
          <w:szCs w:val="26"/>
        </w:rPr>
      </w:pPr>
      <w:r>
        <w:rPr>
          <w:rFonts w:ascii="Times New Roman" w:eastAsia="Times New Roman" w:hAnsi="Times New Roman" w:cs="Times New Roman"/>
          <w:color w:val="2D3B45"/>
          <w:sz w:val="26"/>
          <w:szCs w:val="26"/>
        </w:rPr>
        <w:object w:dxaOrig="1508" w:dyaOrig="984" w14:anchorId="7C6CB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5.4pt;height:49.2pt" o:ole="">
            <v:imagedata r:id="rId6" o:title=""/>
          </v:shape>
          <o:OLEObject Type="Embed" ProgID="Excel.Sheet.12" ShapeID="_x0000_i1036" DrawAspect="Icon" ObjectID="_1718221787" r:id="rId7"/>
        </w:object>
      </w:r>
    </w:p>
    <w:p w14:paraId="33C23053" w14:textId="12F2F8AE" w:rsidR="000A0C70" w:rsidRPr="00BF018F" w:rsidRDefault="000A0C70" w:rsidP="00430CA3">
      <w:pPr>
        <w:shd w:val="clear" w:color="auto" w:fill="FFFFFF"/>
        <w:spacing w:before="100" w:beforeAutospacing="1" w:after="100" w:afterAutospacing="1" w:line="276" w:lineRule="auto"/>
        <w:rPr>
          <w:rFonts w:ascii="Times New Roman" w:eastAsia="Times New Roman" w:hAnsi="Times New Roman" w:cs="Times New Roman"/>
          <w:b/>
          <w:bCs/>
          <w:color w:val="2D3B45"/>
          <w:sz w:val="26"/>
          <w:szCs w:val="26"/>
          <w:u w:val="single"/>
        </w:rPr>
      </w:pPr>
      <w:r w:rsidRPr="00BF018F">
        <w:rPr>
          <w:rFonts w:ascii="Times New Roman" w:eastAsia="Times New Roman" w:hAnsi="Times New Roman" w:cs="Times New Roman"/>
          <w:b/>
          <w:bCs/>
          <w:color w:val="2D3B45"/>
          <w:sz w:val="26"/>
          <w:szCs w:val="26"/>
          <w:u w:val="single"/>
        </w:rPr>
        <w:t>Data source</w:t>
      </w:r>
      <w:r w:rsidR="00D05E2A" w:rsidRPr="00BF018F">
        <w:rPr>
          <w:rFonts w:ascii="Times New Roman" w:eastAsia="Times New Roman" w:hAnsi="Times New Roman" w:cs="Times New Roman"/>
          <w:b/>
          <w:bCs/>
          <w:color w:val="2D3B45"/>
          <w:sz w:val="26"/>
          <w:szCs w:val="26"/>
          <w:u w:val="single"/>
        </w:rPr>
        <w:t>:</w:t>
      </w:r>
    </w:p>
    <w:p w14:paraId="1039C10A" w14:textId="77777777" w:rsidR="00D05E2A" w:rsidRPr="00BF018F" w:rsidRDefault="00430CA3" w:rsidP="00430CA3">
      <w:pPr>
        <w:shd w:val="clear" w:color="auto" w:fill="FFFFFF"/>
        <w:spacing w:before="100" w:beforeAutospacing="1" w:after="100" w:afterAutospacing="1" w:line="240" w:lineRule="auto"/>
        <w:rPr>
          <w:rFonts w:ascii="Times New Roman" w:eastAsia="Times New Roman" w:hAnsi="Times New Roman" w:cs="Times New Roman"/>
          <w:b/>
          <w:bCs/>
          <w:color w:val="2D3B45"/>
          <w:sz w:val="26"/>
          <w:szCs w:val="26"/>
          <w:u w:val="single"/>
        </w:rPr>
      </w:pPr>
      <w:hyperlink r:id="rId8" w:history="1">
        <w:r w:rsidR="00D05E2A" w:rsidRPr="00BF018F">
          <w:rPr>
            <w:rStyle w:val="Hyperlink"/>
            <w:rFonts w:ascii="Times New Roman" w:eastAsia="Times New Roman" w:hAnsi="Times New Roman" w:cs="Times New Roman"/>
            <w:b/>
            <w:bCs/>
            <w:sz w:val="26"/>
            <w:szCs w:val="26"/>
          </w:rPr>
          <w:t>https://en.wikipedia.org/wiki/List_of_state_and_union_territory_capitals_in_India</w:t>
        </w:r>
      </w:hyperlink>
      <w:r w:rsidR="00D05E2A" w:rsidRPr="00BF018F">
        <w:rPr>
          <w:rFonts w:ascii="Times New Roman" w:eastAsia="Times New Roman" w:hAnsi="Times New Roman" w:cs="Times New Roman"/>
          <w:b/>
          <w:bCs/>
          <w:color w:val="2D3B45"/>
          <w:sz w:val="26"/>
          <w:szCs w:val="26"/>
          <w:u w:val="single"/>
        </w:rPr>
        <w:t xml:space="preserve"> </w:t>
      </w:r>
    </w:p>
    <w:p w14:paraId="55241BC2" w14:textId="525ECB2C" w:rsidR="00D05E2A" w:rsidRPr="00BF018F" w:rsidRDefault="00430CA3" w:rsidP="00430CA3">
      <w:pPr>
        <w:shd w:val="clear" w:color="auto" w:fill="FFFFFF"/>
        <w:spacing w:before="100" w:beforeAutospacing="1" w:after="100" w:afterAutospacing="1" w:line="240" w:lineRule="auto"/>
        <w:rPr>
          <w:rFonts w:ascii="Times New Roman" w:eastAsia="Times New Roman" w:hAnsi="Times New Roman" w:cs="Times New Roman"/>
          <w:b/>
          <w:bCs/>
          <w:color w:val="2D3B45"/>
          <w:sz w:val="26"/>
          <w:szCs w:val="26"/>
          <w:u w:val="single"/>
        </w:rPr>
      </w:pPr>
      <w:hyperlink r:id="rId9" w:history="1">
        <w:r w:rsidR="00D05E2A" w:rsidRPr="00BF018F">
          <w:rPr>
            <w:rStyle w:val="Hyperlink"/>
            <w:rFonts w:ascii="Times New Roman" w:eastAsia="Times New Roman" w:hAnsi="Times New Roman" w:cs="Times New Roman"/>
            <w:b/>
            <w:bCs/>
            <w:sz w:val="26"/>
            <w:szCs w:val="26"/>
          </w:rPr>
          <w:t>https://en.wikipedia.org/wiki/List_of_districts_in_India</w:t>
        </w:r>
      </w:hyperlink>
    </w:p>
    <w:p w14:paraId="24E6F8B1" w14:textId="393AC4F9" w:rsidR="00D05E2A" w:rsidRDefault="00430CA3" w:rsidP="00430CA3">
      <w:pPr>
        <w:shd w:val="clear" w:color="auto" w:fill="FFFFFF"/>
        <w:spacing w:before="100" w:beforeAutospacing="1" w:after="100" w:afterAutospacing="1" w:line="240" w:lineRule="auto"/>
        <w:rPr>
          <w:rStyle w:val="Hyperlink"/>
          <w:rFonts w:ascii="Times New Roman" w:eastAsia="Times New Roman" w:hAnsi="Times New Roman" w:cs="Times New Roman"/>
          <w:b/>
          <w:bCs/>
          <w:sz w:val="26"/>
          <w:szCs w:val="26"/>
        </w:rPr>
      </w:pPr>
      <w:hyperlink r:id="rId10" w:history="1">
        <w:r w:rsidR="00D05E2A" w:rsidRPr="00BF018F">
          <w:rPr>
            <w:rStyle w:val="Hyperlink"/>
            <w:rFonts w:ascii="Times New Roman" w:eastAsia="Times New Roman" w:hAnsi="Times New Roman" w:cs="Times New Roman"/>
            <w:b/>
            <w:bCs/>
            <w:sz w:val="26"/>
            <w:szCs w:val="26"/>
          </w:rPr>
          <w:t>https://en.wikipedia.org/wiki/Forest_cover_by_state_in_India#Forest_cover</w:t>
        </w:r>
      </w:hyperlink>
    </w:p>
    <w:p w14:paraId="3BC4B067" w14:textId="078DD51F" w:rsidR="000A0C70" w:rsidRPr="00BF018F" w:rsidRDefault="000A0C70" w:rsidP="00430CA3">
      <w:pPr>
        <w:shd w:val="clear" w:color="auto" w:fill="FFFFFF"/>
        <w:spacing w:before="100" w:beforeAutospacing="1" w:after="100" w:afterAutospacing="1" w:line="276" w:lineRule="auto"/>
        <w:rPr>
          <w:rFonts w:ascii="Times New Roman" w:eastAsia="Times New Roman" w:hAnsi="Times New Roman" w:cs="Times New Roman"/>
          <w:b/>
          <w:bCs/>
          <w:color w:val="2D3B45"/>
          <w:sz w:val="26"/>
          <w:szCs w:val="26"/>
          <w:u w:val="single"/>
        </w:rPr>
      </w:pPr>
      <w:r w:rsidRPr="00BF018F">
        <w:rPr>
          <w:rFonts w:ascii="Times New Roman" w:eastAsia="Times New Roman" w:hAnsi="Times New Roman" w:cs="Times New Roman"/>
          <w:b/>
          <w:bCs/>
          <w:color w:val="2D3B45"/>
          <w:sz w:val="26"/>
          <w:szCs w:val="26"/>
          <w:u w:val="single"/>
        </w:rPr>
        <w:t>Number of records and columns</w:t>
      </w:r>
      <w:r w:rsidR="002D44AB" w:rsidRPr="00BF018F">
        <w:rPr>
          <w:rFonts w:ascii="Times New Roman" w:eastAsia="Times New Roman" w:hAnsi="Times New Roman" w:cs="Times New Roman"/>
          <w:b/>
          <w:bCs/>
          <w:color w:val="2D3B45"/>
          <w:sz w:val="26"/>
          <w:szCs w:val="26"/>
          <w:u w:val="single"/>
        </w:rPr>
        <w:t>:</w:t>
      </w:r>
    </w:p>
    <w:p w14:paraId="51FC26F8" w14:textId="6735AEA5" w:rsidR="00F660C7" w:rsidRPr="00BF018F" w:rsidRDefault="00F660C7" w:rsidP="00430CA3">
      <w:pPr>
        <w:shd w:val="clear" w:color="auto" w:fill="FFFFFF"/>
        <w:spacing w:after="0" w:line="276" w:lineRule="auto"/>
        <w:rPr>
          <w:rFonts w:ascii="Times New Roman" w:eastAsia="Times New Roman" w:hAnsi="Times New Roman" w:cs="Times New Roman"/>
          <w:color w:val="2D3B45"/>
          <w:sz w:val="26"/>
          <w:szCs w:val="26"/>
        </w:rPr>
      </w:pPr>
      <w:r w:rsidRPr="00BF018F">
        <w:rPr>
          <w:rFonts w:ascii="Times New Roman" w:eastAsia="Times New Roman" w:hAnsi="Times New Roman" w:cs="Times New Roman"/>
          <w:color w:val="2D3B45"/>
          <w:sz w:val="26"/>
          <w:szCs w:val="26"/>
        </w:rPr>
        <w:t>Number of records – 37</w:t>
      </w:r>
    </w:p>
    <w:p w14:paraId="1179EC7A" w14:textId="3BBD4948" w:rsidR="002D44AB" w:rsidRPr="00BF018F" w:rsidRDefault="002D44AB" w:rsidP="00430CA3">
      <w:pPr>
        <w:shd w:val="clear" w:color="auto" w:fill="FFFFFF"/>
        <w:spacing w:after="0" w:line="276" w:lineRule="auto"/>
        <w:rPr>
          <w:rFonts w:ascii="Times New Roman" w:eastAsia="Times New Roman" w:hAnsi="Times New Roman" w:cs="Times New Roman"/>
          <w:color w:val="2D3B45"/>
          <w:sz w:val="26"/>
          <w:szCs w:val="26"/>
        </w:rPr>
      </w:pPr>
      <w:r w:rsidRPr="00BF018F">
        <w:rPr>
          <w:rFonts w:ascii="Times New Roman" w:eastAsia="Times New Roman" w:hAnsi="Times New Roman" w:cs="Times New Roman"/>
          <w:color w:val="2D3B45"/>
          <w:sz w:val="26"/>
          <w:szCs w:val="26"/>
        </w:rPr>
        <w:t>Each record represents a state or union territory of India.</w:t>
      </w:r>
    </w:p>
    <w:p w14:paraId="36AA51FE" w14:textId="7AD2F7B1" w:rsidR="00F660C7" w:rsidRPr="00BF018F" w:rsidRDefault="00F660C7" w:rsidP="00430CA3">
      <w:pPr>
        <w:shd w:val="clear" w:color="auto" w:fill="FFFFFF"/>
        <w:spacing w:after="0" w:line="276" w:lineRule="auto"/>
        <w:rPr>
          <w:rFonts w:ascii="Times New Roman" w:eastAsia="Times New Roman" w:hAnsi="Times New Roman" w:cs="Times New Roman"/>
          <w:color w:val="2D3B45"/>
          <w:sz w:val="26"/>
          <w:szCs w:val="26"/>
        </w:rPr>
      </w:pPr>
      <w:r w:rsidRPr="00BF018F">
        <w:rPr>
          <w:rFonts w:ascii="Times New Roman" w:eastAsia="Times New Roman" w:hAnsi="Times New Roman" w:cs="Times New Roman"/>
          <w:color w:val="2D3B45"/>
          <w:sz w:val="26"/>
          <w:szCs w:val="26"/>
        </w:rPr>
        <w:t xml:space="preserve">Number of columns </w:t>
      </w:r>
      <w:r w:rsidR="002D44AB" w:rsidRPr="00BF018F">
        <w:rPr>
          <w:rFonts w:ascii="Times New Roman" w:eastAsia="Times New Roman" w:hAnsi="Times New Roman" w:cs="Times New Roman"/>
          <w:color w:val="2D3B45"/>
          <w:sz w:val="26"/>
          <w:szCs w:val="26"/>
        </w:rPr>
        <w:t>–</w:t>
      </w:r>
      <w:r w:rsidRPr="00BF018F">
        <w:rPr>
          <w:rFonts w:ascii="Times New Roman" w:eastAsia="Times New Roman" w:hAnsi="Times New Roman" w:cs="Times New Roman"/>
          <w:color w:val="2D3B45"/>
          <w:sz w:val="26"/>
          <w:szCs w:val="26"/>
        </w:rPr>
        <w:t xml:space="preserve"> </w:t>
      </w:r>
      <w:r w:rsidR="00C67438" w:rsidRPr="00BF018F">
        <w:rPr>
          <w:rFonts w:ascii="Times New Roman" w:eastAsia="Times New Roman" w:hAnsi="Times New Roman" w:cs="Times New Roman"/>
          <w:color w:val="2D3B45"/>
          <w:sz w:val="26"/>
          <w:szCs w:val="26"/>
        </w:rPr>
        <w:t>14</w:t>
      </w:r>
    </w:p>
    <w:p w14:paraId="13C64192" w14:textId="0B3F4D70" w:rsidR="002D44AB" w:rsidRPr="00BF018F" w:rsidRDefault="002D44AB" w:rsidP="00430CA3">
      <w:pPr>
        <w:shd w:val="clear" w:color="auto" w:fill="FFFFFF"/>
        <w:spacing w:after="0" w:line="276" w:lineRule="auto"/>
        <w:rPr>
          <w:rFonts w:ascii="Times New Roman" w:eastAsia="Times New Roman" w:hAnsi="Times New Roman" w:cs="Times New Roman"/>
          <w:color w:val="2D3B45"/>
          <w:sz w:val="26"/>
          <w:szCs w:val="26"/>
        </w:rPr>
      </w:pPr>
      <w:r w:rsidRPr="00BF018F">
        <w:rPr>
          <w:rFonts w:ascii="Times New Roman" w:eastAsia="Times New Roman" w:hAnsi="Times New Roman" w:cs="Times New Roman"/>
          <w:color w:val="2D3B45"/>
          <w:sz w:val="26"/>
          <w:szCs w:val="26"/>
        </w:rPr>
        <w:t>Each column provides data about each state.</w:t>
      </w:r>
    </w:p>
    <w:p w14:paraId="168A6CA0" w14:textId="5775ECAC" w:rsidR="002D44AB" w:rsidRPr="00BF018F" w:rsidRDefault="002D44AB" w:rsidP="00430CA3">
      <w:pPr>
        <w:shd w:val="clear" w:color="auto" w:fill="FFFFFF"/>
        <w:spacing w:after="0" w:line="276" w:lineRule="auto"/>
        <w:rPr>
          <w:rFonts w:ascii="Times New Roman" w:eastAsia="Times New Roman" w:hAnsi="Times New Roman" w:cs="Times New Roman"/>
          <w:color w:val="2D3B45"/>
          <w:sz w:val="26"/>
          <w:szCs w:val="26"/>
        </w:rPr>
      </w:pPr>
    </w:p>
    <w:p w14:paraId="03B02781" w14:textId="7897798D" w:rsidR="000A0C70" w:rsidRPr="00BF018F" w:rsidRDefault="000A0C70" w:rsidP="00430CA3">
      <w:pPr>
        <w:shd w:val="clear" w:color="auto" w:fill="FFFFFF"/>
        <w:spacing w:before="100" w:beforeAutospacing="1" w:after="100" w:afterAutospacing="1" w:line="276" w:lineRule="auto"/>
        <w:rPr>
          <w:rFonts w:ascii="Times New Roman" w:eastAsia="Times New Roman" w:hAnsi="Times New Roman" w:cs="Times New Roman"/>
          <w:color w:val="2D3B45"/>
          <w:sz w:val="26"/>
          <w:szCs w:val="26"/>
        </w:rPr>
      </w:pPr>
      <w:r w:rsidRPr="00BF018F">
        <w:rPr>
          <w:rFonts w:ascii="Times New Roman" w:eastAsia="Times New Roman" w:hAnsi="Times New Roman" w:cs="Times New Roman"/>
          <w:b/>
          <w:bCs/>
          <w:color w:val="2D3B45"/>
          <w:sz w:val="26"/>
          <w:szCs w:val="26"/>
          <w:u w:val="single"/>
        </w:rPr>
        <w:lastRenderedPageBreak/>
        <w:t>Visualization tools selected</w:t>
      </w:r>
      <w:r w:rsidR="002D44AB" w:rsidRPr="00BF018F">
        <w:rPr>
          <w:rFonts w:ascii="Times New Roman" w:eastAsia="Times New Roman" w:hAnsi="Times New Roman" w:cs="Times New Roman"/>
          <w:b/>
          <w:bCs/>
          <w:color w:val="2D3B45"/>
          <w:sz w:val="26"/>
          <w:szCs w:val="26"/>
          <w:u w:val="single"/>
        </w:rPr>
        <w:t>:</w:t>
      </w:r>
      <w:r w:rsidR="00C67438" w:rsidRPr="00BF018F">
        <w:rPr>
          <w:rFonts w:ascii="Times New Roman" w:eastAsia="Times New Roman" w:hAnsi="Times New Roman" w:cs="Times New Roman"/>
          <w:color w:val="2D3B45"/>
          <w:sz w:val="26"/>
          <w:szCs w:val="26"/>
        </w:rPr>
        <w:t xml:space="preserve"> Microsoft Excel and Tableau Desktop</w:t>
      </w:r>
    </w:p>
    <w:p w14:paraId="18A27884" w14:textId="385EB82B" w:rsidR="007665AC" w:rsidRPr="00BF018F" w:rsidRDefault="00C67438" w:rsidP="00430CA3">
      <w:pPr>
        <w:shd w:val="clear" w:color="auto" w:fill="FFFFFF"/>
        <w:spacing w:before="100" w:beforeAutospacing="1" w:after="100" w:afterAutospacing="1" w:line="276" w:lineRule="auto"/>
        <w:rPr>
          <w:rFonts w:ascii="Times New Roman" w:eastAsia="Times New Roman" w:hAnsi="Times New Roman" w:cs="Times New Roman"/>
          <w:sz w:val="26"/>
          <w:szCs w:val="26"/>
        </w:rPr>
      </w:pPr>
      <w:r w:rsidRPr="00BF018F">
        <w:rPr>
          <w:rFonts w:ascii="Times New Roman" w:eastAsia="Times New Roman" w:hAnsi="Times New Roman" w:cs="Times New Roman"/>
          <w:b/>
          <w:bCs/>
          <w:sz w:val="26"/>
          <w:szCs w:val="26"/>
        </w:rPr>
        <w:t>Goal 1</w:t>
      </w:r>
      <w:r w:rsidRPr="00BF018F">
        <w:rPr>
          <w:rFonts w:ascii="Times New Roman" w:eastAsia="Times New Roman" w:hAnsi="Times New Roman" w:cs="Times New Roman"/>
          <w:sz w:val="26"/>
          <w:szCs w:val="26"/>
        </w:rPr>
        <w:t>: To find the states</w:t>
      </w:r>
      <w:r w:rsidR="007665AC" w:rsidRPr="00BF018F">
        <w:rPr>
          <w:rFonts w:ascii="Times New Roman" w:eastAsia="Times New Roman" w:hAnsi="Times New Roman" w:cs="Times New Roman"/>
          <w:sz w:val="26"/>
          <w:szCs w:val="26"/>
        </w:rPr>
        <w:t xml:space="preserve"> in Southern </w:t>
      </w:r>
      <w:r w:rsidR="00EB2D58" w:rsidRPr="00BF018F">
        <w:rPr>
          <w:rFonts w:ascii="Times New Roman" w:eastAsia="Times New Roman" w:hAnsi="Times New Roman" w:cs="Times New Roman"/>
          <w:sz w:val="26"/>
          <w:szCs w:val="26"/>
        </w:rPr>
        <w:t>part with</w:t>
      </w:r>
      <w:r w:rsidRPr="00BF018F">
        <w:rPr>
          <w:rFonts w:ascii="Times New Roman" w:eastAsia="Times New Roman" w:hAnsi="Times New Roman" w:cs="Times New Roman"/>
          <w:sz w:val="26"/>
          <w:szCs w:val="26"/>
        </w:rPr>
        <w:t xml:space="preserve"> more than 25 </w:t>
      </w:r>
      <w:r w:rsidR="00C062CB" w:rsidRPr="00BF018F">
        <w:rPr>
          <w:rFonts w:ascii="Times New Roman" w:eastAsia="Times New Roman" w:hAnsi="Times New Roman" w:cs="Times New Roman"/>
          <w:sz w:val="26"/>
          <w:szCs w:val="26"/>
        </w:rPr>
        <w:t>universities</w:t>
      </w:r>
    </w:p>
    <w:p w14:paraId="25A74CBF" w14:textId="115C5DB8" w:rsidR="00024006" w:rsidRPr="00BF018F" w:rsidRDefault="00024006" w:rsidP="00430CA3">
      <w:pPr>
        <w:shd w:val="clear" w:color="auto" w:fill="FFFFFF"/>
        <w:spacing w:before="100" w:beforeAutospacing="1" w:after="100" w:afterAutospacing="1" w:line="276" w:lineRule="auto"/>
        <w:rPr>
          <w:rFonts w:ascii="Times New Roman" w:eastAsia="Times New Roman" w:hAnsi="Times New Roman" w:cs="Times New Roman"/>
          <w:sz w:val="26"/>
          <w:szCs w:val="26"/>
        </w:rPr>
      </w:pPr>
      <w:r w:rsidRPr="00BF018F">
        <w:rPr>
          <w:rStyle w:val="Strong"/>
          <w:rFonts w:ascii="Times New Roman" w:hAnsi="Times New Roman" w:cs="Times New Roman"/>
          <w:color w:val="2D3B45"/>
          <w:sz w:val="26"/>
          <w:szCs w:val="26"/>
          <w:shd w:val="clear" w:color="auto" w:fill="FFFFFF"/>
        </w:rPr>
        <w:t>Pictogram:</w:t>
      </w:r>
    </w:p>
    <w:p w14:paraId="19A7BC65" w14:textId="14A51565" w:rsidR="007665AC" w:rsidRPr="00BF018F" w:rsidRDefault="00196723" w:rsidP="00430CA3">
      <w:pPr>
        <w:shd w:val="clear" w:color="auto" w:fill="FFFFFF"/>
        <w:spacing w:before="100" w:beforeAutospacing="1" w:after="100" w:afterAutospacing="1" w:line="276" w:lineRule="auto"/>
        <w:jc w:val="center"/>
        <w:rPr>
          <w:rFonts w:ascii="Times New Roman" w:eastAsia="Times New Roman" w:hAnsi="Times New Roman" w:cs="Times New Roman"/>
          <w:color w:val="2D3B45"/>
          <w:sz w:val="26"/>
          <w:szCs w:val="26"/>
        </w:rPr>
      </w:pPr>
      <w:r w:rsidRPr="00BF018F">
        <w:rPr>
          <w:rFonts w:ascii="Times New Roman" w:hAnsi="Times New Roman" w:cs="Times New Roman"/>
          <w:noProof/>
          <w:sz w:val="26"/>
          <w:szCs w:val="26"/>
        </w:rPr>
        <w:drawing>
          <wp:inline distT="0" distB="0" distL="0" distR="0" wp14:anchorId="1C3277D8" wp14:editId="209A5E14">
            <wp:extent cx="5319733" cy="3142526"/>
            <wp:effectExtent l="0" t="0" r="0" b="0"/>
            <wp:docPr id="1" name="Chart 1">
              <a:extLst xmlns:a="http://schemas.openxmlformats.org/drawingml/2006/main">
                <a:ext uri="{FF2B5EF4-FFF2-40B4-BE49-F238E27FC236}">
                  <a16:creationId xmlns:a16="http://schemas.microsoft.com/office/drawing/2014/main" id="{A088E550-6ECA-D4AA-BE3F-8F3B91059D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DC0CCC" w14:textId="3C75AA1A" w:rsidR="00267062" w:rsidRPr="00BF018F" w:rsidRDefault="00C062CB" w:rsidP="00430CA3">
      <w:pPr>
        <w:spacing w:line="276" w:lineRule="auto"/>
        <w:rPr>
          <w:rFonts w:ascii="Times New Roman" w:hAnsi="Times New Roman" w:cs="Times New Roman"/>
          <w:b/>
          <w:bCs/>
          <w:sz w:val="26"/>
          <w:szCs w:val="26"/>
        </w:rPr>
      </w:pPr>
      <w:r w:rsidRPr="00BF018F">
        <w:rPr>
          <w:rFonts w:ascii="Times New Roman" w:hAnsi="Times New Roman" w:cs="Times New Roman"/>
          <w:b/>
          <w:bCs/>
          <w:sz w:val="26"/>
          <w:szCs w:val="26"/>
        </w:rPr>
        <w:t>Story:</w:t>
      </w:r>
    </w:p>
    <w:p w14:paraId="090B6C62" w14:textId="2E900743" w:rsidR="00C35F21" w:rsidRPr="00BF018F" w:rsidRDefault="00196723" w:rsidP="00430CA3">
      <w:pPr>
        <w:spacing w:line="276" w:lineRule="auto"/>
        <w:rPr>
          <w:rFonts w:ascii="Times New Roman" w:hAnsi="Times New Roman" w:cs="Times New Roman"/>
          <w:sz w:val="26"/>
          <w:szCs w:val="26"/>
        </w:rPr>
      </w:pPr>
      <w:r w:rsidRPr="00BF018F">
        <w:rPr>
          <w:rFonts w:ascii="Times New Roman" w:hAnsi="Times New Roman" w:cs="Times New Roman"/>
          <w:sz w:val="26"/>
          <w:szCs w:val="26"/>
        </w:rPr>
        <w:t xml:space="preserve">The above </w:t>
      </w:r>
      <w:r w:rsidR="00024006" w:rsidRPr="00BF018F">
        <w:rPr>
          <w:rFonts w:ascii="Times New Roman" w:hAnsi="Times New Roman" w:cs="Times New Roman"/>
          <w:sz w:val="26"/>
          <w:szCs w:val="26"/>
        </w:rPr>
        <w:t>Pict</w:t>
      </w:r>
      <w:r w:rsidRPr="00BF018F">
        <w:rPr>
          <w:rFonts w:ascii="Times New Roman" w:hAnsi="Times New Roman" w:cs="Times New Roman"/>
          <w:sz w:val="26"/>
          <w:szCs w:val="26"/>
        </w:rPr>
        <w:t xml:space="preserve">ogram describes the information about the number of state universities present in each state </w:t>
      </w:r>
      <w:r w:rsidR="00024006" w:rsidRPr="00BF018F">
        <w:rPr>
          <w:rFonts w:ascii="Times New Roman" w:hAnsi="Times New Roman" w:cs="Times New Roman"/>
          <w:sz w:val="26"/>
          <w:szCs w:val="26"/>
        </w:rPr>
        <w:t>that is in</w:t>
      </w:r>
      <w:r w:rsidRPr="00BF018F">
        <w:rPr>
          <w:rFonts w:ascii="Times New Roman" w:hAnsi="Times New Roman" w:cs="Times New Roman"/>
          <w:sz w:val="26"/>
          <w:szCs w:val="26"/>
        </w:rPr>
        <w:t xml:space="preserve"> the Southern part of India.</w:t>
      </w:r>
      <w:r w:rsidR="00864504" w:rsidRPr="00BF018F">
        <w:rPr>
          <w:rFonts w:ascii="Times New Roman" w:hAnsi="Times New Roman" w:cs="Times New Roman"/>
          <w:sz w:val="26"/>
          <w:szCs w:val="26"/>
        </w:rPr>
        <w:t xml:space="preserve"> There are two states among the </w:t>
      </w:r>
      <w:r w:rsidR="00A52695" w:rsidRPr="00BF018F">
        <w:rPr>
          <w:rFonts w:ascii="Times New Roman" w:hAnsi="Times New Roman" w:cs="Times New Roman"/>
          <w:sz w:val="26"/>
          <w:szCs w:val="26"/>
        </w:rPr>
        <w:t>Southern states</w:t>
      </w:r>
      <w:r w:rsidR="00024006" w:rsidRPr="00BF018F">
        <w:rPr>
          <w:rFonts w:ascii="Times New Roman" w:hAnsi="Times New Roman" w:cs="Times New Roman"/>
          <w:sz w:val="26"/>
          <w:szCs w:val="26"/>
        </w:rPr>
        <w:t xml:space="preserve"> with more than 25 universities</w:t>
      </w:r>
      <w:r w:rsidR="00A52695" w:rsidRPr="00BF018F">
        <w:rPr>
          <w:rFonts w:ascii="Times New Roman" w:hAnsi="Times New Roman" w:cs="Times New Roman"/>
          <w:sz w:val="26"/>
          <w:szCs w:val="26"/>
        </w:rPr>
        <w:t>. One of them is Karnataka with 34 universities and Andhra</w:t>
      </w:r>
      <w:r w:rsidR="00864504" w:rsidRPr="00BF018F">
        <w:rPr>
          <w:rFonts w:ascii="Times New Roman" w:hAnsi="Times New Roman" w:cs="Times New Roman"/>
          <w:sz w:val="26"/>
          <w:szCs w:val="26"/>
        </w:rPr>
        <w:t xml:space="preserve"> Pradesh </w:t>
      </w:r>
      <w:r w:rsidR="00024006" w:rsidRPr="00BF018F">
        <w:rPr>
          <w:rFonts w:ascii="Times New Roman" w:hAnsi="Times New Roman" w:cs="Times New Roman"/>
          <w:sz w:val="26"/>
          <w:szCs w:val="26"/>
        </w:rPr>
        <w:t>with</w:t>
      </w:r>
      <w:r w:rsidR="00864504" w:rsidRPr="00BF018F">
        <w:rPr>
          <w:rFonts w:ascii="Times New Roman" w:hAnsi="Times New Roman" w:cs="Times New Roman"/>
          <w:sz w:val="26"/>
          <w:szCs w:val="26"/>
        </w:rPr>
        <w:t xml:space="preserve"> 25 universities</w:t>
      </w:r>
      <w:r w:rsidR="00A52695" w:rsidRPr="00BF018F">
        <w:rPr>
          <w:rFonts w:ascii="Times New Roman" w:hAnsi="Times New Roman" w:cs="Times New Roman"/>
          <w:sz w:val="26"/>
          <w:szCs w:val="26"/>
        </w:rPr>
        <w:t>.</w:t>
      </w:r>
      <w:r w:rsidR="009F3B15" w:rsidRPr="00BF018F">
        <w:rPr>
          <w:rFonts w:ascii="Times New Roman" w:hAnsi="Times New Roman" w:cs="Times New Roman"/>
          <w:sz w:val="26"/>
          <w:szCs w:val="26"/>
        </w:rPr>
        <w:t xml:space="preserve"> There are a total of five states in the Southern part of India, those are Telangana, Tamil Nadu, Kerala, Karnataka and Andhra Pradesh. While Karnataka has highest number of universities, Kerala has least number of universities with count of 15 followed by Telangana with a count of 17.</w:t>
      </w:r>
    </w:p>
    <w:p w14:paraId="577685AC" w14:textId="77777777" w:rsidR="008925C9" w:rsidRPr="00BF018F" w:rsidRDefault="008925C9" w:rsidP="00430CA3">
      <w:pPr>
        <w:spacing w:line="276" w:lineRule="auto"/>
        <w:rPr>
          <w:rFonts w:ascii="Times New Roman" w:hAnsi="Times New Roman" w:cs="Times New Roman"/>
          <w:sz w:val="26"/>
          <w:szCs w:val="26"/>
        </w:rPr>
      </w:pPr>
    </w:p>
    <w:p w14:paraId="7A2FDCAC" w14:textId="77777777" w:rsidR="00024006" w:rsidRPr="00BF018F" w:rsidRDefault="00024006" w:rsidP="00430CA3">
      <w:pPr>
        <w:spacing w:line="276" w:lineRule="auto"/>
        <w:rPr>
          <w:rFonts w:ascii="Times New Roman" w:hAnsi="Times New Roman" w:cs="Times New Roman"/>
          <w:b/>
          <w:bCs/>
          <w:sz w:val="26"/>
          <w:szCs w:val="26"/>
        </w:rPr>
      </w:pPr>
    </w:p>
    <w:p w14:paraId="1F370300" w14:textId="77777777" w:rsidR="00024006" w:rsidRPr="00BF018F" w:rsidRDefault="00024006" w:rsidP="00430CA3">
      <w:pPr>
        <w:spacing w:line="276" w:lineRule="auto"/>
        <w:rPr>
          <w:rFonts w:ascii="Times New Roman" w:hAnsi="Times New Roman" w:cs="Times New Roman"/>
          <w:b/>
          <w:bCs/>
          <w:sz w:val="26"/>
          <w:szCs w:val="26"/>
        </w:rPr>
      </w:pPr>
    </w:p>
    <w:p w14:paraId="3276654A" w14:textId="77777777" w:rsidR="00024006" w:rsidRPr="00BF018F" w:rsidRDefault="00024006" w:rsidP="00430CA3">
      <w:pPr>
        <w:spacing w:line="276" w:lineRule="auto"/>
        <w:rPr>
          <w:rFonts w:ascii="Times New Roman" w:hAnsi="Times New Roman" w:cs="Times New Roman"/>
          <w:b/>
          <w:bCs/>
          <w:sz w:val="26"/>
          <w:szCs w:val="26"/>
        </w:rPr>
      </w:pPr>
    </w:p>
    <w:p w14:paraId="4609C7D5" w14:textId="77777777" w:rsidR="00430CA3" w:rsidRDefault="00430CA3" w:rsidP="00430CA3">
      <w:pPr>
        <w:spacing w:line="276" w:lineRule="auto"/>
        <w:rPr>
          <w:rFonts w:ascii="Times New Roman" w:hAnsi="Times New Roman" w:cs="Times New Roman"/>
          <w:b/>
          <w:bCs/>
          <w:sz w:val="26"/>
          <w:szCs w:val="26"/>
        </w:rPr>
      </w:pPr>
    </w:p>
    <w:p w14:paraId="4CAE62E8" w14:textId="131FCD0B" w:rsidR="009F3B15" w:rsidRPr="00BF018F" w:rsidRDefault="009F3B15" w:rsidP="00430CA3">
      <w:pPr>
        <w:spacing w:line="276" w:lineRule="auto"/>
        <w:rPr>
          <w:rFonts w:ascii="Times New Roman" w:hAnsi="Times New Roman" w:cs="Times New Roman"/>
          <w:sz w:val="26"/>
          <w:szCs w:val="26"/>
        </w:rPr>
      </w:pPr>
      <w:r w:rsidRPr="00BF018F">
        <w:rPr>
          <w:rFonts w:ascii="Times New Roman" w:hAnsi="Times New Roman" w:cs="Times New Roman"/>
          <w:b/>
          <w:bCs/>
          <w:sz w:val="26"/>
          <w:szCs w:val="26"/>
        </w:rPr>
        <w:lastRenderedPageBreak/>
        <w:t>Goal</w:t>
      </w:r>
      <w:r w:rsidR="008925C9" w:rsidRPr="00BF018F">
        <w:rPr>
          <w:rFonts w:ascii="Times New Roman" w:hAnsi="Times New Roman" w:cs="Times New Roman"/>
          <w:b/>
          <w:bCs/>
          <w:sz w:val="26"/>
          <w:szCs w:val="26"/>
        </w:rPr>
        <w:t xml:space="preserve"> </w:t>
      </w:r>
      <w:r w:rsidRPr="00BF018F">
        <w:rPr>
          <w:rFonts w:ascii="Times New Roman" w:hAnsi="Times New Roman" w:cs="Times New Roman"/>
          <w:b/>
          <w:bCs/>
          <w:sz w:val="26"/>
          <w:szCs w:val="26"/>
        </w:rPr>
        <w:t>2</w:t>
      </w:r>
      <w:r w:rsidRPr="00BF018F">
        <w:rPr>
          <w:rFonts w:ascii="Times New Roman" w:hAnsi="Times New Roman" w:cs="Times New Roman"/>
          <w:sz w:val="26"/>
          <w:szCs w:val="26"/>
        </w:rPr>
        <w:t>:</w:t>
      </w:r>
      <w:r w:rsidR="008925C9" w:rsidRPr="00BF018F">
        <w:rPr>
          <w:rFonts w:ascii="Times New Roman" w:hAnsi="Times New Roman" w:cs="Times New Roman"/>
          <w:sz w:val="26"/>
          <w:szCs w:val="26"/>
        </w:rPr>
        <w:t xml:space="preserve"> To find out which region of India has the most number of states under it.</w:t>
      </w:r>
    </w:p>
    <w:p w14:paraId="2CF28E69" w14:textId="1E56F50A" w:rsidR="00701200" w:rsidRPr="00BF018F" w:rsidRDefault="00701200" w:rsidP="00430CA3">
      <w:pPr>
        <w:spacing w:line="276" w:lineRule="auto"/>
        <w:rPr>
          <w:rFonts w:ascii="Times New Roman" w:hAnsi="Times New Roman" w:cs="Times New Roman"/>
          <w:b/>
          <w:bCs/>
          <w:sz w:val="26"/>
          <w:szCs w:val="26"/>
        </w:rPr>
      </w:pPr>
      <w:r w:rsidRPr="00BF018F">
        <w:rPr>
          <w:rFonts w:ascii="Times New Roman" w:hAnsi="Times New Roman" w:cs="Times New Roman"/>
          <w:b/>
          <w:bCs/>
          <w:sz w:val="26"/>
          <w:szCs w:val="26"/>
        </w:rPr>
        <w:t>Pie Chart:</w:t>
      </w:r>
    </w:p>
    <w:p w14:paraId="2A6226D8" w14:textId="471E2017" w:rsidR="008925C9" w:rsidRPr="00BF018F" w:rsidRDefault="008925C9" w:rsidP="00430CA3">
      <w:pPr>
        <w:spacing w:line="276" w:lineRule="auto"/>
        <w:jc w:val="center"/>
        <w:rPr>
          <w:rFonts w:ascii="Times New Roman" w:hAnsi="Times New Roman" w:cs="Times New Roman"/>
          <w:sz w:val="26"/>
          <w:szCs w:val="26"/>
        </w:rPr>
      </w:pPr>
      <w:r w:rsidRPr="00BF018F">
        <w:rPr>
          <w:rFonts w:ascii="Times New Roman" w:hAnsi="Times New Roman" w:cs="Times New Roman"/>
          <w:noProof/>
          <w:sz w:val="26"/>
          <w:szCs w:val="26"/>
        </w:rPr>
        <w:drawing>
          <wp:inline distT="0" distB="0" distL="0" distR="0" wp14:anchorId="310258E2" wp14:editId="4218AFCA">
            <wp:extent cx="4572000" cy="2743200"/>
            <wp:effectExtent l="0" t="0" r="0" b="0"/>
            <wp:docPr id="4" name="Chart 4">
              <a:extLst xmlns:a="http://schemas.openxmlformats.org/drawingml/2006/main">
                <a:ext uri="{FF2B5EF4-FFF2-40B4-BE49-F238E27FC236}">
                  <a16:creationId xmlns:a16="http://schemas.microsoft.com/office/drawing/2014/main" id="{E108E48F-8C30-71EF-F61E-06B88B415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C1F0D6" w14:textId="77777777" w:rsidR="00024006" w:rsidRPr="00BF018F" w:rsidRDefault="00024006" w:rsidP="00430CA3">
      <w:pPr>
        <w:spacing w:line="276" w:lineRule="auto"/>
        <w:jc w:val="center"/>
        <w:rPr>
          <w:rFonts w:ascii="Times New Roman" w:hAnsi="Times New Roman" w:cs="Times New Roman"/>
          <w:sz w:val="26"/>
          <w:szCs w:val="26"/>
        </w:rPr>
      </w:pPr>
    </w:p>
    <w:p w14:paraId="2558A180" w14:textId="6B03C4EE" w:rsidR="00F83EF7" w:rsidRPr="00BF018F" w:rsidRDefault="008925C9" w:rsidP="00430CA3">
      <w:pPr>
        <w:spacing w:line="276" w:lineRule="auto"/>
        <w:rPr>
          <w:rFonts w:ascii="Times New Roman" w:eastAsia="Times New Roman" w:hAnsi="Times New Roman" w:cs="Times New Roman"/>
          <w:color w:val="000000"/>
          <w:sz w:val="26"/>
          <w:szCs w:val="26"/>
        </w:rPr>
      </w:pPr>
      <w:r w:rsidRPr="00BF018F">
        <w:rPr>
          <w:rFonts w:ascii="Times New Roman" w:hAnsi="Times New Roman" w:cs="Times New Roman"/>
          <w:b/>
          <w:bCs/>
          <w:sz w:val="26"/>
          <w:szCs w:val="26"/>
        </w:rPr>
        <w:t xml:space="preserve">Story: </w:t>
      </w:r>
      <w:r w:rsidR="00202D93" w:rsidRPr="00BF018F">
        <w:rPr>
          <w:rFonts w:ascii="Times New Roman" w:hAnsi="Times New Roman" w:cs="Times New Roman"/>
          <w:sz w:val="26"/>
          <w:szCs w:val="26"/>
        </w:rPr>
        <w:t xml:space="preserve">As the above pie chart depicts 26% of the states </w:t>
      </w:r>
      <w:r w:rsidR="00716465" w:rsidRPr="00BF018F">
        <w:rPr>
          <w:rFonts w:ascii="Times New Roman" w:hAnsi="Times New Roman" w:cs="Times New Roman"/>
          <w:sz w:val="26"/>
          <w:szCs w:val="26"/>
        </w:rPr>
        <w:t>come under the Northern region.</w:t>
      </w:r>
      <w:r w:rsidR="00F036A3" w:rsidRPr="00BF018F">
        <w:rPr>
          <w:rFonts w:ascii="Times New Roman" w:hAnsi="Times New Roman" w:cs="Times New Roman"/>
          <w:sz w:val="26"/>
          <w:szCs w:val="26"/>
        </w:rPr>
        <w:t xml:space="preserve"> </w:t>
      </w:r>
      <w:r w:rsidR="00AB0659" w:rsidRPr="00BF018F">
        <w:rPr>
          <w:rFonts w:ascii="Times New Roman" w:hAnsi="Times New Roman" w:cs="Times New Roman"/>
          <w:sz w:val="26"/>
          <w:szCs w:val="26"/>
        </w:rPr>
        <w:t xml:space="preserve">A total of </w:t>
      </w:r>
      <w:r w:rsidR="00F036A3" w:rsidRPr="00BF018F">
        <w:rPr>
          <w:rFonts w:ascii="Times New Roman" w:hAnsi="Times New Roman" w:cs="Times New Roman"/>
          <w:sz w:val="26"/>
          <w:szCs w:val="26"/>
        </w:rPr>
        <w:t>9 states</w:t>
      </w:r>
      <w:r w:rsidR="00AB0659" w:rsidRPr="00BF018F">
        <w:rPr>
          <w:rFonts w:ascii="Times New Roman" w:hAnsi="Times New Roman" w:cs="Times New Roman"/>
          <w:sz w:val="26"/>
          <w:szCs w:val="26"/>
        </w:rPr>
        <w:t xml:space="preserve"> </w:t>
      </w:r>
      <w:r w:rsidR="00701200" w:rsidRPr="00BF018F">
        <w:rPr>
          <w:rFonts w:ascii="Times New Roman" w:hAnsi="Times New Roman" w:cs="Times New Roman"/>
          <w:sz w:val="26"/>
          <w:szCs w:val="26"/>
        </w:rPr>
        <w:t>are in</w:t>
      </w:r>
      <w:r w:rsidR="00AB0659" w:rsidRPr="00BF018F">
        <w:rPr>
          <w:rFonts w:ascii="Times New Roman" w:hAnsi="Times New Roman" w:cs="Times New Roman"/>
          <w:sz w:val="26"/>
          <w:szCs w:val="26"/>
        </w:rPr>
        <w:t xml:space="preserve"> the North</w:t>
      </w:r>
      <w:r w:rsidR="00024006" w:rsidRPr="00BF018F">
        <w:rPr>
          <w:rFonts w:ascii="Times New Roman" w:hAnsi="Times New Roman" w:cs="Times New Roman"/>
          <w:sz w:val="26"/>
          <w:szCs w:val="26"/>
        </w:rPr>
        <w:t>ern</w:t>
      </w:r>
      <w:r w:rsidR="00AB0659" w:rsidRPr="00BF018F">
        <w:rPr>
          <w:rFonts w:ascii="Times New Roman" w:hAnsi="Times New Roman" w:cs="Times New Roman"/>
          <w:sz w:val="26"/>
          <w:szCs w:val="26"/>
        </w:rPr>
        <w:t xml:space="preserve"> part of India. </w:t>
      </w:r>
      <w:r w:rsidR="00701200" w:rsidRPr="00BF018F">
        <w:rPr>
          <w:rFonts w:ascii="Times New Roman" w:hAnsi="Times New Roman" w:cs="Times New Roman"/>
          <w:sz w:val="26"/>
          <w:szCs w:val="26"/>
        </w:rPr>
        <w:t>Then comes the</w:t>
      </w:r>
      <w:r w:rsidR="00AB0659" w:rsidRPr="00BF018F">
        <w:rPr>
          <w:rFonts w:ascii="Times New Roman" w:hAnsi="Times New Roman" w:cs="Times New Roman"/>
          <w:sz w:val="26"/>
          <w:szCs w:val="26"/>
        </w:rPr>
        <w:t xml:space="preserve"> Northeastern states. This region comprises eight states – Arunachal Pradesh, Assam, Manipur, Meghalaya, Mizoram, Nagaland, Tripura and Sikkim. Whereas the central part of India covers only 3 states. They combine to cover a total of </w:t>
      </w:r>
      <w:r w:rsidR="00F83EF7" w:rsidRPr="00BF018F">
        <w:rPr>
          <w:rFonts w:ascii="Times New Roman" w:eastAsia="Times New Roman" w:hAnsi="Times New Roman" w:cs="Times New Roman"/>
          <w:color w:val="000000"/>
          <w:sz w:val="26"/>
          <w:szCs w:val="26"/>
        </w:rPr>
        <w:t>684,372 km². Southern region has twice the number of states of Central region.</w:t>
      </w:r>
    </w:p>
    <w:p w14:paraId="0DF0F129" w14:textId="6F6075B4" w:rsidR="00F83EF7" w:rsidRPr="00BF018F" w:rsidRDefault="00F83EF7" w:rsidP="00430CA3">
      <w:pPr>
        <w:spacing w:line="276" w:lineRule="auto"/>
        <w:rPr>
          <w:rFonts w:ascii="Times New Roman" w:eastAsia="Times New Roman" w:hAnsi="Times New Roman" w:cs="Times New Roman"/>
          <w:color w:val="000000"/>
          <w:sz w:val="26"/>
          <w:szCs w:val="26"/>
        </w:rPr>
      </w:pPr>
    </w:p>
    <w:p w14:paraId="4B43A64B"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6CC2CDAF"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71DC28AE"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087C119D"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46499BE1"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0E6EDABB"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545C23B5" w14:textId="77777777" w:rsidR="00701200" w:rsidRPr="00BF018F" w:rsidRDefault="00701200" w:rsidP="00430CA3">
      <w:pPr>
        <w:spacing w:line="276" w:lineRule="auto"/>
        <w:rPr>
          <w:rFonts w:ascii="Times New Roman" w:eastAsia="Times New Roman" w:hAnsi="Times New Roman" w:cs="Times New Roman"/>
          <w:color w:val="000000"/>
          <w:sz w:val="26"/>
          <w:szCs w:val="26"/>
        </w:rPr>
      </w:pPr>
    </w:p>
    <w:p w14:paraId="129B3FFE" w14:textId="77777777" w:rsidR="00430CA3" w:rsidRDefault="00430CA3" w:rsidP="00430CA3">
      <w:pPr>
        <w:spacing w:line="276" w:lineRule="auto"/>
        <w:rPr>
          <w:rFonts w:ascii="Times New Roman" w:eastAsia="Times New Roman" w:hAnsi="Times New Roman" w:cs="Times New Roman"/>
          <w:color w:val="000000"/>
          <w:sz w:val="26"/>
          <w:szCs w:val="26"/>
        </w:rPr>
      </w:pPr>
    </w:p>
    <w:p w14:paraId="3E4036F0" w14:textId="2B1653D8" w:rsidR="00701200" w:rsidRPr="00BF018F" w:rsidRDefault="00F83EF7" w:rsidP="00430CA3">
      <w:pPr>
        <w:spacing w:line="276" w:lineRule="auto"/>
        <w:rPr>
          <w:rFonts w:ascii="Times New Roman" w:eastAsia="Times New Roman" w:hAnsi="Times New Roman" w:cs="Times New Roman"/>
          <w:color w:val="000000"/>
          <w:sz w:val="26"/>
          <w:szCs w:val="26"/>
        </w:rPr>
      </w:pPr>
      <w:r w:rsidRPr="00BF018F">
        <w:rPr>
          <w:rFonts w:ascii="Times New Roman" w:eastAsia="Times New Roman" w:hAnsi="Times New Roman" w:cs="Times New Roman"/>
          <w:b/>
          <w:bCs/>
          <w:color w:val="000000"/>
          <w:sz w:val="26"/>
          <w:szCs w:val="26"/>
        </w:rPr>
        <w:lastRenderedPageBreak/>
        <w:t>Goal 3</w:t>
      </w:r>
      <w:r w:rsidR="00406D29" w:rsidRPr="00BF018F">
        <w:rPr>
          <w:rFonts w:ascii="Times New Roman" w:eastAsia="Times New Roman" w:hAnsi="Times New Roman" w:cs="Times New Roman"/>
          <w:b/>
          <w:bCs/>
          <w:color w:val="000000"/>
          <w:sz w:val="26"/>
          <w:szCs w:val="26"/>
        </w:rPr>
        <w:t>:</w:t>
      </w:r>
      <w:r w:rsidR="00406D29" w:rsidRPr="00BF018F">
        <w:rPr>
          <w:rFonts w:ascii="Times New Roman" w:eastAsia="Times New Roman" w:hAnsi="Times New Roman" w:cs="Times New Roman"/>
          <w:color w:val="000000"/>
          <w:sz w:val="26"/>
          <w:szCs w:val="26"/>
        </w:rPr>
        <w:t xml:space="preserve"> To analyze the distribution of forest lands state-wise in India</w:t>
      </w:r>
    </w:p>
    <w:p w14:paraId="182D81B5" w14:textId="4862A18A" w:rsidR="00701200" w:rsidRPr="00BF018F" w:rsidRDefault="00B05FC1" w:rsidP="00430CA3">
      <w:pPr>
        <w:spacing w:line="276" w:lineRule="auto"/>
        <w:rPr>
          <w:rFonts w:ascii="Times New Roman" w:eastAsia="Times New Roman" w:hAnsi="Times New Roman" w:cs="Times New Roman"/>
          <w:b/>
          <w:bCs/>
          <w:color w:val="000000"/>
          <w:sz w:val="26"/>
          <w:szCs w:val="26"/>
        </w:rPr>
      </w:pPr>
      <w:r w:rsidRPr="00BF018F">
        <w:rPr>
          <w:rFonts w:ascii="Times New Roman" w:eastAsia="Times New Roman" w:hAnsi="Times New Roman" w:cs="Times New Roman"/>
          <w:b/>
          <w:bCs/>
          <w:color w:val="000000"/>
          <w:sz w:val="26"/>
          <w:szCs w:val="26"/>
        </w:rPr>
        <w:t>Bar Chart:</w:t>
      </w:r>
    </w:p>
    <w:p w14:paraId="6B08B096" w14:textId="0AA6DB85" w:rsidR="00406D29" w:rsidRPr="00BF018F" w:rsidRDefault="004E7917" w:rsidP="00430CA3">
      <w:pPr>
        <w:spacing w:line="276" w:lineRule="auto"/>
        <w:rPr>
          <w:rFonts w:ascii="Times New Roman" w:eastAsia="Times New Roman" w:hAnsi="Times New Roman" w:cs="Times New Roman"/>
          <w:color w:val="000000"/>
          <w:sz w:val="26"/>
          <w:szCs w:val="26"/>
        </w:rPr>
      </w:pPr>
      <w:r w:rsidRPr="00BF018F">
        <w:rPr>
          <w:rFonts w:ascii="Times New Roman" w:hAnsi="Times New Roman" w:cs="Times New Roman"/>
          <w:noProof/>
          <w:sz w:val="26"/>
          <w:szCs w:val="26"/>
        </w:rPr>
        <w:drawing>
          <wp:inline distT="0" distB="0" distL="0" distR="0" wp14:anchorId="519ABB0B" wp14:editId="276F1275">
            <wp:extent cx="6393766" cy="3425190"/>
            <wp:effectExtent l="0" t="0" r="0" b="0"/>
            <wp:docPr id="6" name="Chart 6">
              <a:extLst xmlns:a="http://schemas.openxmlformats.org/drawingml/2006/main">
                <a:ext uri="{FF2B5EF4-FFF2-40B4-BE49-F238E27FC236}">
                  <a16:creationId xmlns:a16="http://schemas.microsoft.com/office/drawing/2014/main" id="{B742761B-9277-7D07-3612-D9CEE4C1D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5F7620" w14:textId="77777777" w:rsidR="00406D29" w:rsidRPr="00BF018F" w:rsidRDefault="00406D29" w:rsidP="00430CA3">
      <w:pPr>
        <w:spacing w:line="276" w:lineRule="auto"/>
        <w:rPr>
          <w:rFonts w:ascii="Times New Roman" w:eastAsia="Times New Roman" w:hAnsi="Times New Roman" w:cs="Times New Roman"/>
          <w:color w:val="000000"/>
          <w:sz w:val="26"/>
          <w:szCs w:val="26"/>
        </w:rPr>
      </w:pPr>
    </w:p>
    <w:p w14:paraId="279F8618" w14:textId="7746CD53" w:rsidR="008925C9" w:rsidRPr="00BF018F" w:rsidRDefault="00A937E4" w:rsidP="00430CA3">
      <w:pPr>
        <w:spacing w:line="276" w:lineRule="auto"/>
        <w:rPr>
          <w:rFonts w:ascii="Times New Roman" w:hAnsi="Times New Roman" w:cs="Times New Roman"/>
          <w:color w:val="202122"/>
          <w:sz w:val="26"/>
          <w:szCs w:val="26"/>
          <w:shd w:val="clear" w:color="auto" w:fill="FFFFFF"/>
        </w:rPr>
      </w:pPr>
      <w:r w:rsidRPr="00BF018F">
        <w:rPr>
          <w:rFonts w:ascii="Times New Roman" w:hAnsi="Times New Roman" w:cs="Times New Roman"/>
          <w:b/>
          <w:bCs/>
          <w:sz w:val="26"/>
          <w:szCs w:val="26"/>
        </w:rPr>
        <w:t xml:space="preserve">Story: </w:t>
      </w:r>
      <w:r w:rsidR="00FB19E4" w:rsidRPr="00BF018F">
        <w:rPr>
          <w:rFonts w:ascii="Times New Roman" w:hAnsi="Times New Roman" w:cs="Times New Roman"/>
          <w:sz w:val="26"/>
          <w:szCs w:val="26"/>
        </w:rPr>
        <w:t>The above bar graph helps us to depict the information about the forest land distributed geographically across the states</w:t>
      </w:r>
      <w:r w:rsidR="00701200" w:rsidRPr="00BF018F">
        <w:rPr>
          <w:rFonts w:ascii="Times New Roman" w:hAnsi="Times New Roman" w:cs="Times New Roman"/>
          <w:sz w:val="26"/>
          <w:szCs w:val="26"/>
        </w:rPr>
        <w:t xml:space="preserve"> and union territories</w:t>
      </w:r>
      <w:r w:rsidR="00FB19E4" w:rsidRPr="00BF018F">
        <w:rPr>
          <w:rFonts w:ascii="Times New Roman" w:hAnsi="Times New Roman" w:cs="Times New Roman"/>
          <w:sz w:val="26"/>
          <w:szCs w:val="26"/>
        </w:rPr>
        <w:t xml:space="preserve"> of India.</w:t>
      </w:r>
      <w:r w:rsidR="00701200" w:rsidRPr="00BF018F">
        <w:rPr>
          <w:rFonts w:ascii="Times New Roman" w:hAnsi="Times New Roman" w:cs="Times New Roman"/>
          <w:color w:val="202122"/>
          <w:sz w:val="26"/>
          <w:szCs w:val="26"/>
          <w:shd w:val="clear" w:color="auto" w:fill="FFFFFF"/>
        </w:rPr>
        <w:t xml:space="preserve"> India is known to be one of the ten most forest-rich countries of the world.</w:t>
      </w:r>
      <w:r w:rsidR="00FB19E4" w:rsidRPr="00BF018F">
        <w:rPr>
          <w:rFonts w:ascii="Times New Roman" w:hAnsi="Times New Roman" w:cs="Times New Roman"/>
          <w:sz w:val="26"/>
          <w:szCs w:val="26"/>
        </w:rPr>
        <w:t xml:space="preserve"> </w:t>
      </w:r>
      <w:r w:rsidRPr="00BF018F">
        <w:rPr>
          <w:rFonts w:ascii="Times New Roman" w:hAnsi="Times New Roman" w:cs="Times New Roman"/>
          <w:color w:val="202122"/>
          <w:sz w:val="26"/>
          <w:szCs w:val="26"/>
          <w:shd w:val="clear" w:color="auto" w:fill="FFFFFF"/>
        </w:rPr>
        <w:t>As of 2021, the total forest cover in India is 713,789 Sq km, which is 21.71 percent of the total geographical area.  Madhya Pradesh has the highest forest cover as per the area followed by the Arunachal Pradesh. Mizoram has the highest forest cover in terms of percentage of total geographical area.</w:t>
      </w:r>
    </w:p>
    <w:p w14:paraId="2ED5FF4C" w14:textId="62AFDBE0" w:rsidR="002F31E8" w:rsidRPr="00BF018F" w:rsidRDefault="002F31E8" w:rsidP="00430CA3">
      <w:pPr>
        <w:spacing w:line="276" w:lineRule="auto"/>
        <w:rPr>
          <w:rFonts w:ascii="Times New Roman" w:hAnsi="Times New Roman" w:cs="Times New Roman"/>
          <w:color w:val="202122"/>
          <w:sz w:val="26"/>
          <w:szCs w:val="26"/>
          <w:shd w:val="clear" w:color="auto" w:fill="FFFFFF"/>
        </w:rPr>
      </w:pPr>
    </w:p>
    <w:p w14:paraId="0E0E36DC" w14:textId="77777777" w:rsidR="00701200" w:rsidRPr="00BF018F" w:rsidRDefault="00701200" w:rsidP="00430CA3">
      <w:pPr>
        <w:spacing w:line="276" w:lineRule="auto"/>
        <w:rPr>
          <w:rFonts w:ascii="Times New Roman" w:hAnsi="Times New Roman" w:cs="Times New Roman"/>
          <w:b/>
          <w:bCs/>
          <w:color w:val="202122"/>
          <w:sz w:val="26"/>
          <w:szCs w:val="26"/>
          <w:shd w:val="clear" w:color="auto" w:fill="FFFFFF"/>
        </w:rPr>
      </w:pPr>
    </w:p>
    <w:p w14:paraId="152C87EF" w14:textId="77777777" w:rsidR="00701200" w:rsidRPr="00BF018F" w:rsidRDefault="00701200" w:rsidP="00430CA3">
      <w:pPr>
        <w:spacing w:line="276" w:lineRule="auto"/>
        <w:rPr>
          <w:rFonts w:ascii="Times New Roman" w:hAnsi="Times New Roman" w:cs="Times New Roman"/>
          <w:b/>
          <w:bCs/>
          <w:color w:val="202122"/>
          <w:sz w:val="26"/>
          <w:szCs w:val="26"/>
          <w:shd w:val="clear" w:color="auto" w:fill="FFFFFF"/>
        </w:rPr>
      </w:pPr>
    </w:p>
    <w:p w14:paraId="6938FFE6" w14:textId="77777777" w:rsidR="00701200" w:rsidRPr="00BF018F" w:rsidRDefault="00701200" w:rsidP="00430CA3">
      <w:pPr>
        <w:spacing w:line="276" w:lineRule="auto"/>
        <w:rPr>
          <w:rFonts w:ascii="Times New Roman" w:hAnsi="Times New Roman" w:cs="Times New Roman"/>
          <w:b/>
          <w:bCs/>
          <w:color w:val="202122"/>
          <w:sz w:val="26"/>
          <w:szCs w:val="26"/>
          <w:shd w:val="clear" w:color="auto" w:fill="FFFFFF"/>
        </w:rPr>
      </w:pPr>
    </w:p>
    <w:p w14:paraId="7899E737" w14:textId="77777777" w:rsidR="00701200" w:rsidRPr="00BF018F" w:rsidRDefault="00701200" w:rsidP="00430CA3">
      <w:pPr>
        <w:spacing w:line="276" w:lineRule="auto"/>
        <w:rPr>
          <w:rFonts w:ascii="Times New Roman" w:hAnsi="Times New Roman" w:cs="Times New Roman"/>
          <w:b/>
          <w:bCs/>
          <w:color w:val="202122"/>
          <w:sz w:val="26"/>
          <w:szCs w:val="26"/>
          <w:shd w:val="clear" w:color="auto" w:fill="FFFFFF"/>
        </w:rPr>
      </w:pPr>
    </w:p>
    <w:p w14:paraId="3F27CE9B" w14:textId="77777777" w:rsidR="00430CA3" w:rsidRDefault="00430CA3" w:rsidP="00430CA3">
      <w:pPr>
        <w:spacing w:line="276" w:lineRule="auto"/>
        <w:rPr>
          <w:rFonts w:ascii="Times New Roman" w:hAnsi="Times New Roman" w:cs="Times New Roman"/>
          <w:b/>
          <w:bCs/>
          <w:color w:val="202122"/>
          <w:sz w:val="26"/>
          <w:szCs w:val="26"/>
          <w:shd w:val="clear" w:color="auto" w:fill="FFFFFF"/>
        </w:rPr>
      </w:pPr>
    </w:p>
    <w:p w14:paraId="0F931557" w14:textId="68F2A16D" w:rsidR="002F31E8" w:rsidRPr="00BF018F" w:rsidRDefault="002F31E8" w:rsidP="00430CA3">
      <w:pPr>
        <w:spacing w:line="276" w:lineRule="auto"/>
        <w:rPr>
          <w:rFonts w:ascii="Times New Roman" w:hAnsi="Times New Roman" w:cs="Times New Roman"/>
          <w:color w:val="202122"/>
          <w:sz w:val="26"/>
          <w:szCs w:val="26"/>
          <w:shd w:val="clear" w:color="auto" w:fill="FFFFFF"/>
        </w:rPr>
      </w:pPr>
      <w:r w:rsidRPr="00BF018F">
        <w:rPr>
          <w:rFonts w:ascii="Times New Roman" w:hAnsi="Times New Roman" w:cs="Times New Roman"/>
          <w:b/>
          <w:bCs/>
          <w:color w:val="202122"/>
          <w:sz w:val="26"/>
          <w:szCs w:val="26"/>
          <w:shd w:val="clear" w:color="auto" w:fill="FFFFFF"/>
        </w:rPr>
        <w:lastRenderedPageBreak/>
        <w:t>Goal</w:t>
      </w:r>
      <w:r w:rsidR="00701200" w:rsidRPr="00BF018F">
        <w:rPr>
          <w:rFonts w:ascii="Times New Roman" w:hAnsi="Times New Roman" w:cs="Times New Roman"/>
          <w:b/>
          <w:bCs/>
          <w:color w:val="202122"/>
          <w:sz w:val="26"/>
          <w:szCs w:val="26"/>
          <w:shd w:val="clear" w:color="auto" w:fill="FFFFFF"/>
        </w:rPr>
        <w:t xml:space="preserve"> 4</w:t>
      </w:r>
      <w:r w:rsidRPr="00BF018F">
        <w:rPr>
          <w:rFonts w:ascii="Times New Roman" w:hAnsi="Times New Roman" w:cs="Times New Roman"/>
          <w:b/>
          <w:bCs/>
          <w:color w:val="202122"/>
          <w:sz w:val="26"/>
          <w:szCs w:val="26"/>
          <w:shd w:val="clear" w:color="auto" w:fill="FFFFFF"/>
        </w:rPr>
        <w:t>:</w:t>
      </w:r>
      <w:r w:rsidR="00FB19E4" w:rsidRPr="00BF018F">
        <w:rPr>
          <w:rFonts w:ascii="Times New Roman" w:hAnsi="Times New Roman" w:cs="Times New Roman"/>
          <w:color w:val="202122"/>
          <w:sz w:val="26"/>
          <w:szCs w:val="26"/>
          <w:shd w:val="clear" w:color="auto" w:fill="FFFFFF"/>
        </w:rPr>
        <w:t xml:space="preserve"> T</w:t>
      </w:r>
      <w:r w:rsidR="00701200" w:rsidRPr="00BF018F">
        <w:rPr>
          <w:rFonts w:ascii="Times New Roman" w:hAnsi="Times New Roman" w:cs="Times New Roman"/>
          <w:color w:val="202122"/>
          <w:sz w:val="26"/>
          <w:szCs w:val="26"/>
          <w:shd w:val="clear" w:color="auto" w:fill="FFFFFF"/>
        </w:rPr>
        <w:t>o</w:t>
      </w:r>
      <w:r w:rsidR="00FB19E4" w:rsidRPr="00BF018F">
        <w:rPr>
          <w:rFonts w:ascii="Times New Roman" w:hAnsi="Times New Roman" w:cs="Times New Roman"/>
          <w:color w:val="202122"/>
          <w:sz w:val="26"/>
          <w:szCs w:val="26"/>
          <w:shd w:val="clear" w:color="auto" w:fill="FFFFFF"/>
        </w:rPr>
        <w:t xml:space="preserve"> find out which state among the Goa, Gujarat and Maharashtra have highest male and female literacy rate.</w:t>
      </w:r>
    </w:p>
    <w:p w14:paraId="16BB98B7" w14:textId="087625D2" w:rsidR="00701200" w:rsidRPr="00BF018F" w:rsidRDefault="00B05FC1" w:rsidP="00430CA3">
      <w:pPr>
        <w:spacing w:line="276" w:lineRule="auto"/>
        <w:rPr>
          <w:rFonts w:ascii="Times New Roman" w:hAnsi="Times New Roman" w:cs="Times New Roman"/>
          <w:b/>
          <w:bCs/>
          <w:color w:val="202122"/>
          <w:sz w:val="26"/>
          <w:szCs w:val="26"/>
          <w:shd w:val="clear" w:color="auto" w:fill="FFFFFF"/>
        </w:rPr>
      </w:pPr>
      <w:r w:rsidRPr="00BF018F">
        <w:rPr>
          <w:rFonts w:ascii="Times New Roman" w:hAnsi="Times New Roman" w:cs="Times New Roman"/>
          <w:b/>
          <w:bCs/>
          <w:color w:val="202122"/>
          <w:sz w:val="26"/>
          <w:szCs w:val="26"/>
          <w:shd w:val="clear" w:color="auto" w:fill="FFFFFF"/>
        </w:rPr>
        <w:t>Bump Chart:</w:t>
      </w:r>
    </w:p>
    <w:p w14:paraId="037236F0" w14:textId="528FBD14" w:rsidR="00107717" w:rsidRPr="00BF018F" w:rsidRDefault="00107717" w:rsidP="00430CA3">
      <w:pPr>
        <w:spacing w:line="276" w:lineRule="auto"/>
        <w:jc w:val="center"/>
        <w:rPr>
          <w:rFonts w:ascii="Times New Roman" w:hAnsi="Times New Roman" w:cs="Times New Roman"/>
          <w:color w:val="202122"/>
          <w:sz w:val="26"/>
          <w:szCs w:val="26"/>
          <w:shd w:val="clear" w:color="auto" w:fill="FFFFFF"/>
        </w:rPr>
      </w:pPr>
      <w:r w:rsidRPr="00BF018F">
        <w:rPr>
          <w:rFonts w:ascii="Times New Roman" w:hAnsi="Times New Roman" w:cs="Times New Roman"/>
          <w:noProof/>
          <w:sz w:val="26"/>
          <w:szCs w:val="26"/>
        </w:rPr>
        <w:drawing>
          <wp:inline distT="0" distB="0" distL="0" distR="0" wp14:anchorId="5579A691" wp14:editId="126AE3A8">
            <wp:extent cx="4572000" cy="2743200"/>
            <wp:effectExtent l="0" t="0" r="0" b="0"/>
            <wp:docPr id="7" name="Chart 7">
              <a:extLst xmlns:a="http://schemas.openxmlformats.org/drawingml/2006/main">
                <a:ext uri="{FF2B5EF4-FFF2-40B4-BE49-F238E27FC236}">
                  <a16:creationId xmlns:a16="http://schemas.microsoft.com/office/drawing/2014/main" id="{B5B5637E-803A-31FE-2003-331D3BA7D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557F55" w14:textId="3E02D345" w:rsidR="00107717" w:rsidRPr="00BF018F" w:rsidRDefault="00107717" w:rsidP="00430CA3">
      <w:pPr>
        <w:spacing w:line="276" w:lineRule="auto"/>
        <w:jc w:val="center"/>
        <w:rPr>
          <w:rFonts w:ascii="Times New Roman" w:hAnsi="Times New Roman" w:cs="Times New Roman"/>
          <w:color w:val="202122"/>
          <w:sz w:val="26"/>
          <w:szCs w:val="26"/>
          <w:shd w:val="clear" w:color="auto" w:fill="FFFFFF"/>
        </w:rPr>
      </w:pPr>
    </w:p>
    <w:p w14:paraId="0D6FCD6B" w14:textId="15284310" w:rsidR="00107717" w:rsidRPr="00BF018F" w:rsidRDefault="00107717" w:rsidP="00430CA3">
      <w:pPr>
        <w:spacing w:line="276" w:lineRule="auto"/>
        <w:rPr>
          <w:rFonts w:ascii="Times New Roman" w:hAnsi="Times New Roman" w:cs="Times New Roman"/>
          <w:b/>
          <w:bCs/>
          <w:color w:val="202122"/>
          <w:sz w:val="26"/>
          <w:szCs w:val="26"/>
          <w:shd w:val="clear" w:color="auto" w:fill="FFFFFF"/>
        </w:rPr>
      </w:pPr>
    </w:p>
    <w:p w14:paraId="44A17156" w14:textId="752DDB62" w:rsidR="00107717" w:rsidRDefault="00107717" w:rsidP="00430CA3">
      <w:pPr>
        <w:spacing w:line="276" w:lineRule="auto"/>
        <w:rPr>
          <w:rFonts w:ascii="Times New Roman" w:hAnsi="Times New Roman" w:cs="Times New Roman"/>
          <w:color w:val="202122"/>
          <w:sz w:val="26"/>
          <w:szCs w:val="26"/>
          <w:shd w:val="clear" w:color="auto" w:fill="FFFFFF"/>
        </w:rPr>
      </w:pPr>
      <w:r w:rsidRPr="00BF018F">
        <w:rPr>
          <w:rFonts w:ascii="Times New Roman" w:hAnsi="Times New Roman" w:cs="Times New Roman"/>
          <w:b/>
          <w:bCs/>
          <w:color w:val="202122"/>
          <w:sz w:val="26"/>
          <w:szCs w:val="26"/>
          <w:shd w:val="clear" w:color="auto" w:fill="FFFFFF"/>
        </w:rPr>
        <w:t>Story:</w:t>
      </w:r>
      <w:r w:rsidR="005E5DE3" w:rsidRPr="00BF018F">
        <w:rPr>
          <w:rFonts w:ascii="Times New Roman" w:hAnsi="Times New Roman" w:cs="Times New Roman"/>
          <w:color w:val="202122"/>
          <w:sz w:val="26"/>
          <w:szCs w:val="26"/>
          <w:shd w:val="clear" w:color="auto" w:fill="FFFFFF"/>
        </w:rPr>
        <w:t xml:space="preserve"> The above slope graph depicts</w:t>
      </w:r>
      <w:r w:rsidR="005E5DE3" w:rsidRPr="00BF018F">
        <w:rPr>
          <w:rFonts w:ascii="Times New Roman" w:hAnsi="Times New Roman" w:cs="Times New Roman"/>
          <w:b/>
          <w:bCs/>
          <w:color w:val="202122"/>
          <w:sz w:val="26"/>
          <w:szCs w:val="26"/>
          <w:shd w:val="clear" w:color="auto" w:fill="FFFFFF"/>
        </w:rPr>
        <w:t xml:space="preserve"> </w:t>
      </w:r>
      <w:r w:rsidR="005E5DE3" w:rsidRPr="00BF018F">
        <w:rPr>
          <w:rFonts w:ascii="Times New Roman" w:hAnsi="Times New Roman" w:cs="Times New Roman"/>
          <w:color w:val="202122"/>
          <w:sz w:val="26"/>
          <w:szCs w:val="26"/>
          <w:shd w:val="clear" w:color="auto" w:fill="FFFFFF"/>
        </w:rPr>
        <w:t>the male literacy rate, female literacy rate and the average literacy rate</w:t>
      </w:r>
      <w:r w:rsidR="005A6A5F" w:rsidRPr="00BF018F">
        <w:rPr>
          <w:rFonts w:ascii="Times New Roman" w:hAnsi="Times New Roman" w:cs="Times New Roman"/>
          <w:color w:val="202122"/>
          <w:sz w:val="26"/>
          <w:szCs w:val="26"/>
          <w:shd w:val="clear" w:color="auto" w:fill="FFFFFF"/>
        </w:rPr>
        <w:t xml:space="preserve"> among three states - Goa, Gujarat and Maharashtra. As it is shown Goa stands at the top in all three categories.</w:t>
      </w:r>
      <w:r w:rsidR="00C4114C" w:rsidRPr="00BF018F">
        <w:rPr>
          <w:rFonts w:ascii="Times New Roman" w:hAnsi="Times New Roman" w:cs="Times New Roman"/>
          <w:color w:val="202122"/>
          <w:sz w:val="26"/>
          <w:szCs w:val="26"/>
          <w:shd w:val="clear" w:color="auto" w:fill="FFFFFF"/>
        </w:rPr>
        <w:t xml:space="preserve"> The population of Goa is </w:t>
      </w:r>
      <w:r w:rsidR="00C4114C" w:rsidRPr="00BF018F">
        <w:rPr>
          <w:rFonts w:ascii="Times New Roman" w:eastAsia="Times New Roman" w:hAnsi="Times New Roman" w:cs="Times New Roman"/>
          <w:color w:val="000000"/>
          <w:sz w:val="26"/>
          <w:szCs w:val="26"/>
        </w:rPr>
        <w:t xml:space="preserve">15,86,250. Among which 87.4 percent of total literacy is achieved. When it comes to female </w:t>
      </w:r>
      <w:r w:rsidR="00C4114C" w:rsidRPr="00BF018F">
        <w:rPr>
          <w:rFonts w:ascii="Times New Roman" w:hAnsi="Times New Roman" w:cs="Times New Roman"/>
          <w:color w:val="202122"/>
          <w:sz w:val="26"/>
          <w:szCs w:val="26"/>
          <w:shd w:val="clear" w:color="auto" w:fill="FFFFFF"/>
        </w:rPr>
        <w:t xml:space="preserve">literacy rate, it </w:t>
      </w:r>
      <w:r w:rsidR="00B05FC1" w:rsidRPr="00BF018F">
        <w:rPr>
          <w:rFonts w:ascii="Times New Roman" w:hAnsi="Times New Roman" w:cs="Times New Roman"/>
          <w:color w:val="202122"/>
          <w:sz w:val="26"/>
          <w:szCs w:val="26"/>
          <w:shd w:val="clear" w:color="auto" w:fill="FFFFFF"/>
        </w:rPr>
        <w:t>falls</w:t>
      </w:r>
      <w:r w:rsidR="00C4114C" w:rsidRPr="00BF018F">
        <w:rPr>
          <w:rFonts w:ascii="Times New Roman" w:hAnsi="Times New Roman" w:cs="Times New Roman"/>
          <w:color w:val="202122"/>
          <w:sz w:val="26"/>
          <w:szCs w:val="26"/>
          <w:shd w:val="clear" w:color="auto" w:fill="FFFFFF"/>
        </w:rPr>
        <w:t xml:space="preserve"> behind when compared to male literacy rate by almost 10 percent.</w:t>
      </w:r>
    </w:p>
    <w:p w14:paraId="7B463EF3" w14:textId="50E9F653" w:rsidR="00430CA3" w:rsidRDefault="00430CA3" w:rsidP="00430CA3">
      <w:pPr>
        <w:spacing w:line="276" w:lineRule="auto"/>
        <w:rPr>
          <w:rFonts w:ascii="Times New Roman" w:hAnsi="Times New Roman" w:cs="Times New Roman"/>
          <w:color w:val="202122"/>
          <w:sz w:val="26"/>
          <w:szCs w:val="26"/>
          <w:shd w:val="clear" w:color="auto" w:fill="FFFFFF"/>
        </w:rPr>
      </w:pPr>
    </w:p>
    <w:p w14:paraId="3A9BA658" w14:textId="00494FCB" w:rsidR="00430CA3" w:rsidRDefault="00430CA3" w:rsidP="00430CA3">
      <w:pPr>
        <w:spacing w:line="276" w:lineRule="auto"/>
        <w:rPr>
          <w:rFonts w:ascii="Times New Roman" w:hAnsi="Times New Roman" w:cs="Times New Roman"/>
          <w:color w:val="202122"/>
          <w:sz w:val="26"/>
          <w:szCs w:val="26"/>
          <w:shd w:val="clear" w:color="auto" w:fill="FFFFFF"/>
        </w:rPr>
      </w:pPr>
    </w:p>
    <w:p w14:paraId="1786DFB6" w14:textId="2C410F1A" w:rsidR="00430CA3" w:rsidRDefault="00430CA3" w:rsidP="00430CA3">
      <w:pPr>
        <w:spacing w:line="276" w:lineRule="auto"/>
        <w:rPr>
          <w:rFonts w:ascii="Times New Roman" w:hAnsi="Times New Roman" w:cs="Times New Roman"/>
          <w:color w:val="202122"/>
          <w:sz w:val="26"/>
          <w:szCs w:val="26"/>
          <w:shd w:val="clear" w:color="auto" w:fill="FFFFFF"/>
        </w:rPr>
      </w:pPr>
    </w:p>
    <w:p w14:paraId="56ED3350" w14:textId="64D6726E" w:rsidR="00430CA3" w:rsidRDefault="00430CA3" w:rsidP="00430CA3">
      <w:pPr>
        <w:spacing w:line="276" w:lineRule="auto"/>
        <w:rPr>
          <w:rFonts w:ascii="Times New Roman" w:hAnsi="Times New Roman" w:cs="Times New Roman"/>
          <w:color w:val="202122"/>
          <w:sz w:val="26"/>
          <w:szCs w:val="26"/>
          <w:shd w:val="clear" w:color="auto" w:fill="FFFFFF"/>
        </w:rPr>
      </w:pPr>
    </w:p>
    <w:p w14:paraId="11F0D528" w14:textId="5F2E2849" w:rsidR="00430CA3" w:rsidRDefault="00430CA3" w:rsidP="00430CA3">
      <w:pPr>
        <w:spacing w:line="276" w:lineRule="auto"/>
        <w:rPr>
          <w:rFonts w:ascii="Times New Roman" w:hAnsi="Times New Roman" w:cs="Times New Roman"/>
          <w:color w:val="202122"/>
          <w:sz w:val="26"/>
          <w:szCs w:val="26"/>
          <w:shd w:val="clear" w:color="auto" w:fill="FFFFFF"/>
        </w:rPr>
      </w:pPr>
    </w:p>
    <w:p w14:paraId="08CC60AC" w14:textId="23A56C65" w:rsidR="00430CA3" w:rsidRDefault="00430CA3" w:rsidP="00430CA3">
      <w:pPr>
        <w:spacing w:line="276" w:lineRule="auto"/>
        <w:rPr>
          <w:rFonts w:ascii="Times New Roman" w:hAnsi="Times New Roman" w:cs="Times New Roman"/>
          <w:color w:val="202122"/>
          <w:sz w:val="26"/>
          <w:szCs w:val="26"/>
          <w:shd w:val="clear" w:color="auto" w:fill="FFFFFF"/>
        </w:rPr>
      </w:pPr>
    </w:p>
    <w:p w14:paraId="1C3C243A" w14:textId="77777777" w:rsidR="00430CA3" w:rsidRPr="00BF018F" w:rsidRDefault="00430CA3" w:rsidP="00430CA3">
      <w:pPr>
        <w:spacing w:line="276" w:lineRule="auto"/>
        <w:rPr>
          <w:rFonts w:ascii="Times New Roman" w:hAnsi="Times New Roman" w:cs="Times New Roman"/>
          <w:color w:val="202122"/>
          <w:sz w:val="26"/>
          <w:szCs w:val="26"/>
          <w:shd w:val="clear" w:color="auto" w:fill="FFFFFF"/>
        </w:rPr>
      </w:pPr>
    </w:p>
    <w:p w14:paraId="731A6484" w14:textId="77777777" w:rsidR="009A030F" w:rsidRPr="00BF018F" w:rsidRDefault="009A030F" w:rsidP="00430CA3">
      <w:pPr>
        <w:tabs>
          <w:tab w:val="left" w:pos="1717"/>
        </w:tabs>
        <w:spacing w:line="276" w:lineRule="auto"/>
        <w:rPr>
          <w:rFonts w:ascii="Times New Roman" w:eastAsia="Times New Roman" w:hAnsi="Times New Roman" w:cs="Times New Roman"/>
          <w:b/>
          <w:bCs/>
          <w:color w:val="000000"/>
          <w:sz w:val="26"/>
          <w:szCs w:val="26"/>
        </w:rPr>
      </w:pPr>
    </w:p>
    <w:p w14:paraId="366465DE" w14:textId="740EB3F3" w:rsidR="0044429F" w:rsidRPr="00BF018F" w:rsidRDefault="0044429F" w:rsidP="00430CA3">
      <w:pPr>
        <w:tabs>
          <w:tab w:val="left" w:pos="1717"/>
        </w:tabs>
        <w:spacing w:line="276" w:lineRule="auto"/>
        <w:rPr>
          <w:rFonts w:ascii="Times New Roman" w:eastAsia="Times New Roman" w:hAnsi="Times New Roman" w:cs="Times New Roman"/>
          <w:color w:val="000000"/>
          <w:sz w:val="26"/>
          <w:szCs w:val="26"/>
        </w:rPr>
      </w:pPr>
      <w:r w:rsidRPr="00BF018F">
        <w:rPr>
          <w:rFonts w:ascii="Times New Roman" w:eastAsia="Times New Roman" w:hAnsi="Times New Roman" w:cs="Times New Roman"/>
          <w:b/>
          <w:bCs/>
          <w:color w:val="000000"/>
          <w:sz w:val="26"/>
          <w:szCs w:val="26"/>
        </w:rPr>
        <w:lastRenderedPageBreak/>
        <w:t xml:space="preserve">Goal 5: </w:t>
      </w:r>
      <w:r w:rsidRPr="00BF018F">
        <w:rPr>
          <w:rFonts w:ascii="Times New Roman" w:eastAsia="Times New Roman" w:hAnsi="Times New Roman" w:cs="Times New Roman"/>
          <w:color w:val="000000"/>
          <w:sz w:val="26"/>
          <w:szCs w:val="26"/>
        </w:rPr>
        <w:t>To identify the union territory with largest geographical area</w:t>
      </w:r>
    </w:p>
    <w:p w14:paraId="4660C7AE" w14:textId="22912C7C" w:rsidR="0044429F" w:rsidRPr="00BF018F" w:rsidRDefault="0044429F" w:rsidP="00430CA3">
      <w:pPr>
        <w:spacing w:line="276" w:lineRule="auto"/>
        <w:rPr>
          <w:rFonts w:ascii="Times New Roman" w:eastAsia="Times New Roman" w:hAnsi="Times New Roman" w:cs="Times New Roman"/>
          <w:b/>
          <w:bCs/>
          <w:color w:val="000000"/>
          <w:sz w:val="26"/>
          <w:szCs w:val="26"/>
        </w:rPr>
      </w:pPr>
      <w:r w:rsidRPr="00BF018F">
        <w:rPr>
          <w:rFonts w:ascii="Times New Roman" w:eastAsia="Times New Roman" w:hAnsi="Times New Roman" w:cs="Times New Roman"/>
          <w:b/>
          <w:bCs/>
          <w:color w:val="000000"/>
          <w:sz w:val="26"/>
          <w:szCs w:val="26"/>
        </w:rPr>
        <w:t>Lollipop chart</w:t>
      </w:r>
    </w:p>
    <w:p w14:paraId="0F712F65" w14:textId="2431CC77" w:rsidR="0044429F" w:rsidRPr="00BF018F" w:rsidRDefault="0044429F" w:rsidP="00430CA3">
      <w:pPr>
        <w:spacing w:line="276" w:lineRule="auto"/>
        <w:jc w:val="center"/>
        <w:rPr>
          <w:rFonts w:ascii="Times New Roman" w:eastAsia="Times New Roman" w:hAnsi="Times New Roman" w:cs="Times New Roman"/>
          <w:b/>
          <w:bCs/>
          <w:color w:val="000000"/>
          <w:sz w:val="26"/>
          <w:szCs w:val="26"/>
        </w:rPr>
      </w:pPr>
      <w:r w:rsidRPr="00BF018F">
        <w:rPr>
          <w:rFonts w:ascii="Times New Roman" w:eastAsia="Times New Roman" w:hAnsi="Times New Roman" w:cs="Times New Roman"/>
          <w:b/>
          <w:bCs/>
          <w:noProof/>
          <w:color w:val="000000"/>
          <w:sz w:val="26"/>
          <w:szCs w:val="26"/>
        </w:rPr>
        <w:drawing>
          <wp:inline distT="0" distB="0" distL="0" distR="0" wp14:anchorId="343105ED" wp14:editId="733DD1EC">
            <wp:extent cx="5943600" cy="653161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stretch>
                      <a:fillRect/>
                    </a:stretch>
                  </pic:blipFill>
                  <pic:spPr>
                    <a:xfrm>
                      <a:off x="0" y="0"/>
                      <a:ext cx="5943600" cy="6531610"/>
                    </a:xfrm>
                    <a:prstGeom prst="rect">
                      <a:avLst/>
                    </a:prstGeom>
                  </pic:spPr>
                </pic:pic>
              </a:graphicData>
            </a:graphic>
          </wp:inline>
        </w:drawing>
      </w:r>
    </w:p>
    <w:p w14:paraId="4F53A3BE" w14:textId="56BD9A45" w:rsidR="00430CA3" w:rsidRPr="00BF018F" w:rsidRDefault="0044429F" w:rsidP="00430CA3">
      <w:pPr>
        <w:spacing w:line="276" w:lineRule="auto"/>
        <w:rPr>
          <w:rFonts w:ascii="Times New Roman" w:hAnsi="Times New Roman" w:cs="Times New Roman"/>
          <w:color w:val="111111"/>
          <w:sz w:val="26"/>
          <w:szCs w:val="26"/>
          <w:shd w:val="clear" w:color="auto" w:fill="FFFFFF"/>
        </w:rPr>
      </w:pPr>
      <w:r w:rsidRPr="00BF018F">
        <w:rPr>
          <w:rFonts w:ascii="Times New Roman" w:eastAsia="Times New Roman" w:hAnsi="Times New Roman" w:cs="Times New Roman"/>
          <w:b/>
          <w:bCs/>
          <w:color w:val="000000"/>
          <w:sz w:val="26"/>
          <w:szCs w:val="26"/>
        </w:rPr>
        <w:t>Story:</w:t>
      </w:r>
      <w:r w:rsidRPr="00BF018F">
        <w:rPr>
          <w:rFonts w:ascii="Times New Roman" w:eastAsia="Times New Roman" w:hAnsi="Times New Roman" w:cs="Times New Roman"/>
          <w:color w:val="000000"/>
          <w:sz w:val="26"/>
          <w:szCs w:val="26"/>
        </w:rPr>
        <w:t xml:space="preserve"> </w:t>
      </w:r>
      <w:r w:rsidR="009A030F" w:rsidRPr="00BF018F">
        <w:rPr>
          <w:rFonts w:ascii="Times New Roman" w:eastAsia="Times New Roman" w:hAnsi="Times New Roman" w:cs="Times New Roman"/>
          <w:color w:val="000000"/>
          <w:sz w:val="26"/>
          <w:szCs w:val="26"/>
        </w:rPr>
        <w:t xml:space="preserve">The above Lollipop chart can help us to identify the largest dense area state amongst the </w:t>
      </w:r>
      <w:r w:rsidR="003D7898" w:rsidRPr="00BF018F">
        <w:rPr>
          <w:rFonts w:ascii="Times New Roman" w:eastAsia="Times New Roman" w:hAnsi="Times New Roman" w:cs="Times New Roman"/>
          <w:color w:val="000000"/>
          <w:sz w:val="26"/>
          <w:szCs w:val="26"/>
        </w:rPr>
        <w:t>union territories. In total there are e</w:t>
      </w:r>
      <w:r w:rsidR="009A030F" w:rsidRPr="00BF018F">
        <w:rPr>
          <w:rFonts w:ascii="Times New Roman" w:hAnsi="Times New Roman" w:cs="Times New Roman"/>
          <w:sz w:val="26"/>
          <w:szCs w:val="26"/>
        </w:rPr>
        <w:t xml:space="preserve">ight </w:t>
      </w:r>
      <w:r w:rsidR="003D7898" w:rsidRPr="00BF018F">
        <w:rPr>
          <w:rFonts w:ascii="Times New Roman" w:hAnsi="Times New Roman" w:cs="Times New Roman"/>
          <w:sz w:val="26"/>
          <w:szCs w:val="26"/>
        </w:rPr>
        <w:t>union territories</w:t>
      </w:r>
      <w:r w:rsidR="009A030F" w:rsidRPr="00BF018F">
        <w:rPr>
          <w:rFonts w:ascii="Times New Roman" w:hAnsi="Times New Roman" w:cs="Times New Roman"/>
          <w:sz w:val="26"/>
          <w:szCs w:val="26"/>
        </w:rPr>
        <w:t xml:space="preserve"> –</w:t>
      </w:r>
      <w:r w:rsidR="003D7898" w:rsidRPr="00BF018F">
        <w:rPr>
          <w:rFonts w:ascii="Times New Roman" w:hAnsi="Times New Roman" w:cs="Times New Roman"/>
          <w:sz w:val="26"/>
          <w:szCs w:val="26"/>
        </w:rPr>
        <w:t xml:space="preserve"> </w:t>
      </w:r>
      <w:r w:rsidR="003D7898" w:rsidRPr="00BF018F">
        <w:rPr>
          <w:rFonts w:ascii="Times New Roman" w:hAnsi="Times New Roman" w:cs="Times New Roman"/>
          <w:sz w:val="26"/>
          <w:szCs w:val="26"/>
        </w:rPr>
        <w:t>Andaman and Nicobar Islands, Dadra and Nagar Haveli and Daman and Diu, Chandigarh, Lakshadweep, Puducherry, Delhi, Ladakh, Jammu and Kashmir</w:t>
      </w:r>
      <w:r w:rsidR="009A030F" w:rsidRPr="00BF018F">
        <w:rPr>
          <w:rFonts w:ascii="Times New Roman" w:hAnsi="Times New Roman" w:cs="Times New Roman"/>
          <w:sz w:val="26"/>
          <w:szCs w:val="26"/>
        </w:rPr>
        <w:t xml:space="preserve">. </w:t>
      </w:r>
      <w:r w:rsidR="00053558" w:rsidRPr="00BF018F">
        <w:rPr>
          <w:rFonts w:ascii="Times New Roman" w:hAnsi="Times New Roman" w:cs="Times New Roman"/>
          <w:color w:val="000000"/>
          <w:sz w:val="26"/>
          <w:szCs w:val="26"/>
          <w:shd w:val="clear" w:color="auto" w:fill="FFFFFF"/>
        </w:rPr>
        <w:t xml:space="preserve">Ladakh is the largest </w:t>
      </w:r>
      <w:r w:rsidR="00053558" w:rsidRPr="00BF018F">
        <w:rPr>
          <w:rFonts w:ascii="Times New Roman" w:hAnsi="Times New Roman" w:cs="Times New Roman"/>
          <w:color w:val="000000"/>
          <w:sz w:val="26"/>
          <w:szCs w:val="26"/>
          <w:shd w:val="clear" w:color="auto" w:fill="FFFFFF"/>
        </w:rPr>
        <w:lastRenderedPageBreak/>
        <w:t>union territory in India in terms of area</w:t>
      </w:r>
      <w:r w:rsidR="003D7898" w:rsidRPr="00BF018F">
        <w:rPr>
          <w:rFonts w:ascii="Times New Roman" w:hAnsi="Times New Roman" w:cs="Times New Roman"/>
          <w:color w:val="000000"/>
          <w:sz w:val="26"/>
          <w:szCs w:val="26"/>
          <w:shd w:val="clear" w:color="auto" w:fill="FFFFFF"/>
        </w:rPr>
        <w:t xml:space="preserve"> with </w:t>
      </w:r>
      <w:r w:rsidR="003D7898" w:rsidRPr="00BF018F">
        <w:rPr>
          <w:rFonts w:ascii="Times New Roman" w:hAnsi="Times New Roman" w:cs="Times New Roman"/>
          <w:color w:val="000000"/>
          <w:sz w:val="26"/>
          <w:szCs w:val="26"/>
          <w:shd w:val="clear" w:color="auto" w:fill="FFFFFF"/>
        </w:rPr>
        <w:t>168055 sq km</w:t>
      </w:r>
      <w:r w:rsidR="00053558" w:rsidRPr="00BF018F">
        <w:rPr>
          <w:rFonts w:ascii="Times New Roman" w:hAnsi="Times New Roman" w:cs="Times New Roman"/>
          <w:color w:val="000000"/>
          <w:sz w:val="26"/>
          <w:szCs w:val="26"/>
          <w:shd w:val="clear" w:color="auto" w:fill="FFFFFF"/>
        </w:rPr>
        <w:t>.</w:t>
      </w:r>
      <w:r w:rsidR="00053558" w:rsidRPr="00BF018F">
        <w:rPr>
          <w:rFonts w:ascii="Times New Roman" w:hAnsi="Times New Roman" w:cs="Times New Roman"/>
          <w:color w:val="111111"/>
          <w:sz w:val="26"/>
          <w:szCs w:val="26"/>
          <w:shd w:val="clear" w:color="auto" w:fill="FFFFFF"/>
        </w:rPr>
        <w:t xml:space="preserve"> Population-wise, the largest union territory is Delhi. </w:t>
      </w:r>
      <w:r w:rsidR="00A03B63" w:rsidRPr="00BF018F">
        <w:rPr>
          <w:rFonts w:ascii="Times New Roman" w:hAnsi="Times New Roman" w:cs="Times New Roman"/>
          <w:color w:val="111111"/>
          <w:sz w:val="26"/>
          <w:szCs w:val="26"/>
          <w:shd w:val="clear" w:color="auto" w:fill="FFFFFF"/>
        </w:rPr>
        <w:t xml:space="preserve">Whereas </w:t>
      </w:r>
      <w:r w:rsidR="00DB0D1B" w:rsidRPr="00BF018F">
        <w:rPr>
          <w:rFonts w:ascii="Times New Roman" w:hAnsi="Times New Roman" w:cs="Times New Roman"/>
          <w:color w:val="111111"/>
          <w:sz w:val="26"/>
          <w:szCs w:val="26"/>
          <w:shd w:val="clear" w:color="auto" w:fill="FFFFFF"/>
        </w:rPr>
        <w:t>Sikkim stands last with least area as well in the population.</w:t>
      </w:r>
    </w:p>
    <w:p w14:paraId="5E9DAE50" w14:textId="1EA32192" w:rsidR="009A030F" w:rsidRPr="00BF018F" w:rsidRDefault="009A030F" w:rsidP="00430CA3">
      <w:pPr>
        <w:spacing w:line="276" w:lineRule="auto"/>
        <w:rPr>
          <w:rFonts w:ascii="Times New Roman" w:hAnsi="Times New Roman" w:cs="Times New Roman"/>
          <w:color w:val="111111"/>
          <w:sz w:val="26"/>
          <w:szCs w:val="26"/>
          <w:shd w:val="clear" w:color="auto" w:fill="FFFFFF"/>
        </w:rPr>
      </w:pPr>
      <w:r w:rsidRPr="00BF018F">
        <w:rPr>
          <w:rFonts w:ascii="Times New Roman" w:hAnsi="Times New Roman" w:cs="Times New Roman"/>
          <w:b/>
          <w:bCs/>
          <w:color w:val="111111"/>
          <w:sz w:val="26"/>
          <w:szCs w:val="26"/>
          <w:shd w:val="clear" w:color="auto" w:fill="FFFFFF"/>
        </w:rPr>
        <w:t xml:space="preserve">Goal 6: </w:t>
      </w:r>
      <w:r w:rsidR="00DB0D1B" w:rsidRPr="00BF018F">
        <w:rPr>
          <w:rFonts w:ascii="Times New Roman" w:hAnsi="Times New Roman" w:cs="Times New Roman"/>
          <w:color w:val="111111"/>
          <w:sz w:val="26"/>
          <w:szCs w:val="26"/>
          <w:shd w:val="clear" w:color="auto" w:fill="FFFFFF"/>
        </w:rPr>
        <w:t>To analyze the difference in the total geographical area occupied by the Northeastern states and the forest area they cover.</w:t>
      </w:r>
    </w:p>
    <w:p w14:paraId="0F2C2FB4" w14:textId="522F9729" w:rsidR="009A030F" w:rsidRPr="00BF018F" w:rsidRDefault="009A030F" w:rsidP="00430CA3">
      <w:pPr>
        <w:spacing w:line="276" w:lineRule="auto"/>
        <w:rPr>
          <w:rFonts w:ascii="Times New Roman" w:eastAsia="Times New Roman" w:hAnsi="Times New Roman" w:cs="Times New Roman"/>
          <w:b/>
          <w:bCs/>
          <w:color w:val="000000"/>
          <w:sz w:val="26"/>
          <w:szCs w:val="26"/>
        </w:rPr>
      </w:pPr>
      <w:r w:rsidRPr="00BF018F">
        <w:rPr>
          <w:rFonts w:ascii="Times New Roman" w:hAnsi="Times New Roman" w:cs="Times New Roman"/>
          <w:b/>
          <w:bCs/>
          <w:color w:val="111111"/>
          <w:sz w:val="26"/>
          <w:szCs w:val="26"/>
          <w:shd w:val="clear" w:color="auto" w:fill="FFFFFF"/>
        </w:rPr>
        <w:t>Combo Chart</w:t>
      </w:r>
    </w:p>
    <w:p w14:paraId="79269CF8" w14:textId="2F0095BC" w:rsidR="002F31E8" w:rsidRPr="00BF018F" w:rsidRDefault="009A030F" w:rsidP="00430CA3">
      <w:pPr>
        <w:spacing w:line="276" w:lineRule="auto"/>
        <w:jc w:val="center"/>
        <w:rPr>
          <w:rFonts w:ascii="Times New Roman" w:hAnsi="Times New Roman" w:cs="Times New Roman"/>
          <w:sz w:val="26"/>
          <w:szCs w:val="26"/>
        </w:rPr>
      </w:pPr>
      <w:r w:rsidRPr="00BF018F">
        <w:rPr>
          <w:rFonts w:ascii="Times New Roman" w:hAnsi="Times New Roman" w:cs="Times New Roman"/>
          <w:noProof/>
          <w:sz w:val="26"/>
          <w:szCs w:val="26"/>
        </w:rPr>
        <w:drawing>
          <wp:inline distT="0" distB="0" distL="0" distR="0" wp14:anchorId="6D140F2B" wp14:editId="26917C5E">
            <wp:extent cx="5943600" cy="2589530"/>
            <wp:effectExtent l="0" t="0" r="0" b="0"/>
            <wp:docPr id="3" name="Chart 3">
              <a:extLst xmlns:a="http://schemas.openxmlformats.org/drawingml/2006/main">
                <a:ext uri="{FF2B5EF4-FFF2-40B4-BE49-F238E27FC236}">
                  <a16:creationId xmlns:a16="http://schemas.microsoft.com/office/drawing/2014/main" id="{94018618-D68A-E2D7-77A9-2BFC7A31A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7D177A" w14:textId="0DFA766B" w:rsidR="00DB0D1B" w:rsidRPr="00BF018F" w:rsidRDefault="00DB0D1B" w:rsidP="00430CA3">
      <w:pPr>
        <w:spacing w:line="276" w:lineRule="auto"/>
        <w:jc w:val="center"/>
        <w:rPr>
          <w:rFonts w:ascii="Times New Roman" w:hAnsi="Times New Roman" w:cs="Times New Roman"/>
          <w:sz w:val="26"/>
          <w:szCs w:val="26"/>
        </w:rPr>
      </w:pPr>
    </w:p>
    <w:p w14:paraId="625A04F5" w14:textId="3E5F644A" w:rsidR="00F05B09" w:rsidRPr="00BF018F" w:rsidRDefault="00DB0D1B" w:rsidP="00430CA3">
      <w:pPr>
        <w:spacing w:line="276" w:lineRule="auto"/>
        <w:rPr>
          <w:rFonts w:ascii="Times New Roman" w:hAnsi="Times New Roman" w:cs="Times New Roman"/>
          <w:sz w:val="26"/>
          <w:szCs w:val="26"/>
        </w:rPr>
      </w:pPr>
      <w:r w:rsidRPr="00BF018F">
        <w:rPr>
          <w:rFonts w:ascii="Times New Roman" w:hAnsi="Times New Roman" w:cs="Times New Roman"/>
          <w:b/>
          <w:bCs/>
          <w:sz w:val="26"/>
          <w:szCs w:val="26"/>
        </w:rPr>
        <w:t>Story:</w:t>
      </w:r>
      <w:r w:rsidRPr="00BF018F">
        <w:rPr>
          <w:rFonts w:ascii="Times New Roman" w:hAnsi="Times New Roman" w:cs="Times New Roman"/>
          <w:sz w:val="26"/>
          <w:szCs w:val="26"/>
        </w:rPr>
        <w:t xml:space="preserve"> </w:t>
      </w:r>
      <w:r w:rsidR="00F05B09" w:rsidRPr="00BF018F">
        <w:rPr>
          <w:rFonts w:ascii="Times New Roman" w:hAnsi="Times New Roman" w:cs="Times New Roman"/>
          <w:sz w:val="26"/>
          <w:szCs w:val="26"/>
        </w:rPr>
        <w:t xml:space="preserve">The above Combo chart helps us to get a proper overview of the </w:t>
      </w:r>
      <w:r w:rsidR="00F05B09" w:rsidRPr="00BF018F">
        <w:rPr>
          <w:rFonts w:ascii="Times New Roman" w:hAnsi="Times New Roman" w:cs="Times New Roman"/>
          <w:sz w:val="26"/>
          <w:szCs w:val="26"/>
        </w:rPr>
        <w:t xml:space="preserve">geographical area and the forest area </w:t>
      </w:r>
      <w:r w:rsidR="00F05B09" w:rsidRPr="00BF018F">
        <w:rPr>
          <w:rFonts w:ascii="Times New Roman" w:hAnsi="Times New Roman" w:cs="Times New Roman"/>
          <w:sz w:val="26"/>
          <w:szCs w:val="26"/>
        </w:rPr>
        <w:t xml:space="preserve">covered </w:t>
      </w:r>
      <w:r w:rsidR="00F05B09" w:rsidRPr="00BF018F">
        <w:rPr>
          <w:rFonts w:ascii="Times New Roman" w:hAnsi="Times New Roman" w:cs="Times New Roman"/>
          <w:sz w:val="26"/>
          <w:szCs w:val="26"/>
        </w:rPr>
        <w:t>by the Northeastern states</w:t>
      </w:r>
      <w:r w:rsidR="00F05B09" w:rsidRPr="00BF018F">
        <w:rPr>
          <w:rFonts w:ascii="Times New Roman" w:hAnsi="Times New Roman" w:cs="Times New Roman"/>
          <w:sz w:val="26"/>
          <w:szCs w:val="26"/>
        </w:rPr>
        <w:t xml:space="preserve">. The eight sister states </w:t>
      </w:r>
      <w:r w:rsidR="004729ED" w:rsidRPr="00BF018F">
        <w:rPr>
          <w:rFonts w:ascii="Times New Roman" w:hAnsi="Times New Roman" w:cs="Times New Roman"/>
          <w:sz w:val="26"/>
          <w:szCs w:val="26"/>
        </w:rPr>
        <w:t>have a total forest cover of 1,69,521 square km, out of their total geographical area of 2,62,179 sq km, which is 7.98 per cent of the country's geographical area.</w:t>
      </w:r>
      <w:r w:rsidR="004729ED" w:rsidRPr="00BF018F">
        <w:rPr>
          <w:rFonts w:ascii="Times New Roman" w:hAnsi="Times New Roman" w:cs="Times New Roman"/>
          <w:sz w:val="26"/>
          <w:szCs w:val="26"/>
        </w:rPr>
        <w:t xml:space="preserve"> </w:t>
      </w:r>
      <w:r w:rsidR="004729ED" w:rsidRPr="00BF018F">
        <w:rPr>
          <w:rFonts w:ascii="Times New Roman" w:hAnsi="Times New Roman" w:cs="Times New Roman"/>
          <w:sz w:val="26"/>
          <w:szCs w:val="26"/>
        </w:rPr>
        <w:t xml:space="preserve">Mizoram </w:t>
      </w:r>
      <w:r w:rsidR="004729ED" w:rsidRPr="00BF018F">
        <w:rPr>
          <w:rFonts w:ascii="Times New Roman" w:hAnsi="Times New Roman" w:cs="Times New Roman"/>
          <w:sz w:val="26"/>
          <w:szCs w:val="26"/>
        </w:rPr>
        <w:t xml:space="preserve">stands at the top with </w:t>
      </w:r>
      <w:r w:rsidR="004729ED" w:rsidRPr="00BF018F">
        <w:rPr>
          <w:rFonts w:ascii="Times New Roman" w:hAnsi="Times New Roman" w:cs="Times New Roman"/>
          <w:sz w:val="26"/>
          <w:szCs w:val="26"/>
        </w:rPr>
        <w:t>85.41</w:t>
      </w:r>
      <w:r w:rsidR="004729ED" w:rsidRPr="00BF018F">
        <w:rPr>
          <w:rFonts w:ascii="Times New Roman" w:hAnsi="Times New Roman" w:cs="Times New Roman"/>
          <w:sz w:val="26"/>
          <w:szCs w:val="26"/>
        </w:rPr>
        <w:t>% of its total area covered with forest.</w:t>
      </w:r>
    </w:p>
    <w:p w14:paraId="6C973429" w14:textId="7FB8FB75" w:rsidR="004729ED" w:rsidRPr="00BF018F" w:rsidRDefault="004729ED" w:rsidP="00430CA3">
      <w:pPr>
        <w:spacing w:line="276" w:lineRule="auto"/>
        <w:rPr>
          <w:rFonts w:ascii="Times New Roman" w:hAnsi="Times New Roman" w:cs="Times New Roman"/>
          <w:sz w:val="26"/>
          <w:szCs w:val="26"/>
        </w:rPr>
      </w:pPr>
    </w:p>
    <w:p w14:paraId="48013BCE" w14:textId="77777777" w:rsidR="00D86862" w:rsidRPr="00BF018F" w:rsidRDefault="00D86862" w:rsidP="00430CA3">
      <w:pPr>
        <w:spacing w:line="276" w:lineRule="auto"/>
        <w:rPr>
          <w:rFonts w:ascii="Times New Roman" w:hAnsi="Times New Roman" w:cs="Times New Roman"/>
          <w:b/>
          <w:bCs/>
          <w:sz w:val="26"/>
          <w:szCs w:val="26"/>
          <w:u w:val="single"/>
        </w:rPr>
      </w:pPr>
      <w:r w:rsidRPr="00BF018F">
        <w:rPr>
          <w:rFonts w:ascii="Times New Roman" w:hAnsi="Times New Roman" w:cs="Times New Roman"/>
          <w:b/>
          <w:bCs/>
          <w:sz w:val="26"/>
          <w:szCs w:val="26"/>
          <w:u w:val="single"/>
        </w:rPr>
        <w:t>Conclusion:</w:t>
      </w:r>
    </w:p>
    <w:p w14:paraId="7C666489" w14:textId="7E2DC6EE" w:rsidR="003C0DD9" w:rsidRPr="00BF018F" w:rsidRDefault="00D86862" w:rsidP="00430CA3">
      <w:pPr>
        <w:spacing w:before="120" w:after="120" w:line="276" w:lineRule="auto"/>
        <w:rPr>
          <w:rFonts w:ascii="Times New Roman" w:hAnsi="Times New Roman" w:cs="Times New Roman"/>
          <w:sz w:val="26"/>
          <w:szCs w:val="26"/>
        </w:rPr>
      </w:pPr>
      <w:r w:rsidRPr="00BF018F">
        <w:rPr>
          <w:rFonts w:ascii="Times New Roman" w:hAnsi="Times New Roman" w:cs="Times New Roman"/>
          <w:sz w:val="26"/>
          <w:szCs w:val="26"/>
        </w:rPr>
        <w:t>All t</w:t>
      </w:r>
      <w:r w:rsidRPr="00BF018F">
        <w:rPr>
          <w:rFonts w:ascii="Times New Roman" w:hAnsi="Times New Roman" w:cs="Times New Roman"/>
          <w:sz w:val="26"/>
          <w:szCs w:val="26"/>
        </w:rPr>
        <w:t xml:space="preserve">he above charts </w:t>
      </w:r>
      <w:r w:rsidRPr="00BF018F">
        <w:rPr>
          <w:rFonts w:ascii="Times New Roman" w:hAnsi="Times New Roman" w:cs="Times New Roman"/>
          <w:sz w:val="26"/>
          <w:szCs w:val="26"/>
        </w:rPr>
        <w:t>depict</w:t>
      </w:r>
      <w:r w:rsidRPr="00BF018F">
        <w:rPr>
          <w:rFonts w:ascii="Times New Roman" w:hAnsi="Times New Roman" w:cs="Times New Roman"/>
          <w:sz w:val="26"/>
          <w:szCs w:val="26"/>
        </w:rPr>
        <w:t xml:space="preserve"> data about</w:t>
      </w:r>
      <w:r w:rsidRPr="00BF018F">
        <w:rPr>
          <w:rFonts w:ascii="Times New Roman" w:eastAsia="Times New Roman" w:hAnsi="Times New Roman" w:cs="Times New Roman"/>
          <w:color w:val="2D3B45"/>
          <w:sz w:val="26"/>
          <w:szCs w:val="26"/>
        </w:rPr>
        <w:t xml:space="preserve"> </w:t>
      </w:r>
      <w:r w:rsidRPr="00BF018F">
        <w:rPr>
          <w:rFonts w:ascii="Times New Roman" w:eastAsia="Times New Roman" w:hAnsi="Times New Roman" w:cs="Times New Roman"/>
          <w:color w:val="2D3B45"/>
          <w:sz w:val="26"/>
          <w:szCs w:val="26"/>
        </w:rPr>
        <w:t>state and union territory of India</w:t>
      </w:r>
      <w:r w:rsidRPr="00BF018F">
        <w:rPr>
          <w:rFonts w:ascii="Times New Roman" w:eastAsia="Times New Roman" w:hAnsi="Times New Roman" w:cs="Times New Roman"/>
          <w:color w:val="2D3B45"/>
          <w:sz w:val="26"/>
          <w:szCs w:val="26"/>
        </w:rPr>
        <w:t>.</w:t>
      </w:r>
      <w:r w:rsidR="003C0DD9" w:rsidRPr="00BF018F">
        <w:rPr>
          <w:rFonts w:ascii="Times New Roman" w:eastAsia="Times New Roman" w:hAnsi="Times New Roman" w:cs="Times New Roman"/>
          <w:color w:val="2D3B45"/>
          <w:sz w:val="26"/>
          <w:szCs w:val="26"/>
        </w:rPr>
        <w:t xml:space="preserve"> India </w:t>
      </w:r>
      <w:r w:rsidR="000F59E9" w:rsidRPr="00BF018F">
        <w:rPr>
          <w:rFonts w:ascii="Times New Roman" w:eastAsia="Times New Roman" w:hAnsi="Times New Roman" w:cs="Times New Roman"/>
          <w:color w:val="2D3B45"/>
          <w:sz w:val="26"/>
          <w:szCs w:val="26"/>
        </w:rPr>
        <w:t>has</w:t>
      </w:r>
      <w:r w:rsidR="003C0DD9" w:rsidRPr="00BF018F">
        <w:rPr>
          <w:rFonts w:ascii="Times New Roman" w:hAnsi="Times New Roman" w:cs="Times New Roman"/>
          <w:color w:val="202122"/>
          <w:sz w:val="26"/>
          <w:szCs w:val="26"/>
          <w:shd w:val="clear" w:color="auto" w:fill="FFFFFF"/>
        </w:rPr>
        <w:t xml:space="preserve"> </w:t>
      </w:r>
      <w:r w:rsidR="003C0DD9" w:rsidRPr="00BF018F">
        <w:rPr>
          <w:rFonts w:ascii="Times New Roman" w:eastAsia="Times New Roman" w:hAnsi="Times New Roman" w:cs="Times New Roman"/>
          <w:color w:val="000000"/>
          <w:sz w:val="26"/>
          <w:szCs w:val="26"/>
        </w:rPr>
        <w:t>28 states and 8 Union territories</w:t>
      </w:r>
      <w:r w:rsidR="000F59E9" w:rsidRPr="00BF018F">
        <w:rPr>
          <w:rFonts w:ascii="Times New Roman" w:eastAsia="Times New Roman" w:hAnsi="Times New Roman" w:cs="Times New Roman"/>
          <w:color w:val="000000"/>
          <w:sz w:val="26"/>
          <w:szCs w:val="26"/>
        </w:rPr>
        <w:t xml:space="preserve"> with total of </w:t>
      </w:r>
      <w:r w:rsidR="000F59E9" w:rsidRPr="00BF018F">
        <w:rPr>
          <w:rFonts w:ascii="Times New Roman" w:eastAsia="Times New Roman" w:hAnsi="Times New Roman" w:cs="Times New Roman"/>
          <w:color w:val="000000"/>
          <w:sz w:val="26"/>
          <w:szCs w:val="26"/>
        </w:rPr>
        <w:t>773</w:t>
      </w:r>
      <w:r w:rsidR="000F59E9" w:rsidRPr="00BF018F">
        <w:rPr>
          <w:rFonts w:ascii="Times New Roman" w:eastAsia="Times New Roman" w:hAnsi="Times New Roman" w:cs="Times New Roman"/>
          <w:color w:val="000000"/>
          <w:sz w:val="26"/>
          <w:szCs w:val="26"/>
        </w:rPr>
        <w:t xml:space="preserve"> districts.</w:t>
      </w:r>
      <w:r w:rsidR="000F59E9" w:rsidRPr="00BF018F">
        <w:rPr>
          <w:rFonts w:ascii="Times New Roman" w:hAnsi="Times New Roman" w:cs="Times New Roman"/>
          <w:sz w:val="26"/>
          <w:szCs w:val="26"/>
        </w:rPr>
        <w:t xml:space="preserve"> </w:t>
      </w:r>
      <w:r w:rsidR="000F59E9" w:rsidRPr="00BF018F">
        <w:rPr>
          <w:rFonts w:ascii="Times New Roman" w:eastAsia="Times New Roman" w:hAnsi="Times New Roman" w:cs="Times New Roman"/>
          <w:color w:val="000000"/>
          <w:sz w:val="26"/>
          <w:szCs w:val="26"/>
        </w:rPr>
        <w:t>As per</w:t>
      </w:r>
      <w:r w:rsidR="000F59E9" w:rsidRPr="00BF018F">
        <w:rPr>
          <w:rFonts w:ascii="Times New Roman" w:eastAsia="Times New Roman" w:hAnsi="Times New Roman" w:cs="Times New Roman"/>
          <w:color w:val="000000"/>
          <w:sz w:val="26"/>
          <w:szCs w:val="26"/>
        </w:rPr>
        <w:t xml:space="preserve"> 202</w:t>
      </w:r>
      <w:r w:rsidR="000F59E9" w:rsidRPr="00BF018F">
        <w:rPr>
          <w:rFonts w:ascii="Times New Roman" w:eastAsia="Times New Roman" w:hAnsi="Times New Roman" w:cs="Times New Roman"/>
          <w:color w:val="000000"/>
          <w:sz w:val="26"/>
          <w:szCs w:val="26"/>
        </w:rPr>
        <w:t>0 census</w:t>
      </w:r>
      <w:r w:rsidR="000F59E9" w:rsidRPr="00BF018F">
        <w:rPr>
          <w:rFonts w:ascii="Times New Roman" w:eastAsia="Times New Roman" w:hAnsi="Times New Roman" w:cs="Times New Roman"/>
          <w:color w:val="000000"/>
          <w:sz w:val="26"/>
          <w:szCs w:val="26"/>
        </w:rPr>
        <w:t>, the total forest 80.9 million hectares, which is 24.62% of the geographical area of the country.</w:t>
      </w:r>
      <w:r w:rsidR="000F59E9" w:rsidRPr="00BF018F">
        <w:rPr>
          <w:rFonts w:ascii="Times New Roman" w:hAnsi="Times New Roman" w:cs="Times New Roman"/>
          <w:sz w:val="26"/>
          <w:szCs w:val="26"/>
        </w:rPr>
        <w:t xml:space="preserve"> </w:t>
      </w:r>
      <w:r w:rsidR="000F59E9" w:rsidRPr="00BF018F">
        <w:rPr>
          <w:rFonts w:ascii="Times New Roman" w:eastAsia="Times New Roman" w:hAnsi="Times New Roman" w:cs="Times New Roman"/>
          <w:color w:val="000000"/>
          <w:sz w:val="26"/>
          <w:szCs w:val="26"/>
        </w:rPr>
        <w:t xml:space="preserve">The literacy rate in the country is 74.04 per cent, 82.14 for males and 65.46 for females. Kerala </w:t>
      </w:r>
      <w:r w:rsidR="000F59E9" w:rsidRPr="00BF018F">
        <w:rPr>
          <w:rFonts w:ascii="Times New Roman" w:eastAsia="Times New Roman" w:hAnsi="Times New Roman" w:cs="Times New Roman"/>
          <w:color w:val="000000"/>
          <w:sz w:val="26"/>
          <w:szCs w:val="26"/>
        </w:rPr>
        <w:t xml:space="preserve">stands </w:t>
      </w:r>
      <w:r w:rsidR="000F59E9" w:rsidRPr="00BF018F">
        <w:rPr>
          <w:rFonts w:ascii="Times New Roman" w:eastAsia="Times New Roman" w:hAnsi="Times New Roman" w:cs="Times New Roman"/>
          <w:color w:val="000000"/>
          <w:sz w:val="26"/>
          <w:szCs w:val="26"/>
        </w:rPr>
        <w:t>on top with a 9</w:t>
      </w:r>
      <w:r w:rsidR="000F59E9" w:rsidRPr="00BF018F">
        <w:rPr>
          <w:rFonts w:ascii="Times New Roman" w:eastAsia="Times New Roman" w:hAnsi="Times New Roman" w:cs="Times New Roman"/>
          <w:color w:val="000000"/>
          <w:sz w:val="26"/>
          <w:szCs w:val="26"/>
        </w:rPr>
        <w:t>6</w:t>
      </w:r>
      <w:r w:rsidR="000F59E9" w:rsidRPr="00BF018F">
        <w:rPr>
          <w:rFonts w:ascii="Times New Roman" w:eastAsia="Times New Roman" w:hAnsi="Times New Roman" w:cs="Times New Roman"/>
          <w:color w:val="000000"/>
          <w:sz w:val="26"/>
          <w:szCs w:val="26"/>
        </w:rPr>
        <w:t>.</w:t>
      </w:r>
      <w:r w:rsidR="000F59E9" w:rsidRPr="00BF018F">
        <w:rPr>
          <w:rFonts w:ascii="Times New Roman" w:eastAsia="Times New Roman" w:hAnsi="Times New Roman" w:cs="Times New Roman"/>
          <w:color w:val="000000"/>
          <w:sz w:val="26"/>
          <w:szCs w:val="26"/>
        </w:rPr>
        <w:t>2</w:t>
      </w:r>
      <w:r w:rsidR="000F59E9" w:rsidRPr="00BF018F">
        <w:rPr>
          <w:rFonts w:ascii="Times New Roman" w:eastAsia="Times New Roman" w:hAnsi="Times New Roman" w:cs="Times New Roman"/>
          <w:color w:val="000000"/>
          <w:sz w:val="26"/>
          <w:szCs w:val="26"/>
        </w:rPr>
        <w:t xml:space="preserve"> per cent literacy rate</w:t>
      </w:r>
      <w:r w:rsidR="000F59E9" w:rsidRPr="00BF018F">
        <w:rPr>
          <w:rFonts w:ascii="Times New Roman" w:eastAsia="Times New Roman" w:hAnsi="Times New Roman" w:cs="Times New Roman"/>
          <w:color w:val="000000"/>
          <w:sz w:val="26"/>
          <w:szCs w:val="26"/>
        </w:rPr>
        <w:t>.</w:t>
      </w:r>
      <w:r w:rsidR="00A63EF6" w:rsidRPr="00BF018F">
        <w:rPr>
          <w:rFonts w:ascii="Times New Roman" w:hAnsi="Times New Roman" w:cs="Times New Roman"/>
          <w:sz w:val="26"/>
          <w:szCs w:val="26"/>
        </w:rPr>
        <w:t xml:space="preserve"> </w:t>
      </w:r>
      <w:r w:rsidR="00A63EF6" w:rsidRPr="00BF018F">
        <w:rPr>
          <w:rFonts w:ascii="Times New Roman" w:hAnsi="Times New Roman" w:cs="Times New Roman"/>
          <w:sz w:val="26"/>
          <w:szCs w:val="26"/>
        </w:rPr>
        <w:t xml:space="preserve">India ranks number 2 in the list of countries by population with density of 464 per </w:t>
      </w:r>
      <w:r w:rsidR="00A63EF6" w:rsidRPr="00BF018F">
        <w:rPr>
          <w:rFonts w:ascii="Times New Roman" w:hAnsi="Times New Roman" w:cs="Times New Roman"/>
          <w:color w:val="000000"/>
          <w:sz w:val="26"/>
          <w:szCs w:val="26"/>
          <w:shd w:val="clear" w:color="auto" w:fill="FFFFFF"/>
        </w:rPr>
        <w:t>sq km</w:t>
      </w:r>
      <w:r w:rsidR="00A63EF6" w:rsidRPr="00BF018F">
        <w:rPr>
          <w:rFonts w:ascii="Times New Roman" w:hAnsi="Times New Roman" w:cs="Times New Roman"/>
          <w:color w:val="000000"/>
          <w:sz w:val="26"/>
          <w:szCs w:val="26"/>
          <w:shd w:val="clear" w:color="auto" w:fill="FFFFFF"/>
        </w:rPr>
        <w:t xml:space="preserve"> in 2020.</w:t>
      </w:r>
    </w:p>
    <w:p w14:paraId="7693AD5D" w14:textId="7F2BD1C7" w:rsidR="004729ED" w:rsidRPr="00BF018F" w:rsidRDefault="004729ED" w:rsidP="00430CA3">
      <w:pPr>
        <w:spacing w:line="276" w:lineRule="auto"/>
        <w:rPr>
          <w:rFonts w:ascii="Times New Roman" w:hAnsi="Times New Roman" w:cs="Times New Roman"/>
          <w:sz w:val="26"/>
          <w:szCs w:val="26"/>
        </w:rPr>
      </w:pPr>
    </w:p>
    <w:p w14:paraId="7545E26B" w14:textId="77777777" w:rsidR="00D86862" w:rsidRPr="00BF018F" w:rsidRDefault="00D86862" w:rsidP="00430CA3">
      <w:pPr>
        <w:spacing w:line="276" w:lineRule="auto"/>
        <w:rPr>
          <w:rFonts w:ascii="Times New Roman" w:hAnsi="Times New Roman" w:cs="Times New Roman"/>
          <w:sz w:val="26"/>
          <w:szCs w:val="26"/>
        </w:rPr>
      </w:pPr>
    </w:p>
    <w:sectPr w:rsidR="00D86862" w:rsidRPr="00BF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4AFD"/>
    <w:multiLevelType w:val="multilevel"/>
    <w:tmpl w:val="45F41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38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0C70"/>
    <w:rsid w:val="00020449"/>
    <w:rsid w:val="00024006"/>
    <w:rsid w:val="00053558"/>
    <w:rsid w:val="000A0C70"/>
    <w:rsid w:val="000D6E1F"/>
    <w:rsid w:val="000F59E9"/>
    <w:rsid w:val="00107717"/>
    <w:rsid w:val="00147DCE"/>
    <w:rsid w:val="00196723"/>
    <w:rsid w:val="001A1338"/>
    <w:rsid w:val="00202D93"/>
    <w:rsid w:val="00255803"/>
    <w:rsid w:val="00267062"/>
    <w:rsid w:val="002D44AB"/>
    <w:rsid w:val="002F31E8"/>
    <w:rsid w:val="003C0DD9"/>
    <w:rsid w:val="003D7898"/>
    <w:rsid w:val="00406D29"/>
    <w:rsid w:val="0042367B"/>
    <w:rsid w:val="00425EE5"/>
    <w:rsid w:val="00430CA3"/>
    <w:rsid w:val="0044429F"/>
    <w:rsid w:val="004729ED"/>
    <w:rsid w:val="004E7917"/>
    <w:rsid w:val="005A6A5F"/>
    <w:rsid w:val="005E5DE3"/>
    <w:rsid w:val="00701200"/>
    <w:rsid w:val="00716465"/>
    <w:rsid w:val="0072313B"/>
    <w:rsid w:val="007665AC"/>
    <w:rsid w:val="00783150"/>
    <w:rsid w:val="00864504"/>
    <w:rsid w:val="008925C9"/>
    <w:rsid w:val="00905004"/>
    <w:rsid w:val="00932583"/>
    <w:rsid w:val="009A030F"/>
    <w:rsid w:val="009F3B15"/>
    <w:rsid w:val="00A03B63"/>
    <w:rsid w:val="00A52695"/>
    <w:rsid w:val="00A63EF6"/>
    <w:rsid w:val="00A937E4"/>
    <w:rsid w:val="00AB0659"/>
    <w:rsid w:val="00B05FC1"/>
    <w:rsid w:val="00B82A68"/>
    <w:rsid w:val="00BF018F"/>
    <w:rsid w:val="00C062CB"/>
    <w:rsid w:val="00C35F21"/>
    <w:rsid w:val="00C4114C"/>
    <w:rsid w:val="00C67438"/>
    <w:rsid w:val="00D037CA"/>
    <w:rsid w:val="00D05E2A"/>
    <w:rsid w:val="00D86862"/>
    <w:rsid w:val="00DB0D1B"/>
    <w:rsid w:val="00E80D85"/>
    <w:rsid w:val="00EB2D58"/>
    <w:rsid w:val="00F036A3"/>
    <w:rsid w:val="00F05B09"/>
    <w:rsid w:val="00F660C7"/>
    <w:rsid w:val="00F83EF7"/>
    <w:rsid w:val="00FB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4184"/>
  <w15:docId w15:val="{909975AD-1141-442B-9C94-B7D0C5AC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C70"/>
    <w:rPr>
      <w:color w:val="0000FF"/>
      <w:u w:val="single"/>
    </w:rPr>
  </w:style>
  <w:style w:type="character" w:customStyle="1" w:styleId="screenreader-only">
    <w:name w:val="screenreader-only"/>
    <w:basedOn w:val="DefaultParagraphFont"/>
    <w:rsid w:val="000A0C70"/>
  </w:style>
  <w:style w:type="character" w:styleId="UnresolvedMention">
    <w:name w:val="Unresolved Mention"/>
    <w:basedOn w:val="DefaultParagraphFont"/>
    <w:uiPriority w:val="99"/>
    <w:semiHidden/>
    <w:unhideWhenUsed/>
    <w:rsid w:val="00D05E2A"/>
    <w:rPr>
      <w:color w:val="605E5C"/>
      <w:shd w:val="clear" w:color="auto" w:fill="E1DFDD"/>
    </w:rPr>
  </w:style>
  <w:style w:type="character" w:styleId="FollowedHyperlink">
    <w:name w:val="FollowedHyperlink"/>
    <w:basedOn w:val="DefaultParagraphFont"/>
    <w:uiPriority w:val="99"/>
    <w:semiHidden/>
    <w:unhideWhenUsed/>
    <w:rsid w:val="002D44AB"/>
    <w:rPr>
      <w:color w:val="954F72" w:themeColor="followedHyperlink"/>
      <w:u w:val="single"/>
    </w:rPr>
  </w:style>
  <w:style w:type="character" w:styleId="Strong">
    <w:name w:val="Strong"/>
    <w:basedOn w:val="DefaultParagraphFont"/>
    <w:uiPriority w:val="22"/>
    <w:qFormat/>
    <w:rsid w:val="00024006"/>
    <w:rPr>
      <w:b/>
      <w:bCs/>
    </w:rPr>
  </w:style>
  <w:style w:type="character" w:styleId="Emphasis">
    <w:name w:val="Emphasis"/>
    <w:basedOn w:val="DefaultParagraphFont"/>
    <w:uiPriority w:val="20"/>
    <w:qFormat/>
    <w:rsid w:val="004442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4">
      <w:bodyDiv w:val="1"/>
      <w:marLeft w:val="0"/>
      <w:marRight w:val="0"/>
      <w:marTop w:val="0"/>
      <w:marBottom w:val="0"/>
      <w:divBdr>
        <w:top w:val="none" w:sz="0" w:space="0" w:color="auto"/>
        <w:left w:val="none" w:sz="0" w:space="0" w:color="auto"/>
        <w:bottom w:val="none" w:sz="0" w:space="0" w:color="auto"/>
        <w:right w:val="none" w:sz="0" w:space="0" w:color="auto"/>
      </w:divBdr>
    </w:div>
    <w:div w:id="699890341">
      <w:bodyDiv w:val="1"/>
      <w:marLeft w:val="0"/>
      <w:marRight w:val="0"/>
      <w:marTop w:val="0"/>
      <w:marBottom w:val="0"/>
      <w:divBdr>
        <w:top w:val="none" w:sz="0" w:space="0" w:color="auto"/>
        <w:left w:val="none" w:sz="0" w:space="0" w:color="auto"/>
        <w:bottom w:val="none" w:sz="0" w:space="0" w:color="auto"/>
        <w:right w:val="none" w:sz="0" w:space="0" w:color="auto"/>
      </w:divBdr>
    </w:div>
    <w:div w:id="809205544">
      <w:bodyDiv w:val="1"/>
      <w:marLeft w:val="0"/>
      <w:marRight w:val="0"/>
      <w:marTop w:val="0"/>
      <w:marBottom w:val="0"/>
      <w:divBdr>
        <w:top w:val="none" w:sz="0" w:space="0" w:color="auto"/>
        <w:left w:val="none" w:sz="0" w:space="0" w:color="auto"/>
        <w:bottom w:val="none" w:sz="0" w:space="0" w:color="auto"/>
        <w:right w:val="none" w:sz="0" w:space="0" w:color="auto"/>
      </w:divBdr>
    </w:div>
    <w:div w:id="1104300283">
      <w:bodyDiv w:val="1"/>
      <w:marLeft w:val="0"/>
      <w:marRight w:val="0"/>
      <w:marTop w:val="0"/>
      <w:marBottom w:val="0"/>
      <w:divBdr>
        <w:top w:val="none" w:sz="0" w:space="0" w:color="auto"/>
        <w:left w:val="none" w:sz="0" w:space="0" w:color="auto"/>
        <w:bottom w:val="none" w:sz="0" w:space="0" w:color="auto"/>
        <w:right w:val="none" w:sz="0" w:space="0" w:color="auto"/>
      </w:divBdr>
    </w:div>
    <w:div w:id="1148011023">
      <w:bodyDiv w:val="1"/>
      <w:marLeft w:val="0"/>
      <w:marRight w:val="0"/>
      <w:marTop w:val="0"/>
      <w:marBottom w:val="0"/>
      <w:divBdr>
        <w:top w:val="none" w:sz="0" w:space="0" w:color="auto"/>
        <w:left w:val="none" w:sz="0" w:space="0" w:color="auto"/>
        <w:bottom w:val="none" w:sz="0" w:space="0" w:color="auto"/>
        <w:right w:val="none" w:sz="0" w:space="0" w:color="auto"/>
      </w:divBdr>
    </w:div>
    <w:div w:id="2033068502">
      <w:bodyDiv w:val="1"/>
      <w:marLeft w:val="0"/>
      <w:marRight w:val="0"/>
      <w:marTop w:val="0"/>
      <w:marBottom w:val="0"/>
      <w:divBdr>
        <w:top w:val="none" w:sz="0" w:space="0" w:color="auto"/>
        <w:left w:val="none" w:sz="0" w:space="0" w:color="auto"/>
        <w:bottom w:val="none" w:sz="0" w:space="0" w:color="auto"/>
        <w:right w:val="none" w:sz="0" w:space="0" w:color="auto"/>
      </w:divBdr>
    </w:div>
    <w:div w:id="207624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tate_and_union_territory_capitals_in_India" TargetMode="Externa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Forest_cover_by_state_in_India%23Forest_cover" TargetMode="External"/><Relationship Id="rId4" Type="http://schemas.openxmlformats.org/officeDocument/2006/relationships/settings" Target="settings.xml"/><Relationship Id="rId9" Type="http://schemas.openxmlformats.org/officeDocument/2006/relationships/hyperlink" Target="https://en.wikipedia.org/wiki/List_of_districts_in_India"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545248\AppData\Roaming\Microsoft\Excel\practice%20(version%201).xlsb"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545248\AppData\Roaming\Microsoft\Excel\practice%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545248\AppData\Roaming\Microsoft\Excel\practice%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545248\AppData\Roaming\Microsoft\Excel\practice%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545248\Documents\practic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Universities in Southern States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goal1!$C$13</c:f>
              <c:strCache>
                <c:ptCount val="1"/>
                <c:pt idx="0">
                  <c:v>State Universities</c:v>
                </c:pt>
              </c:strCache>
            </c:strRef>
          </c:tx>
          <c:spPr>
            <a:blipFill>
              <a:blip xmlns:r="http://schemas.openxmlformats.org/officeDocument/2006/relationships" r:embed="rId3"/>
              <a:stretch>
                <a:fillRect/>
              </a:stretch>
            </a:blipFill>
            <a:ln>
              <a:noFill/>
            </a:ln>
            <a:effectLst/>
          </c:spPr>
          <c:invertIfNegative val="0"/>
          <c:pictureOptions>
            <c:pictureFormat val="stackScale"/>
            <c:pictureStackUnit val="5"/>
          </c:pictureOptions>
          <c:cat>
            <c:strRef>
              <c:f>goal1!$B$14:$B$18</c:f>
              <c:strCache>
                <c:ptCount val="5"/>
                <c:pt idx="0">
                  <c:v>Andhra Pradesh</c:v>
                </c:pt>
                <c:pt idx="1">
                  <c:v>Karnataka</c:v>
                </c:pt>
                <c:pt idx="2">
                  <c:v>Kerala</c:v>
                </c:pt>
                <c:pt idx="3">
                  <c:v>Tamil Nadu</c:v>
                </c:pt>
                <c:pt idx="4">
                  <c:v>Telangana</c:v>
                </c:pt>
              </c:strCache>
            </c:strRef>
          </c:cat>
          <c:val>
            <c:numRef>
              <c:f>goal1!$C$14:$C$18</c:f>
              <c:numCache>
                <c:formatCode>General</c:formatCode>
                <c:ptCount val="5"/>
                <c:pt idx="0">
                  <c:v>25</c:v>
                </c:pt>
                <c:pt idx="1">
                  <c:v>34</c:v>
                </c:pt>
                <c:pt idx="2">
                  <c:v>15</c:v>
                </c:pt>
                <c:pt idx="3">
                  <c:v>22</c:v>
                </c:pt>
                <c:pt idx="4">
                  <c:v>17</c:v>
                </c:pt>
              </c:numCache>
            </c:numRef>
          </c:val>
          <c:extLst>
            <c:ext xmlns:c16="http://schemas.microsoft.com/office/drawing/2014/chart" uri="{C3380CC4-5D6E-409C-BE32-E72D297353CC}">
              <c16:uniqueId val="{00000000-CDE7-4421-8C41-72344DD70D3A}"/>
            </c:ext>
          </c:extLst>
        </c:ser>
        <c:dLbls>
          <c:showLegendKey val="0"/>
          <c:showVal val="0"/>
          <c:showCatName val="0"/>
          <c:showSerName val="0"/>
          <c:showPercent val="0"/>
          <c:showBubbleSize val="0"/>
        </c:dLbls>
        <c:gapWidth val="60"/>
        <c:overlap val="100"/>
        <c:axId val="738048911"/>
        <c:axId val="738050575"/>
      </c:barChart>
      <c:catAx>
        <c:axId val="7380489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050575"/>
        <c:crosses val="autoZero"/>
        <c:auto val="1"/>
        <c:lblAlgn val="ctr"/>
        <c:lblOffset val="100"/>
        <c:noMultiLvlLbl val="0"/>
      </c:catAx>
      <c:valAx>
        <c:axId val="73805057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048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Number</a:t>
            </a:r>
            <a:r>
              <a:rPr lang="en-US" baseline="0"/>
              <a:t> of States per each Region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goal2!$B$1</c:f>
              <c:strCache>
                <c:ptCount val="1"/>
                <c:pt idx="0">
                  <c:v>Count</c:v>
                </c:pt>
              </c:strCache>
            </c:strRef>
          </c:tx>
          <c:dPt>
            <c:idx val="0"/>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D94-4A39-B256-CA58FFC07AF3}"/>
              </c:ext>
            </c:extLst>
          </c:dPt>
          <c:dPt>
            <c:idx val="1"/>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D94-4A39-B256-CA58FFC07AF3}"/>
              </c:ext>
            </c:extLst>
          </c:dPt>
          <c:dPt>
            <c:idx val="2"/>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D94-4A39-B256-CA58FFC07AF3}"/>
              </c:ext>
            </c:extLst>
          </c:dPt>
          <c:dPt>
            <c:idx val="3"/>
            <c:bubble3D val="0"/>
            <c:spPr>
              <a:solidFill>
                <a:schemeClr val="accent6">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FD94-4A39-B256-CA58FFC07AF3}"/>
              </c:ext>
            </c:extLst>
          </c:dPt>
          <c:dPt>
            <c:idx val="4"/>
            <c:bubble3D val="0"/>
            <c:spPr>
              <a:solidFill>
                <a:schemeClr val="accent5">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FD94-4A39-B256-CA58FFC07AF3}"/>
              </c:ext>
            </c:extLst>
          </c:dPt>
          <c:dPt>
            <c:idx val="5"/>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FD94-4A39-B256-CA58FFC07AF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goal2!$A$2:$A$7</c:f>
              <c:strCache>
                <c:ptCount val="6"/>
                <c:pt idx="0">
                  <c:v>Central</c:v>
                </c:pt>
                <c:pt idx="1">
                  <c:v>Eastern</c:v>
                </c:pt>
                <c:pt idx="2">
                  <c:v>Northern</c:v>
                </c:pt>
                <c:pt idx="3">
                  <c:v>Western</c:v>
                </c:pt>
                <c:pt idx="4">
                  <c:v>Northeastern</c:v>
                </c:pt>
                <c:pt idx="5">
                  <c:v>Southern</c:v>
                </c:pt>
              </c:strCache>
            </c:strRef>
          </c:cat>
          <c:val>
            <c:numRef>
              <c:f>goal2!$B$2:$B$7</c:f>
              <c:numCache>
                <c:formatCode>General</c:formatCode>
                <c:ptCount val="6"/>
                <c:pt idx="0">
                  <c:v>3</c:v>
                </c:pt>
                <c:pt idx="1">
                  <c:v>4</c:v>
                </c:pt>
                <c:pt idx="2">
                  <c:v>9</c:v>
                </c:pt>
                <c:pt idx="3">
                  <c:v>4</c:v>
                </c:pt>
                <c:pt idx="4">
                  <c:v>8</c:v>
                </c:pt>
                <c:pt idx="5">
                  <c:v>6</c:v>
                </c:pt>
              </c:numCache>
            </c:numRef>
          </c:val>
          <c:extLst>
            <c:ext xmlns:c16="http://schemas.microsoft.com/office/drawing/2014/chart" uri="{C3380CC4-5D6E-409C-BE32-E72D297353CC}">
              <c16:uniqueId val="{0000000C-FD94-4A39-B256-CA58FFC07AF3}"/>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Forest Area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0"/>
          <c:tx>
            <c:strRef>
              <c:f>goal3!$C$1</c:f>
              <c:strCache>
                <c:ptCount val="1"/>
                <c:pt idx="0">
                  <c:v>Total forest area</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goal3!$A$2:$A$37</c:f>
              <c:strCache>
                <c:ptCount val="36"/>
                <c:pt idx="0">
                  <c:v>Andhra Pradesh</c:v>
                </c:pt>
                <c:pt idx="1">
                  <c:v>Arunachal Pradesh</c:v>
                </c:pt>
                <c:pt idx="2">
                  <c:v>Assam</c:v>
                </c:pt>
                <c:pt idx="3">
                  <c:v>Bihar</c:v>
                </c:pt>
                <c:pt idx="4">
                  <c:v>Chhattisgarh</c:v>
                </c:pt>
                <c:pt idx="5">
                  <c:v>Goa</c:v>
                </c:pt>
                <c:pt idx="6">
                  <c:v>Gujarat</c:v>
                </c:pt>
                <c:pt idx="7">
                  <c:v>Haryana</c:v>
                </c:pt>
                <c:pt idx="8">
                  <c:v>Himachal Pradesh</c:v>
                </c:pt>
                <c:pt idx="9">
                  <c:v>Jharkhand</c:v>
                </c:pt>
                <c:pt idx="10">
                  <c:v>Karnataka</c:v>
                </c:pt>
                <c:pt idx="11">
                  <c:v>Kerala</c:v>
                </c:pt>
                <c:pt idx="12">
                  <c:v>Madhya Pradesh</c:v>
                </c:pt>
                <c:pt idx="13">
                  <c:v>Maharashtra</c:v>
                </c:pt>
                <c:pt idx="14">
                  <c:v>Manipur</c:v>
                </c:pt>
                <c:pt idx="15">
                  <c:v>Meghalaya</c:v>
                </c:pt>
                <c:pt idx="16">
                  <c:v>Mizoram</c:v>
                </c:pt>
                <c:pt idx="17">
                  <c:v>Nagaland</c:v>
                </c:pt>
                <c:pt idx="18">
                  <c:v>Odisha</c:v>
                </c:pt>
                <c:pt idx="19">
                  <c:v>Punjab</c:v>
                </c:pt>
                <c:pt idx="20">
                  <c:v>Rajasthan</c:v>
                </c:pt>
                <c:pt idx="21">
                  <c:v>Sikkim</c:v>
                </c:pt>
                <c:pt idx="22">
                  <c:v>Tamil Nadu</c:v>
                </c:pt>
                <c:pt idx="23">
                  <c:v>Telangana</c:v>
                </c:pt>
                <c:pt idx="24">
                  <c:v>Tripura</c:v>
                </c:pt>
                <c:pt idx="25">
                  <c:v>Uttar Pradesh</c:v>
                </c:pt>
                <c:pt idx="26">
                  <c:v>Uttarakhand</c:v>
                </c:pt>
                <c:pt idx="27">
                  <c:v>West Bengal</c:v>
                </c:pt>
                <c:pt idx="28">
                  <c:v>Andaman and Nicobar Islands</c:v>
                </c:pt>
                <c:pt idx="29">
                  <c:v>Chandigarh</c:v>
                </c:pt>
                <c:pt idx="30">
                  <c:v>Dadra and Nagar Haveli and Daman and Diu</c:v>
                </c:pt>
                <c:pt idx="31">
                  <c:v>Jammu &amp; Kashmir</c:v>
                </c:pt>
                <c:pt idx="32">
                  <c:v>Ladakh</c:v>
                </c:pt>
                <c:pt idx="33">
                  <c:v>Delhi</c:v>
                </c:pt>
                <c:pt idx="34">
                  <c:v>Lakshadweep</c:v>
                </c:pt>
                <c:pt idx="35">
                  <c:v>Puducherry</c:v>
                </c:pt>
              </c:strCache>
            </c:strRef>
          </c:cat>
          <c:val>
            <c:numRef>
              <c:f>goal3!$C$2:$C$37</c:f>
              <c:numCache>
                <c:formatCode>General</c:formatCode>
                <c:ptCount val="36"/>
                <c:pt idx="0">
                  <c:v>29784</c:v>
                </c:pt>
                <c:pt idx="1">
                  <c:v>66431</c:v>
                </c:pt>
                <c:pt idx="2">
                  <c:v>28312</c:v>
                </c:pt>
                <c:pt idx="3">
                  <c:v>7381</c:v>
                </c:pt>
                <c:pt idx="4">
                  <c:v>55717</c:v>
                </c:pt>
                <c:pt idx="5">
                  <c:v>2244</c:v>
                </c:pt>
                <c:pt idx="6">
                  <c:v>14926</c:v>
                </c:pt>
                <c:pt idx="7">
                  <c:v>1603</c:v>
                </c:pt>
                <c:pt idx="8">
                  <c:v>15443</c:v>
                </c:pt>
                <c:pt idx="9">
                  <c:v>23721</c:v>
                </c:pt>
                <c:pt idx="10">
                  <c:v>38730</c:v>
                </c:pt>
                <c:pt idx="11">
                  <c:v>21253</c:v>
                </c:pt>
                <c:pt idx="12">
                  <c:v>77493</c:v>
                </c:pt>
                <c:pt idx="13">
                  <c:v>50798</c:v>
                </c:pt>
                <c:pt idx="14">
                  <c:v>16598</c:v>
                </c:pt>
                <c:pt idx="15">
                  <c:v>17046</c:v>
                </c:pt>
                <c:pt idx="16">
                  <c:v>17820</c:v>
                </c:pt>
                <c:pt idx="17">
                  <c:v>12251</c:v>
                </c:pt>
                <c:pt idx="18">
                  <c:v>52156</c:v>
                </c:pt>
                <c:pt idx="19">
                  <c:v>1847</c:v>
                </c:pt>
                <c:pt idx="20">
                  <c:v>16655</c:v>
                </c:pt>
                <c:pt idx="21">
                  <c:v>3341</c:v>
                </c:pt>
                <c:pt idx="22">
                  <c:v>26419</c:v>
                </c:pt>
                <c:pt idx="23">
                  <c:v>21214</c:v>
                </c:pt>
                <c:pt idx="24">
                  <c:v>7722</c:v>
                </c:pt>
                <c:pt idx="25">
                  <c:v>14818</c:v>
                </c:pt>
                <c:pt idx="26">
                  <c:v>24305</c:v>
                </c:pt>
                <c:pt idx="27">
                  <c:v>16832</c:v>
                </c:pt>
                <c:pt idx="28">
                  <c:v>6744</c:v>
                </c:pt>
                <c:pt idx="29">
                  <c:v>22.88</c:v>
                </c:pt>
                <c:pt idx="30">
                  <c:v>227.75</c:v>
                </c:pt>
                <c:pt idx="31">
                  <c:v>21387</c:v>
                </c:pt>
                <c:pt idx="32">
                  <c:v>2272</c:v>
                </c:pt>
                <c:pt idx="33">
                  <c:v>195</c:v>
                </c:pt>
                <c:pt idx="34">
                  <c:v>27.1</c:v>
                </c:pt>
                <c:pt idx="35">
                  <c:v>53.3</c:v>
                </c:pt>
              </c:numCache>
            </c:numRef>
          </c:val>
          <c:extLst>
            <c:ext xmlns:c16="http://schemas.microsoft.com/office/drawing/2014/chart" uri="{C3380CC4-5D6E-409C-BE32-E72D297353CC}">
              <c16:uniqueId val="{00000001-7407-4AC8-A54B-BCCC68B3C8B1}"/>
            </c:ext>
          </c:extLst>
        </c:ser>
        <c:dLbls>
          <c:showLegendKey val="0"/>
          <c:showVal val="0"/>
          <c:showCatName val="0"/>
          <c:showSerName val="0"/>
          <c:showPercent val="0"/>
          <c:showBubbleSize val="0"/>
        </c:dLbls>
        <c:gapWidth val="100"/>
        <c:overlap val="-24"/>
        <c:axId val="855299935"/>
        <c:axId val="855294111"/>
      </c:barChart>
      <c:catAx>
        <c:axId val="8552999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5294111"/>
        <c:crosses val="autoZero"/>
        <c:auto val="1"/>
        <c:lblAlgn val="ctr"/>
        <c:lblOffset val="100"/>
        <c:noMultiLvlLbl val="0"/>
      </c:catAx>
      <c:valAx>
        <c:axId val="85529411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529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Literacy Rate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strRef>
              <c:f>goal4!$A$2</c:f>
              <c:strCache>
                <c:ptCount val="1"/>
                <c:pt idx="0">
                  <c:v>Goa</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goal4!$B$1:$D$1</c:f>
              <c:strCache>
                <c:ptCount val="3"/>
                <c:pt idx="0">
                  <c:v>Male Literacy Rate %</c:v>
                </c:pt>
                <c:pt idx="1">
                  <c:v>Female Literacy Rate %</c:v>
                </c:pt>
                <c:pt idx="2">
                  <c:v>Average
 Literacy Rate %</c:v>
                </c:pt>
              </c:strCache>
            </c:strRef>
          </c:cat>
          <c:val>
            <c:numRef>
              <c:f>goal4!$B$2:$D$2</c:f>
              <c:numCache>
                <c:formatCode>General</c:formatCode>
                <c:ptCount val="3"/>
                <c:pt idx="0">
                  <c:v>92.81</c:v>
                </c:pt>
                <c:pt idx="1">
                  <c:v>81.84</c:v>
                </c:pt>
                <c:pt idx="2">
                  <c:v>87.4</c:v>
                </c:pt>
              </c:numCache>
            </c:numRef>
          </c:val>
          <c:smooth val="0"/>
          <c:extLst>
            <c:ext xmlns:c16="http://schemas.microsoft.com/office/drawing/2014/chart" uri="{C3380CC4-5D6E-409C-BE32-E72D297353CC}">
              <c16:uniqueId val="{00000000-2562-4CD4-9FB3-6C8A455BAF24}"/>
            </c:ext>
          </c:extLst>
        </c:ser>
        <c:ser>
          <c:idx val="1"/>
          <c:order val="1"/>
          <c:tx>
            <c:strRef>
              <c:f>goal4!$A$4</c:f>
              <c:strCache>
                <c:ptCount val="1"/>
                <c:pt idx="0">
                  <c:v>Gujarat</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goal4!$B$1:$D$1</c:f>
              <c:strCache>
                <c:ptCount val="3"/>
                <c:pt idx="0">
                  <c:v>Male Literacy Rate %</c:v>
                </c:pt>
                <c:pt idx="1">
                  <c:v>Female Literacy Rate %</c:v>
                </c:pt>
                <c:pt idx="2">
                  <c:v>Average
 Literacy Rate %</c:v>
                </c:pt>
              </c:strCache>
            </c:strRef>
          </c:cat>
          <c:val>
            <c:numRef>
              <c:f>goal4!$B$4:$D$4</c:f>
              <c:numCache>
                <c:formatCode>General</c:formatCode>
                <c:ptCount val="3"/>
                <c:pt idx="0">
                  <c:v>89.5</c:v>
                </c:pt>
                <c:pt idx="1">
                  <c:v>74.8</c:v>
                </c:pt>
                <c:pt idx="2">
                  <c:v>82.4</c:v>
                </c:pt>
              </c:numCache>
            </c:numRef>
          </c:val>
          <c:smooth val="0"/>
          <c:extLst>
            <c:ext xmlns:c16="http://schemas.microsoft.com/office/drawing/2014/chart" uri="{C3380CC4-5D6E-409C-BE32-E72D297353CC}">
              <c16:uniqueId val="{00000001-2562-4CD4-9FB3-6C8A455BAF24}"/>
            </c:ext>
          </c:extLst>
        </c:ser>
        <c:ser>
          <c:idx val="2"/>
          <c:order val="2"/>
          <c:tx>
            <c:strRef>
              <c:f>goal4!$A$3</c:f>
              <c:strCache>
                <c:ptCount val="1"/>
                <c:pt idx="0">
                  <c:v>Maharashtra</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goal4!$B$1:$D$1</c:f>
              <c:strCache>
                <c:ptCount val="3"/>
                <c:pt idx="0">
                  <c:v>Male Literacy Rate %</c:v>
                </c:pt>
                <c:pt idx="1">
                  <c:v>Female Literacy Rate %</c:v>
                </c:pt>
                <c:pt idx="2">
                  <c:v>Average
 Literacy Rate %</c:v>
                </c:pt>
              </c:strCache>
            </c:strRef>
          </c:cat>
          <c:val>
            <c:numRef>
              <c:f>goal4!$B$3:$D$3</c:f>
              <c:numCache>
                <c:formatCode>General</c:formatCode>
                <c:ptCount val="3"/>
                <c:pt idx="0">
                  <c:v>90.7</c:v>
                </c:pt>
                <c:pt idx="1">
                  <c:v>78.400000000000006</c:v>
                </c:pt>
                <c:pt idx="2">
                  <c:v>84.8</c:v>
                </c:pt>
              </c:numCache>
            </c:numRef>
          </c:val>
          <c:smooth val="0"/>
          <c:extLst>
            <c:ext xmlns:c16="http://schemas.microsoft.com/office/drawing/2014/chart" uri="{C3380CC4-5D6E-409C-BE32-E72D297353CC}">
              <c16:uniqueId val="{00000002-2562-4CD4-9FB3-6C8A455BAF24}"/>
            </c:ext>
          </c:extLst>
        </c:ser>
        <c:dLbls>
          <c:dLblPos val="ctr"/>
          <c:showLegendKey val="0"/>
          <c:showVal val="1"/>
          <c:showCatName val="0"/>
          <c:showSerName val="0"/>
          <c:showPercent val="0"/>
          <c:showBubbleSize val="0"/>
        </c:dLbls>
        <c:marker val="1"/>
        <c:smooth val="0"/>
        <c:axId val="1065446384"/>
        <c:axId val="1065444304"/>
      </c:lineChart>
      <c:catAx>
        <c:axId val="10654463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65444304"/>
        <c:crosses val="autoZero"/>
        <c:auto val="1"/>
        <c:lblAlgn val="ctr"/>
        <c:lblOffset val="100"/>
        <c:noMultiLvlLbl val="0"/>
      </c:catAx>
      <c:valAx>
        <c:axId val="1065444304"/>
        <c:scaling>
          <c:orientation val="minMax"/>
        </c:scaling>
        <c:delete val="1"/>
        <c:axPos val="l"/>
        <c:numFmt formatCode="General" sourceLinked="1"/>
        <c:majorTickMark val="none"/>
        <c:minorTickMark val="none"/>
        <c:tickLblPos val="nextTo"/>
        <c:crossAx val="10654463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Geographical Area Vs Total forest area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Geographical Area</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Sheet4!$A$2:$A$9</c:f>
              <c:strCache>
                <c:ptCount val="8"/>
                <c:pt idx="0">
                  <c:v>Arunachal Pradesh</c:v>
                </c:pt>
                <c:pt idx="1">
                  <c:v>Assam</c:v>
                </c:pt>
                <c:pt idx="2">
                  <c:v>Manipur</c:v>
                </c:pt>
                <c:pt idx="3">
                  <c:v>Meghalaya</c:v>
                </c:pt>
                <c:pt idx="4">
                  <c:v>Mizoram</c:v>
                </c:pt>
                <c:pt idx="5">
                  <c:v>Nagaland</c:v>
                </c:pt>
                <c:pt idx="6">
                  <c:v>Sikkim</c:v>
                </c:pt>
                <c:pt idx="7">
                  <c:v>Tripura</c:v>
                </c:pt>
              </c:strCache>
            </c:strRef>
          </c:cat>
          <c:val>
            <c:numRef>
              <c:f>Sheet4!$B$2:$B$9</c:f>
              <c:numCache>
                <c:formatCode>#,##0</c:formatCode>
                <c:ptCount val="8"/>
                <c:pt idx="0">
                  <c:v>83743</c:v>
                </c:pt>
                <c:pt idx="1">
                  <c:v>78438</c:v>
                </c:pt>
                <c:pt idx="2">
                  <c:v>22327</c:v>
                </c:pt>
                <c:pt idx="3">
                  <c:v>22429</c:v>
                </c:pt>
                <c:pt idx="4">
                  <c:v>21081</c:v>
                </c:pt>
                <c:pt idx="5">
                  <c:v>16579</c:v>
                </c:pt>
                <c:pt idx="6">
                  <c:v>7096</c:v>
                </c:pt>
                <c:pt idx="7">
                  <c:v>10486</c:v>
                </c:pt>
              </c:numCache>
            </c:numRef>
          </c:val>
          <c:extLst>
            <c:ext xmlns:c16="http://schemas.microsoft.com/office/drawing/2014/chart" uri="{C3380CC4-5D6E-409C-BE32-E72D297353CC}">
              <c16:uniqueId val="{00000000-AD7F-4CB9-93A2-7B93E34BFFC2}"/>
            </c:ext>
          </c:extLst>
        </c:ser>
        <c:dLbls>
          <c:showLegendKey val="0"/>
          <c:showVal val="0"/>
          <c:showCatName val="0"/>
          <c:showSerName val="0"/>
          <c:showPercent val="0"/>
          <c:showBubbleSize val="0"/>
        </c:dLbls>
        <c:gapWidth val="247"/>
        <c:axId val="1439056512"/>
        <c:axId val="1439045696"/>
      </c:barChart>
      <c:lineChart>
        <c:grouping val="standard"/>
        <c:varyColors val="0"/>
        <c:ser>
          <c:idx val="1"/>
          <c:order val="1"/>
          <c:tx>
            <c:strRef>
              <c:f>Sheet4!$C$1</c:f>
              <c:strCache>
                <c:ptCount val="1"/>
                <c:pt idx="0">
                  <c:v>Total forest area</c:v>
                </c:pt>
              </c:strCache>
            </c:strRef>
          </c:tx>
          <c:spPr>
            <a:ln w="47625" cap="rnd">
              <a:solidFill>
                <a:schemeClr val="accent6"/>
              </a:solidFill>
              <a:round/>
            </a:ln>
            <a:effectLst/>
          </c:spPr>
          <c:marker>
            <c:symbol val="none"/>
          </c:marker>
          <c:cat>
            <c:strRef>
              <c:f>Sheet4!$A$2:$A$9</c:f>
              <c:strCache>
                <c:ptCount val="8"/>
                <c:pt idx="0">
                  <c:v>Arunachal Pradesh</c:v>
                </c:pt>
                <c:pt idx="1">
                  <c:v>Assam</c:v>
                </c:pt>
                <c:pt idx="2">
                  <c:v>Manipur</c:v>
                </c:pt>
                <c:pt idx="3">
                  <c:v>Meghalaya</c:v>
                </c:pt>
                <c:pt idx="4">
                  <c:v>Mizoram</c:v>
                </c:pt>
                <c:pt idx="5">
                  <c:v>Nagaland</c:v>
                </c:pt>
                <c:pt idx="6">
                  <c:v>Sikkim</c:v>
                </c:pt>
                <c:pt idx="7">
                  <c:v>Tripura</c:v>
                </c:pt>
              </c:strCache>
            </c:strRef>
          </c:cat>
          <c:val>
            <c:numRef>
              <c:f>Sheet4!$C$2:$C$9</c:f>
              <c:numCache>
                <c:formatCode>General</c:formatCode>
                <c:ptCount val="8"/>
                <c:pt idx="0">
                  <c:v>66431</c:v>
                </c:pt>
                <c:pt idx="1">
                  <c:v>28312</c:v>
                </c:pt>
                <c:pt idx="2">
                  <c:v>16598</c:v>
                </c:pt>
                <c:pt idx="3">
                  <c:v>17046</c:v>
                </c:pt>
                <c:pt idx="4">
                  <c:v>17820</c:v>
                </c:pt>
                <c:pt idx="5">
                  <c:v>12251</c:v>
                </c:pt>
                <c:pt idx="6">
                  <c:v>3341</c:v>
                </c:pt>
                <c:pt idx="7">
                  <c:v>7722</c:v>
                </c:pt>
              </c:numCache>
            </c:numRef>
          </c:val>
          <c:smooth val="0"/>
          <c:extLst>
            <c:ext xmlns:c16="http://schemas.microsoft.com/office/drawing/2014/chart" uri="{C3380CC4-5D6E-409C-BE32-E72D297353CC}">
              <c16:uniqueId val="{00000001-AD7F-4CB9-93A2-7B93E34BFFC2}"/>
            </c:ext>
          </c:extLst>
        </c:ser>
        <c:dLbls>
          <c:showLegendKey val="0"/>
          <c:showVal val="0"/>
          <c:showCatName val="0"/>
          <c:showSerName val="0"/>
          <c:showPercent val="0"/>
          <c:showBubbleSize val="0"/>
        </c:dLbls>
        <c:marker val="1"/>
        <c:smooth val="0"/>
        <c:axId val="1439056512"/>
        <c:axId val="1439045696"/>
      </c:lineChart>
      <c:catAx>
        <c:axId val="143905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39045696"/>
        <c:crosses val="autoZero"/>
        <c:auto val="1"/>
        <c:lblAlgn val="ctr"/>
        <c:lblOffset val="100"/>
        <c:noMultiLvlLbl val="0"/>
      </c:catAx>
      <c:valAx>
        <c:axId val="1439045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3905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2A2D-A5E5-4854-AE78-C0EBB432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8</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Sakhamuri,Sai Lakshmi Kundana</dc:creator>
  <cp:keywords/>
  <dc:description/>
  <cp:lastModifiedBy>Sakhamuri,Sai Lakshmi Kundana</cp:lastModifiedBy>
  <cp:revision>13</cp:revision>
  <dcterms:created xsi:type="dcterms:W3CDTF">2022-06-30T11:36:00Z</dcterms:created>
  <dcterms:modified xsi:type="dcterms:W3CDTF">2022-07-02T04:03:00Z</dcterms:modified>
</cp:coreProperties>
</file>