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8A788" w14:textId="2E2486CE" w:rsidR="002A1FC1" w:rsidRDefault="000E706D" w:rsidP="000E706D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أسئلة تقويم 5/ فقه </w:t>
      </w:r>
    </w:p>
    <w:p w14:paraId="4A544CD3" w14:textId="77777777" w:rsidR="000E706D" w:rsidRDefault="000E706D" w:rsidP="000E706D">
      <w:pPr>
        <w:jc w:val="center"/>
        <w:rPr>
          <w:b/>
          <w:bCs/>
          <w:sz w:val="32"/>
          <w:szCs w:val="32"/>
          <w:rtl/>
        </w:rPr>
      </w:pPr>
    </w:p>
    <w:p w14:paraId="22FDC2DF" w14:textId="20AB9259" w:rsidR="000E706D" w:rsidRDefault="000E706D" w:rsidP="000E706D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1- ماذا يشترط في الربح في شركات الأشخاص؟</w:t>
      </w:r>
    </w:p>
    <w:p w14:paraId="711A1D19" w14:textId="77777777" w:rsidR="000E706D" w:rsidRPr="000E706D" w:rsidRDefault="000E706D" w:rsidP="000E706D">
      <w:pPr>
        <w:pStyle w:val="ListParagraph"/>
        <w:jc w:val="right"/>
        <w:rPr>
          <w:sz w:val="32"/>
          <w:szCs w:val="32"/>
          <w:rtl/>
        </w:rPr>
      </w:pPr>
    </w:p>
    <w:p w14:paraId="33B49EFA" w14:textId="496E22C6" w:rsidR="000E706D" w:rsidRDefault="000E706D" w:rsidP="000E706D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2- هل يشترط تحديد حصة كل شخص من رأس مال الشركة؟</w:t>
      </w:r>
    </w:p>
    <w:p w14:paraId="2138EE15" w14:textId="2012618A" w:rsidR="000E706D" w:rsidRDefault="000E706D" w:rsidP="000E706D">
      <w:pPr>
        <w:pStyle w:val="ListParagraph"/>
        <w:jc w:val="right"/>
        <w:rPr>
          <w:sz w:val="32"/>
          <w:szCs w:val="32"/>
          <w:rtl/>
        </w:rPr>
      </w:pPr>
    </w:p>
    <w:p w14:paraId="7C34B0AA" w14:textId="39A945AE" w:rsidR="000E706D" w:rsidRDefault="000E706D" w:rsidP="000E706D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3- ما الفرق بين شركة العنان وشركة المضاربة؟</w:t>
      </w:r>
    </w:p>
    <w:p w14:paraId="2DE2FECD" w14:textId="7855C919" w:rsidR="000E706D" w:rsidRDefault="000E706D" w:rsidP="000E706D">
      <w:pPr>
        <w:pStyle w:val="ListParagraph"/>
        <w:jc w:val="right"/>
        <w:rPr>
          <w:sz w:val="32"/>
          <w:szCs w:val="32"/>
          <w:rtl/>
        </w:rPr>
      </w:pPr>
    </w:p>
    <w:p w14:paraId="0E10C0FE" w14:textId="08D1AE29" w:rsidR="000E706D" w:rsidRDefault="000E706D" w:rsidP="000E706D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4- ما اسم الشركة التي ليس فيها رأس مال وإنما الشراكة فيها بالعمل؟</w:t>
      </w:r>
    </w:p>
    <w:p w14:paraId="6F130B85" w14:textId="48ADE919" w:rsidR="000E706D" w:rsidRDefault="000E706D" w:rsidP="000E706D">
      <w:pPr>
        <w:pStyle w:val="ListParagraph"/>
        <w:jc w:val="right"/>
        <w:rPr>
          <w:sz w:val="32"/>
          <w:szCs w:val="32"/>
          <w:rtl/>
        </w:rPr>
      </w:pPr>
    </w:p>
    <w:p w14:paraId="52D4409E" w14:textId="4E9EBE3A" w:rsidR="000E706D" w:rsidRDefault="000E706D" w:rsidP="000E706D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5- كيف تقسم الأرباح والخسائر في شركات الأشخاص؟</w:t>
      </w:r>
    </w:p>
    <w:p w14:paraId="3AF49A47" w14:textId="54CF5C26" w:rsidR="000E706D" w:rsidRDefault="000E706D" w:rsidP="000E706D">
      <w:pPr>
        <w:pStyle w:val="ListParagraph"/>
        <w:jc w:val="right"/>
        <w:rPr>
          <w:sz w:val="32"/>
          <w:szCs w:val="32"/>
          <w:rtl/>
        </w:rPr>
      </w:pPr>
    </w:p>
    <w:p w14:paraId="320F0D26" w14:textId="71AC95DE" w:rsidR="000E706D" w:rsidRDefault="000E706D" w:rsidP="000E706D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6- ما هو القتل شبه العمد؟</w:t>
      </w:r>
    </w:p>
    <w:p w14:paraId="04FE4B8E" w14:textId="2AA53B43" w:rsidR="000E706D" w:rsidRDefault="000E706D" w:rsidP="000E706D">
      <w:pPr>
        <w:pStyle w:val="ListParagraph"/>
        <w:jc w:val="right"/>
        <w:rPr>
          <w:sz w:val="32"/>
          <w:szCs w:val="32"/>
          <w:rtl/>
        </w:rPr>
      </w:pPr>
    </w:p>
    <w:p w14:paraId="1FDF476B" w14:textId="668F6A8E" w:rsidR="000E706D" w:rsidRDefault="000E706D" w:rsidP="000E706D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7- ظنه غزال فرماه، فبان إنسانا...ما نوع القتل هذا؟</w:t>
      </w:r>
    </w:p>
    <w:p w14:paraId="26F7AA78" w14:textId="0653921E" w:rsidR="000E706D" w:rsidRDefault="000E706D" w:rsidP="000E706D">
      <w:pPr>
        <w:pStyle w:val="ListParagraph"/>
        <w:jc w:val="right"/>
        <w:rPr>
          <w:sz w:val="32"/>
          <w:szCs w:val="32"/>
          <w:rtl/>
        </w:rPr>
      </w:pPr>
    </w:p>
    <w:p w14:paraId="4F19382D" w14:textId="7D3F31EE" w:rsidR="000E706D" w:rsidRDefault="000E706D" w:rsidP="000E706D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8- متى تجب كفارة القتل؟</w:t>
      </w:r>
    </w:p>
    <w:p w14:paraId="7C6B7B7B" w14:textId="426D1FFC" w:rsidR="000E706D" w:rsidRDefault="000E706D" w:rsidP="000E706D">
      <w:pPr>
        <w:pStyle w:val="ListParagraph"/>
        <w:jc w:val="right"/>
        <w:rPr>
          <w:sz w:val="32"/>
          <w:szCs w:val="32"/>
          <w:rtl/>
        </w:rPr>
      </w:pPr>
    </w:p>
    <w:p w14:paraId="6F70DB97" w14:textId="0ED5454A" w:rsidR="000E706D" w:rsidRDefault="000E706D" w:rsidP="000E706D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9- ما الفرق بين دية القتل العمد وشبه العمد والخطأ؟</w:t>
      </w:r>
    </w:p>
    <w:p w14:paraId="26CFD78A" w14:textId="0E8C90B1" w:rsidR="000E706D" w:rsidRDefault="000E706D" w:rsidP="000E706D">
      <w:pPr>
        <w:pStyle w:val="ListParagraph"/>
        <w:jc w:val="right"/>
        <w:rPr>
          <w:sz w:val="32"/>
          <w:szCs w:val="32"/>
          <w:rtl/>
        </w:rPr>
      </w:pPr>
    </w:p>
    <w:p w14:paraId="41979BAF" w14:textId="7A8182A3" w:rsidR="000E706D" w:rsidRDefault="000E706D" w:rsidP="000E706D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10-</w:t>
      </w:r>
      <w:r w:rsidR="001C0943">
        <w:rPr>
          <w:rFonts w:hint="cs"/>
          <w:sz w:val="32"/>
          <w:szCs w:val="32"/>
          <w:rtl/>
        </w:rPr>
        <w:t xml:space="preserve"> ضربه على عينه ففقأها</w:t>
      </w:r>
      <w:r>
        <w:rPr>
          <w:rFonts w:hint="cs"/>
          <w:sz w:val="32"/>
          <w:szCs w:val="32"/>
          <w:rtl/>
        </w:rPr>
        <w:t xml:space="preserve"> </w:t>
      </w:r>
      <w:r w:rsidR="001C0943">
        <w:rPr>
          <w:rFonts w:hint="cs"/>
          <w:sz w:val="32"/>
          <w:szCs w:val="32"/>
          <w:rtl/>
        </w:rPr>
        <w:t>ما الحكم</w:t>
      </w:r>
      <w:r>
        <w:rPr>
          <w:rFonts w:hint="cs"/>
          <w:sz w:val="32"/>
          <w:szCs w:val="32"/>
          <w:rtl/>
        </w:rPr>
        <w:t>؟</w:t>
      </w:r>
    </w:p>
    <w:p w14:paraId="33CF89D0" w14:textId="3BE6B8F2" w:rsidR="000E706D" w:rsidRDefault="000E706D" w:rsidP="000E706D">
      <w:pPr>
        <w:pStyle w:val="ListParagraph"/>
        <w:jc w:val="right"/>
        <w:rPr>
          <w:sz w:val="32"/>
          <w:szCs w:val="32"/>
          <w:rtl/>
        </w:rPr>
      </w:pPr>
    </w:p>
    <w:p w14:paraId="1D51E13A" w14:textId="1E253E1D" w:rsidR="000E706D" w:rsidRDefault="000E706D" w:rsidP="000E706D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11-</w:t>
      </w:r>
      <w:r w:rsidR="001C0943">
        <w:rPr>
          <w:rFonts w:hint="cs"/>
          <w:sz w:val="32"/>
          <w:szCs w:val="32"/>
          <w:rtl/>
        </w:rPr>
        <w:t xml:space="preserve"> من هم أولياء الدم؟ ومتى يسقط القصاص في قتل العمد؟</w:t>
      </w:r>
    </w:p>
    <w:p w14:paraId="15CCA8B8" w14:textId="67714793" w:rsidR="001C0943" w:rsidRDefault="001C0943" w:rsidP="000E706D">
      <w:pPr>
        <w:pStyle w:val="ListParagraph"/>
        <w:jc w:val="right"/>
        <w:rPr>
          <w:sz w:val="32"/>
          <w:szCs w:val="32"/>
          <w:rtl/>
        </w:rPr>
      </w:pPr>
    </w:p>
    <w:p w14:paraId="7FD3BD19" w14:textId="052441F5" w:rsidR="001C0943" w:rsidRDefault="001C0943" w:rsidP="000E706D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12- ضربه بحجر فصار لا يسمع، كم الدية إن سقط القصاص؟ ولماذا؟</w:t>
      </w:r>
    </w:p>
    <w:p w14:paraId="5B030648" w14:textId="1E14CD6D" w:rsidR="001C0943" w:rsidRDefault="001C0943" w:rsidP="000E706D">
      <w:pPr>
        <w:pStyle w:val="ListParagraph"/>
        <w:jc w:val="right"/>
        <w:rPr>
          <w:sz w:val="32"/>
          <w:szCs w:val="32"/>
          <w:rtl/>
        </w:rPr>
      </w:pPr>
    </w:p>
    <w:p w14:paraId="1F199D33" w14:textId="4AFC2896" w:rsidR="001C0943" w:rsidRDefault="001C0943" w:rsidP="000E706D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13- طعنه في بطنه ثم قال: أردت جرحه فقط.. ما نوع القتل هذا؟</w:t>
      </w:r>
    </w:p>
    <w:p w14:paraId="46ADDE0E" w14:textId="172C9794" w:rsidR="001C0943" w:rsidRDefault="001C0943" w:rsidP="000E706D">
      <w:pPr>
        <w:pStyle w:val="ListParagraph"/>
        <w:jc w:val="right"/>
        <w:rPr>
          <w:sz w:val="32"/>
          <w:szCs w:val="32"/>
          <w:rtl/>
        </w:rPr>
      </w:pPr>
    </w:p>
    <w:p w14:paraId="24BFD019" w14:textId="7D334C2E" w:rsidR="001C0943" w:rsidRDefault="001C0943" w:rsidP="000E706D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14- ما هي المسابقات التي يجوز أن توضع عليها الجوائز؟</w:t>
      </w:r>
      <w:r w:rsidR="00B87594">
        <w:rPr>
          <w:rFonts w:hint="cs"/>
          <w:sz w:val="32"/>
          <w:szCs w:val="32"/>
          <w:rtl/>
        </w:rPr>
        <w:t xml:space="preserve"> وهل تجوز من الطرفين؟</w:t>
      </w:r>
    </w:p>
    <w:p w14:paraId="1F99E1A0" w14:textId="6D718007" w:rsidR="001C0943" w:rsidRDefault="001C0943" w:rsidP="000E706D">
      <w:pPr>
        <w:pStyle w:val="ListParagraph"/>
        <w:jc w:val="right"/>
        <w:rPr>
          <w:sz w:val="32"/>
          <w:szCs w:val="32"/>
          <w:rtl/>
        </w:rPr>
      </w:pPr>
    </w:p>
    <w:p w14:paraId="364982A2" w14:textId="75A8CBD7" w:rsidR="001C0943" w:rsidRDefault="00B87594" w:rsidP="000E706D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15- إذا رمى بعض الناس كراسي ونحوها في القمامة.. هل يجوز أخذها دون تعريفها؟</w:t>
      </w:r>
    </w:p>
    <w:p w14:paraId="67A0F954" w14:textId="258A0008" w:rsidR="00B87594" w:rsidRDefault="00B87594" w:rsidP="000E706D">
      <w:pPr>
        <w:pStyle w:val="ListParagraph"/>
        <w:jc w:val="right"/>
        <w:rPr>
          <w:sz w:val="32"/>
          <w:szCs w:val="32"/>
          <w:rtl/>
        </w:rPr>
      </w:pPr>
    </w:p>
    <w:p w14:paraId="3A2FF7B1" w14:textId="672748E7" w:rsidR="00B87594" w:rsidRDefault="00B87594" w:rsidP="000E706D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16- ما حكم التقاط اللقطة لمن يريد تعريفها؟</w:t>
      </w:r>
      <w:bookmarkStart w:id="0" w:name="_GoBack"/>
      <w:bookmarkEnd w:id="0"/>
    </w:p>
    <w:p w14:paraId="4418F0E1" w14:textId="0BDDAFE6" w:rsidR="00B87594" w:rsidRDefault="00B87594" w:rsidP="000E706D">
      <w:pPr>
        <w:pStyle w:val="ListParagraph"/>
        <w:jc w:val="right"/>
        <w:rPr>
          <w:sz w:val="32"/>
          <w:szCs w:val="32"/>
          <w:rtl/>
        </w:rPr>
      </w:pPr>
    </w:p>
    <w:p w14:paraId="52B1BAF5" w14:textId="10D7E597" w:rsidR="00B87594" w:rsidRDefault="00B87594" w:rsidP="000E706D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17- كم مدة تعريف اللقطة؟</w:t>
      </w:r>
    </w:p>
    <w:p w14:paraId="458F8FAC" w14:textId="2F878DB5" w:rsidR="00B87594" w:rsidRDefault="00B87594" w:rsidP="000E706D">
      <w:pPr>
        <w:pStyle w:val="ListParagraph"/>
        <w:jc w:val="right"/>
        <w:rPr>
          <w:sz w:val="32"/>
          <w:szCs w:val="32"/>
          <w:rtl/>
        </w:rPr>
      </w:pPr>
    </w:p>
    <w:p w14:paraId="7E541285" w14:textId="1B8F9D28" w:rsidR="00B87594" w:rsidRDefault="00B87594" w:rsidP="000E706D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18- ما هي الأشياء التي يجوز أخذها دون تعريف؟</w:t>
      </w:r>
    </w:p>
    <w:p w14:paraId="6F8CB828" w14:textId="0481D251" w:rsidR="00B87594" w:rsidRDefault="00B87594" w:rsidP="000E706D">
      <w:pPr>
        <w:pStyle w:val="ListParagraph"/>
        <w:jc w:val="right"/>
        <w:rPr>
          <w:sz w:val="32"/>
          <w:szCs w:val="32"/>
          <w:rtl/>
        </w:rPr>
      </w:pPr>
    </w:p>
    <w:p w14:paraId="036E239A" w14:textId="0A37F3BF" w:rsidR="00B87594" w:rsidRDefault="00B87594" w:rsidP="000E706D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19- لو جاء صاحب اللقطة بعد انتهاء مدة التعريف.. فهل له شيء؟</w:t>
      </w:r>
    </w:p>
    <w:p w14:paraId="7D5CECFE" w14:textId="70FCC49B" w:rsidR="00B87594" w:rsidRDefault="00B87594" w:rsidP="000E706D">
      <w:pPr>
        <w:pStyle w:val="ListParagraph"/>
        <w:jc w:val="right"/>
        <w:rPr>
          <w:sz w:val="32"/>
          <w:szCs w:val="32"/>
          <w:rtl/>
        </w:rPr>
      </w:pPr>
    </w:p>
    <w:p w14:paraId="2C0F63B9" w14:textId="4C82C7AC" w:rsidR="00B87594" w:rsidRDefault="00B87594" w:rsidP="000E706D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20- كم مدة تعريف لقطة الحرم؟</w:t>
      </w:r>
    </w:p>
    <w:p w14:paraId="5032DE23" w14:textId="4A80B796" w:rsidR="00B87594" w:rsidRDefault="00B87594" w:rsidP="000E706D">
      <w:pPr>
        <w:pStyle w:val="ListParagraph"/>
        <w:jc w:val="right"/>
        <w:rPr>
          <w:sz w:val="32"/>
          <w:szCs w:val="32"/>
          <w:rtl/>
        </w:rPr>
      </w:pPr>
    </w:p>
    <w:p w14:paraId="470FCB49" w14:textId="3312BC16" w:rsidR="00B87594" w:rsidRPr="000E706D" w:rsidRDefault="00B87594" w:rsidP="000E706D">
      <w:pPr>
        <w:pStyle w:val="ListParagraph"/>
        <w:jc w:val="right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21- ما حكم تبني اللقيط (نسبته إلى الملتقط كأنه أبوه)؟</w:t>
      </w:r>
    </w:p>
    <w:sectPr w:rsidR="00B87594" w:rsidRPr="000E7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84106"/>
    <w:multiLevelType w:val="hybridMultilevel"/>
    <w:tmpl w:val="447E1422"/>
    <w:lvl w:ilvl="0" w:tplc="2110BF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6D"/>
    <w:rsid w:val="000E706D"/>
    <w:rsid w:val="001C0943"/>
    <w:rsid w:val="002A1FC1"/>
    <w:rsid w:val="00B8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065C"/>
  <w15:chartTrackingRefBased/>
  <w15:docId w15:val="{8646DB73-8803-4A15-90A0-5ACC5588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 wax</dc:creator>
  <cp:keywords/>
  <dc:description/>
  <cp:lastModifiedBy>melt wax</cp:lastModifiedBy>
  <cp:revision>1</cp:revision>
  <dcterms:created xsi:type="dcterms:W3CDTF">2019-12-09T01:07:00Z</dcterms:created>
  <dcterms:modified xsi:type="dcterms:W3CDTF">2019-12-09T01:34:00Z</dcterms:modified>
</cp:coreProperties>
</file>