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Account Structure Documentation</w:t>
      </w:r>
    </w:p>
    <w:p>
      <w:pPr>
        <w:pStyle w:val="Heading1"/>
      </w:pPr>
      <w:r>
        <w:t>1. Introduction</w:t>
      </w:r>
    </w:p>
    <w:p>
      <w:r>
        <w:t>This document describes the account separation strategy adopted for our Amazon Web Services (AWS) environments.</w:t>
        <w:br/>
        <w:t>We maintain three AWS accounts:</w:t>
        <w:br/>
        <w:t>- Non-Production (UAT) – for development, testing, staging, and select legacy workloads.</w:t>
        <w:br/>
        <w:t>- Production (Prod) – for business-critical, customer-facing workloads.</w:t>
        <w:br/>
        <w:t>- QA – provisioned but not currently in active use.</w:t>
        <w:br/>
        <w:br/>
        <w:t>The purpose of this separation is to improve security, reduce risks, and allow clear governance, monitoring, and cost management between environments.</w:t>
      </w:r>
    </w:p>
    <w:p>
      <w:pPr>
        <w:pStyle w:val="Heading1"/>
      </w:pPr>
      <w:r>
        <w:t>2. Purpose of Each Account</w:t>
      </w:r>
    </w:p>
    <w:p>
      <w:pPr>
        <w:pStyle w:val="Heading2"/>
      </w:pPr>
      <w:r>
        <w:t>2.1 Non-Production (UAT) Account</w:t>
      </w:r>
    </w:p>
    <w:p>
      <w:r>
        <w:t>The Non-Production (UAT) account is a sandboxed environment where new features and workloads are developed and validated.</w:t>
        <w:br/>
        <w:t>- Primary Use Case: Feature development, integration testing, and user acceptance testing (UAT).</w:t>
        <w:br/>
        <w:t>- Access Controls: Developers and QA engineers have broader privileges for resource provisioning and modifications.</w:t>
        <w:br/>
        <w:t>- Data Sensitivity: Primarily contains sanitized or synthetic datasets. However, in certain cases, controlled subsets of production data may also be present (see Section 2.3).</w:t>
        <w:br/>
        <w:t>- Cost Considerations: Designed for flexibility and cost savings; workloads may be scaled down or shut off outside business hours.</w:t>
      </w:r>
    </w:p>
    <w:p>
      <w:pPr>
        <w:pStyle w:val="Heading2"/>
      </w:pPr>
      <w:r>
        <w:t>2.2 Production Account</w:t>
      </w:r>
    </w:p>
    <w:p>
      <w:r>
        <w:t>The Production account hosts live, mission-critical workloads.</w:t>
        <w:br/>
        <w:t>- Primary Use Case: Running applications and services used by end users or business teams.</w:t>
        <w:br/>
        <w:t>- Access Controls: Strict “least privilege” IAM policies, with changes restricted to approved administrators.</w:t>
        <w:br/>
        <w:t>- Data Sensitivity: Contains sensitive business data and must comply with regulatory requirements (e.g., GDPR, HIPAA, SOC 2).</w:t>
        <w:br/>
        <w:t>- Cost Considerations: Optimized for reliability and performance; resources are always-on and designed for high availability.</w:t>
      </w:r>
    </w:p>
    <w:p>
      <w:pPr>
        <w:pStyle w:val="Heading2"/>
      </w:pPr>
      <w:r>
        <w:t>2.3 Legacy Applications in Non-Production</w:t>
      </w:r>
    </w:p>
    <w:p>
      <w:r>
        <w:t>In addition to modern workloads, the Non-Production (UAT) account also hosts several legacy applications that were originally deployed without a dedicated development setup. As a result, UAT sometimes serves as both the development and testing environment for these workloads.</w:t>
        <w:br/>
        <w:br/>
        <w:t>Challenges:</w:t>
        <w:br/>
        <w:t>- No Dev Environment: Developers make changes directly in UAT, which also serves as the validation environment.</w:t>
        <w:br/>
        <w:t>- Increased Risk: Shared development and testing increases the likelihood of service instability.</w:t>
        <w:br/>
        <w:t>- Limited Automation: Legacy applications are not fully aligned with Infrastructure as Code and pipeline practices.</w:t>
        <w:br/>
        <w:t>- Use of Production Data in UAT: In specific cases, limited subsets of production data are copied into UAT for validation or troubleshooting.</w:t>
        <w:br/>
        <w:br/>
        <w:t>Mitigation and Controls:</w:t>
        <w:br/>
        <w:t>- Business and Security Approval Required: Production data is only introduced into UAT after explicit review and approval from both the Business team and the Security team.</w:t>
        <w:br/>
        <w:t>- Data Handling Restrictions: Only the minimum dataset required for validation is copied, with masking/anonymization applied wherever possible.</w:t>
        <w:br/>
        <w:t>- Access Restrictions: Access to production-like datasets in UAT is limited to authorized engineers.</w:t>
        <w:br/>
        <w:t>- Audit and Monitoring: All data transfers are logged and monitored for compliance.</w:t>
        <w:br/>
        <w:br/>
        <w:t>Ongoing Collaboration:</w:t>
        <w:br/>
        <w:t>The Cloud Team is working closely with AWS and the Security Team to:</w:t>
        <w:br/>
        <w:t>- Establish stricter data handling policies for UAT.</w:t>
        <w:br/>
        <w:t>- Strengthen monitoring and alerting when production data is copied.</w:t>
        <w:br/>
        <w:t>- Define a long-term roadmap to re-architect legacy applications so they no longer require production data in non-production environments.</w:t>
      </w:r>
    </w:p>
    <w:p>
      <w:pPr>
        <w:pStyle w:val="Heading2"/>
      </w:pPr>
      <w:r>
        <w:t>2.4 QA Account (Not in Active Use)</w:t>
      </w:r>
    </w:p>
    <w:p>
      <w:r>
        <w:t>A separate QA account exists but is not actively used at this time.</w:t>
        <w:br/>
        <w:br/>
        <w:t>- Intended Purpose: Originally created to serve as an intermediate testing environment between UAT and Prod for regression testing, system integration testing (SIT), and performance validation.</w:t>
        <w:br/>
        <w:t>- Current Status:</w:t>
        <w:br/>
        <w:t xml:space="preserve">  * The account is provisioned but not part of regular workflows.</w:t>
        <w:br/>
        <w:t xml:space="preserve">  * No active deployments or workloads are running.</w:t>
        <w:br/>
        <w:t xml:space="preserve">  * Most testing activities are currently consolidated within the UAT account.</w:t>
        <w:br/>
        <w:t>- Future Considerations:</w:t>
        <w:br/>
        <w:t xml:space="preserve">  * The QA account may be repurposed in the future to separate functional testing from user acceptance testing (UAT).</w:t>
        <w:br/>
        <w:t xml:space="preserve">  * Could also be used as a staging environment for critical releases requiring production-like validation.</w:t>
        <w:br/>
        <w:t xml:space="preserve">  * Activation of this account would require alignment with the Cloud, Security, and Business teams to define governance, usage policies, and cost allocations.</w:t>
      </w:r>
    </w:p>
    <w:p>
      <w:pPr>
        <w:pStyle w:val="Heading1"/>
      </w:pPr>
      <w:r>
        <w:t>3. Governance and Security Model</w:t>
      </w:r>
    </w:p>
    <w:p>
      <w:r>
        <w:t>Identity and Access Management:</w:t>
        <w:br/>
        <w:t>- Centralized authentication via AWS IAM Identity Center or corporate SSO (e.g., Okta, Azure AD).</w:t>
        <w:br/>
        <w:t>- Role-Based Access Control (RBAC) applied consistently across all accounts.</w:t>
        <w:br/>
        <w:t>- Temporary session credentials replace static long-lived keys.</w:t>
        <w:br/>
        <w:br/>
        <w:t>Networking:</w:t>
        <w:br/>
        <w:t>- Each account has its own VPC with segregated public and private subnets.</w:t>
        <w:br/>
        <w:t>- VPC Peering or Transit Gateway is used if inter-account communication is required.</w:t>
        <w:br/>
        <w:t>- Security groups and NACLs enforce least-privilege network access.</w:t>
        <w:br/>
        <w:br/>
        <w:t>Security Services:</w:t>
        <w:br/>
        <w:t>- AWS GuardDuty, Security Hub, and AWS Config enabled in all accounts for continuous monitoring.</w:t>
        <w:br/>
        <w:t>- Centralized logging: CloudTrail, CloudWatch Logs, and VPC Flow Logs are stored in a designated logging bucket.</w:t>
        <w:br/>
        <w:t>- Separate KMS keys per account for encryption and isolation.</w:t>
      </w:r>
    </w:p>
    <w:p>
      <w:pPr>
        <w:pStyle w:val="Heading1"/>
      </w:pPr>
      <w:r>
        <w:t>4. Deployment and Infrastructure Strategy</w:t>
      </w:r>
    </w:p>
    <w:p>
      <w:pPr>
        <w:pStyle w:val="Heading2"/>
      </w:pPr>
      <w:r>
        <w:t>4.1 Current State</w:t>
      </w:r>
    </w:p>
    <w:p>
      <w:r>
        <w:t>Currently, AWS CloudFormation is used for provisioning and managing infrastructure.</w:t>
        <w:br/>
        <w:t>- Templates are version-controlled in Git repositories.</w:t>
        <w:br/>
        <w:t>- Environment-specific differences are handled using CloudFormation parameters.</w:t>
        <w:br/>
        <w:t>- Updates are performed manually by operations teams through CloudFormation stack updates.</w:t>
        <w:br/>
        <w:t>- Provides traceability, consistency, and rollback capabilities.</w:t>
      </w:r>
    </w:p>
    <w:p>
      <w:pPr>
        <w:pStyle w:val="Heading2"/>
      </w:pPr>
      <w:r>
        <w:t>4.2 In-Progress Enhancements</w:t>
      </w:r>
    </w:p>
    <w:p>
      <w:r>
        <w:t>We are implementing CI/CD pipelines to automate deployments.</w:t>
        <w:br/>
        <w:t>- Pipeline Tooling: AWS CodePipeline and CodeBuild, integrated with Git.</w:t>
        <w:br/>
        <w:t>- Deployment Flow: New changes will be deployed first to UAT, validated, and then promoted to Prod.</w:t>
        <w:br/>
        <w:t>- Artifact Management: Versioned artifacts (e.g., Lambda packages, container images) will be stored in AWS CodeArtifact or ECR.</w:t>
        <w:br/>
        <w:t>- Future Benefits: Automation will improve speed, reduce manual errors, and ensure consistent deployments across environments.</w:t>
      </w:r>
    </w:p>
    <w:p>
      <w:pPr>
        <w:pStyle w:val="Heading1"/>
      </w:pPr>
      <w:r>
        <w:t>5. Monitoring and Cost Management</w:t>
      </w:r>
    </w:p>
    <w:p>
      <w:r>
        <w:t>Monitoring:</w:t>
        <w:br/>
        <w:t>- CloudWatch metrics, dashboards, and alarms set up separately per account.</w:t>
        <w:br/>
        <w:t>- CloudTrail captures all API activity and stores logs in centralized repositories.</w:t>
        <w:br/>
        <w:br/>
        <w:t>Cost Management:</w:t>
        <w:br/>
        <w:t>- AWS Budgets configured to track spend by account.</w:t>
        <w:br/>
        <w:t>- Cost allocation tags (e.g., Environment=UAT, Environment=Prod, Environment=QA) applied to resources.</w:t>
        <w:br/>
        <w:t>- Regular spend reviews conducted by the cloud operations team.</w:t>
      </w:r>
    </w:p>
    <w:p>
      <w:pPr>
        <w:pStyle w:val="Heading1"/>
      </w:pPr>
      <w:r>
        <w:t>6. Benefits of Account Separation</w:t>
      </w:r>
    </w:p>
    <w:p>
      <w:r>
        <w:t>- Security Isolation: Issues in UAT cannot directly impact production.</w:t>
        <w:br/>
        <w:t>- Cost Transparency: Each account’s costs are tracked independently.</w:t>
        <w:br/>
        <w:t>- Risk Reduction: Testing in UAT minimizes risk to live workloads.</w:t>
        <w:br/>
        <w:t>- Compliance Readiness: Account boundaries support external audits and governance.</w:t>
        <w:br/>
        <w:t>- Operational Efficiency: Teams work in parallel with clear environment boundaries.</w:t>
        <w:br/>
        <w:t>- Future Flexibility: The QA account provides an option to expand into a staging or performance testing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