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FF12" w14:textId="77B7BB44" w:rsidR="00C8049E" w:rsidRPr="00A03033" w:rsidRDefault="003F21D1" w:rsidP="2788F4FE">
      <w:pPr>
        <w:jc w:val="center"/>
        <w:rPr>
          <w:rFonts w:ascii="Verdana" w:hAnsi="Verdana"/>
          <w:sz w:val="36"/>
          <w:szCs w:val="36"/>
        </w:rPr>
      </w:pPr>
      <w:r>
        <w:br/>
      </w:r>
      <w:r w:rsidR="3904D65D" w:rsidRPr="2788F4FE">
        <w:rPr>
          <w:rFonts w:ascii="Verdana" w:hAnsi="Verdana"/>
          <w:sz w:val="36"/>
          <w:szCs w:val="36"/>
        </w:rPr>
        <w:t>Exploring the</w:t>
      </w:r>
      <w:r w:rsidR="37A1AEE3" w:rsidRPr="2788F4FE">
        <w:rPr>
          <w:rFonts w:ascii="Verdana" w:hAnsi="Verdana"/>
          <w:sz w:val="36"/>
          <w:szCs w:val="36"/>
        </w:rPr>
        <w:t xml:space="preserve"> </w:t>
      </w:r>
      <w:proofErr w:type="spellStart"/>
      <w:r w:rsidR="37A1AEE3" w:rsidRPr="2788F4FE">
        <w:rPr>
          <w:rFonts w:ascii="Verdana" w:hAnsi="Verdana"/>
          <w:sz w:val="36"/>
          <w:szCs w:val="36"/>
        </w:rPr>
        <w:t>SoM</w:t>
      </w:r>
      <w:proofErr w:type="spellEnd"/>
      <w:r w:rsidR="3904D65D" w:rsidRPr="2788F4FE">
        <w:rPr>
          <w:rFonts w:ascii="Verdana" w:hAnsi="Verdana"/>
          <w:sz w:val="36"/>
          <w:szCs w:val="36"/>
        </w:rPr>
        <w:t xml:space="preserve"> Architecture and Applications of AMD Kria</w:t>
      </w:r>
    </w:p>
    <w:p w14:paraId="49F41108" w14:textId="77777777" w:rsidR="00C8049E" w:rsidRDefault="00C8049E" w:rsidP="00C8049E">
      <w:pPr>
        <w:jc w:val="center"/>
        <w:rPr>
          <w:rFonts w:ascii="Verdana" w:hAnsi="Verdana" w:cs="Arial"/>
        </w:rPr>
      </w:pPr>
    </w:p>
    <w:p w14:paraId="333E424A" w14:textId="77777777" w:rsidR="00C8049E" w:rsidRPr="00872EAB" w:rsidRDefault="00C8049E" w:rsidP="00C8049E">
      <w:pPr>
        <w:jc w:val="center"/>
        <w:rPr>
          <w:rFonts w:ascii="Verdana" w:hAnsi="Verdana" w:cs="Arial"/>
        </w:rPr>
      </w:pPr>
    </w:p>
    <w:p w14:paraId="364B6E29" w14:textId="73C98DA2" w:rsidR="00C8049E" w:rsidRDefault="59A27C9A" w:rsidP="7825DA4B">
      <w:pPr>
        <w:jc w:val="center"/>
        <w:rPr>
          <w:rFonts w:ascii="Verdana" w:hAnsi="Verdana" w:cs="Arial"/>
          <w:noProof/>
        </w:rPr>
      </w:pPr>
      <w:r w:rsidRPr="7825DA4B">
        <w:rPr>
          <w:rFonts w:ascii="Verdana" w:hAnsi="Verdana" w:cs="Arial"/>
          <w:noProof/>
        </w:rPr>
        <w:t>Ayush Kumar Gupta, Kairatbek Davranbekov, Sai Mani Ritish Upadhyayula, Vidhiben Ashokbhai Vanani</w:t>
      </w:r>
    </w:p>
    <w:p w14:paraId="7760EDAE" w14:textId="13C3ABB5" w:rsidR="00C8049E" w:rsidRDefault="00C8049E" w:rsidP="7825DA4B">
      <w:pPr>
        <w:jc w:val="center"/>
        <w:rPr>
          <w:rFonts w:ascii="Verdana" w:hAnsi="Verdana" w:cs="Arial"/>
          <w:noProof/>
        </w:rPr>
      </w:pPr>
    </w:p>
    <w:p w14:paraId="239007C7" w14:textId="702875DF" w:rsidR="00C8049E" w:rsidRDefault="1DE812A4" w:rsidP="7825DA4B">
      <w:pPr>
        <w:jc w:val="center"/>
        <w:rPr>
          <w:rFonts w:ascii="Verdana" w:hAnsi="Verdana" w:cs="Arial"/>
        </w:rPr>
      </w:pPr>
      <w:r w:rsidRPr="1FFF40A6">
        <w:rPr>
          <w:rFonts w:ascii="Verdana" w:hAnsi="Verdana" w:cs="Arial"/>
          <w:noProof/>
        </w:rPr>
        <w:t xml:space="preserve">Team </w:t>
      </w:r>
      <w:r w:rsidR="2D9FC8BC" w:rsidRPr="1FFF40A6">
        <w:rPr>
          <w:rFonts w:ascii="Verdana" w:hAnsi="Verdana" w:cs="Arial"/>
          <w:noProof/>
        </w:rPr>
        <w:t>5</w:t>
      </w:r>
      <w:r w:rsidRPr="1FFF40A6">
        <w:rPr>
          <w:rFonts w:ascii="Verdana" w:hAnsi="Verdana" w:cs="Arial"/>
          <w:noProof/>
        </w:rPr>
        <w:t xml:space="preserve"> CS533 Computer Architecture, </w:t>
      </w:r>
      <w:r w:rsidRPr="1FFF40A6">
        <w:rPr>
          <w:rFonts w:ascii="Verdana" w:eastAsia="Verdana" w:hAnsi="Verdana" w:cs="Verdana"/>
          <w:noProof/>
        </w:rPr>
        <w:t>MSCS, City University of Seattle</w:t>
      </w:r>
    </w:p>
    <w:p w14:paraId="77EA4B85" w14:textId="6A54EF00" w:rsidR="00C8049E" w:rsidRDefault="00C8049E" w:rsidP="7825DA4B">
      <w:pPr>
        <w:jc w:val="center"/>
        <w:rPr>
          <w:rFonts w:ascii="Verdana" w:hAnsi="Verdana" w:cs="Arial"/>
          <w:noProof/>
        </w:rPr>
      </w:pPr>
    </w:p>
    <w:p w14:paraId="5F5F6F36" w14:textId="635F1DC0" w:rsidR="42493375" w:rsidRDefault="42493375" w:rsidP="24C9708D">
      <w:pPr>
        <w:jc w:val="center"/>
        <w:rPr>
          <w:rFonts w:ascii="Verdana" w:hAnsi="Verdana" w:cs="Arial"/>
          <w:noProof/>
        </w:rPr>
      </w:pPr>
      <w:hyperlink r:id="rId10">
        <w:r w:rsidRPr="24C9708D">
          <w:rPr>
            <w:rStyle w:val="Hyperlink"/>
            <w:rFonts w:ascii="Verdana" w:hAnsi="Verdana" w:cs="Arial"/>
            <w:noProof/>
          </w:rPr>
          <w:t>guptaayushkumar@cityuniversity.edu</w:t>
        </w:r>
      </w:hyperlink>
    </w:p>
    <w:p w14:paraId="767C1029" w14:textId="75F040BE" w:rsidR="42493375" w:rsidRDefault="42493375" w:rsidP="24C9708D">
      <w:pPr>
        <w:jc w:val="center"/>
      </w:pPr>
      <w:hyperlink r:id="rId11">
        <w:r w:rsidRPr="24C9708D">
          <w:rPr>
            <w:rStyle w:val="Hyperlink"/>
            <w:rFonts w:ascii="Verdana" w:hAnsi="Verdana" w:cs="Arial"/>
            <w:noProof/>
          </w:rPr>
          <w:t>davranbekovkairatbe@cityuniversity.ed</w:t>
        </w:r>
        <w:r w:rsidR="11741EAE" w:rsidRPr="24C9708D">
          <w:rPr>
            <w:rStyle w:val="Hyperlink"/>
            <w:rFonts w:ascii="Verdana" w:hAnsi="Verdana" w:cs="Arial"/>
            <w:noProof/>
          </w:rPr>
          <w:t>u</w:t>
        </w:r>
      </w:hyperlink>
    </w:p>
    <w:p w14:paraId="45BB60A8" w14:textId="4ECCF8F0" w:rsidR="42493375" w:rsidRDefault="42493375" w:rsidP="24C9708D">
      <w:pPr>
        <w:jc w:val="center"/>
      </w:pPr>
      <w:hyperlink r:id="rId12">
        <w:r w:rsidRPr="24C9708D">
          <w:rPr>
            <w:rStyle w:val="Hyperlink"/>
            <w:rFonts w:ascii="Verdana" w:hAnsi="Verdana" w:cs="Arial"/>
            <w:noProof/>
          </w:rPr>
          <w:t>upadhyayulasaimanir@cityuniversity.edu</w:t>
        </w:r>
      </w:hyperlink>
    </w:p>
    <w:p w14:paraId="4F1DB670" w14:textId="7F19D4A5" w:rsidR="42493375" w:rsidRDefault="42493375" w:rsidP="24C9708D">
      <w:pPr>
        <w:jc w:val="center"/>
      </w:pPr>
      <w:hyperlink r:id="rId13">
        <w:r w:rsidRPr="24C9708D">
          <w:rPr>
            <w:rStyle w:val="Hyperlink"/>
            <w:rFonts w:ascii="Verdana" w:hAnsi="Verdana" w:cs="Arial"/>
            <w:noProof/>
          </w:rPr>
          <w:t>vananividhibenashok@cityuniversity.edu</w:t>
        </w:r>
      </w:hyperlink>
    </w:p>
    <w:p w14:paraId="726014A4" w14:textId="77777777" w:rsidR="00C8049E" w:rsidRDefault="00C8049E" w:rsidP="00C8049E">
      <w:pPr>
        <w:jc w:val="center"/>
        <w:rPr>
          <w:rFonts w:ascii="Verdana" w:hAnsi="Verdana" w:cs="Arial"/>
        </w:rPr>
      </w:pPr>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872EAB" w:rsidRDefault="00C8049E" w:rsidP="00C8049E">
      <w:pPr>
        <w:jc w:val="both"/>
        <w:rPr>
          <w:rFonts w:ascii="Verdana" w:hAnsi="Verdana" w:cs="Arial"/>
          <w:sz w:val="18"/>
          <w:szCs w:val="18"/>
        </w:rPr>
      </w:pPr>
    </w:p>
    <w:p w14:paraId="774846BC" w14:textId="03ACABC3" w:rsidR="00C8049E" w:rsidRPr="00872EAB" w:rsidRDefault="2B365911" w:rsidP="2788F4FE">
      <w:pPr>
        <w:jc w:val="both"/>
        <w:rPr>
          <w:rFonts w:ascii="Verdana" w:hAnsi="Verdana"/>
          <w:sz w:val="18"/>
          <w:szCs w:val="18"/>
        </w:rPr>
      </w:pPr>
      <w:r w:rsidRPr="2788F4FE">
        <w:rPr>
          <w:rFonts w:ascii="Verdana" w:hAnsi="Verdana"/>
          <w:sz w:val="18"/>
          <w:szCs w:val="18"/>
        </w:rPr>
        <w:t>The AMD Kria System-on-Module (</w:t>
      </w:r>
      <w:proofErr w:type="spellStart"/>
      <w:r w:rsidRPr="2788F4FE">
        <w:rPr>
          <w:rFonts w:ascii="Verdana" w:hAnsi="Verdana"/>
          <w:sz w:val="18"/>
          <w:szCs w:val="18"/>
        </w:rPr>
        <w:t>SoM</w:t>
      </w:r>
      <w:proofErr w:type="spellEnd"/>
      <w:r w:rsidRPr="2788F4FE">
        <w:rPr>
          <w:rFonts w:ascii="Verdana" w:hAnsi="Verdana"/>
          <w:sz w:val="18"/>
          <w:szCs w:val="18"/>
        </w:rPr>
        <w:t xml:space="preserve">) represents a modern approach to high-performance processing with remarkable adaptability. Designed for applications like AI acceleration, 5G, and edge computing, it integrates advanced components such as FPGA fabric, AI engines, and ARM processing cores into a compact, efficient module. Its architecture supports parallel processing and AI workloads while maintaining scalability and power efficiency. This paper explores </w:t>
      </w:r>
      <w:proofErr w:type="gramStart"/>
      <w:r w:rsidRPr="2788F4FE">
        <w:rPr>
          <w:rFonts w:ascii="Verdana" w:hAnsi="Verdana"/>
          <w:sz w:val="18"/>
          <w:szCs w:val="18"/>
        </w:rPr>
        <w:t>the Kria’s</w:t>
      </w:r>
      <w:proofErr w:type="gramEnd"/>
      <w:r w:rsidRPr="2788F4FE">
        <w:rPr>
          <w:rFonts w:ascii="Verdana" w:hAnsi="Verdana"/>
          <w:sz w:val="18"/>
          <w:szCs w:val="18"/>
        </w:rPr>
        <w:t xml:space="preserve"> unique features, including its memory management and connectivity options, as well as its relevance in industry use cases. By leveraging adaptive comput</w:t>
      </w:r>
      <w:r w:rsidR="72BD51F9" w:rsidRPr="2788F4FE">
        <w:rPr>
          <w:rFonts w:ascii="Verdana" w:hAnsi="Verdana"/>
          <w:sz w:val="18"/>
          <w:szCs w:val="18"/>
        </w:rPr>
        <w:t>ing</w:t>
      </w:r>
      <w:r w:rsidRPr="2788F4FE">
        <w:rPr>
          <w:rFonts w:ascii="Verdana" w:hAnsi="Verdana"/>
          <w:sz w:val="18"/>
          <w:szCs w:val="18"/>
        </w:rPr>
        <w:t xml:space="preserve"> acceleration and flexible design, AMD Kria offers solutions for the ever-evolving needs of technology-driven industries.</w:t>
      </w:r>
    </w:p>
    <w:p w14:paraId="2ACE91A9" w14:textId="77777777" w:rsidR="00C8049E" w:rsidRPr="00872EAB" w:rsidRDefault="00C8049E" w:rsidP="00C8049E">
      <w:pPr>
        <w:jc w:val="both"/>
        <w:rPr>
          <w:rFonts w:ascii="Verdana" w:hAnsi="Verdana" w:cs="Arial"/>
          <w:sz w:val="18"/>
          <w:szCs w:val="18"/>
        </w:rPr>
      </w:pPr>
    </w:p>
    <w:p w14:paraId="3852FBEF" w14:textId="24C0A9DF" w:rsidR="00C8049E" w:rsidRPr="003114DF" w:rsidRDefault="00C8049E" w:rsidP="003114DF">
      <w:pPr>
        <w:jc w:val="both"/>
        <w:rPr>
          <w:rFonts w:ascii="Verdana" w:hAnsi="Verdana" w:cs="Arial"/>
          <w:sz w:val="18"/>
          <w:szCs w:val="18"/>
        </w:rPr>
      </w:pPr>
      <w:r w:rsidRPr="7825DA4B">
        <w:rPr>
          <w:rFonts w:ascii="Verdana" w:hAnsi="Verdana" w:cs="Arial"/>
          <w:b/>
          <w:bCs/>
          <w:sz w:val="18"/>
          <w:szCs w:val="18"/>
        </w:rPr>
        <w:t>Keywords:</w:t>
      </w:r>
      <w:r w:rsidRPr="7825DA4B">
        <w:rPr>
          <w:rFonts w:ascii="Verdana" w:hAnsi="Verdana" w:cs="Arial"/>
          <w:sz w:val="18"/>
          <w:szCs w:val="18"/>
        </w:rPr>
        <w:t xml:space="preserve"> </w:t>
      </w:r>
      <w:r w:rsidR="74DA5377" w:rsidRPr="7825DA4B">
        <w:rPr>
          <w:rFonts w:ascii="Verdana" w:hAnsi="Verdana"/>
          <w:sz w:val="18"/>
          <w:szCs w:val="18"/>
        </w:rPr>
        <w:t>Adaptive SoC, FPGA, AI engines, AMD Kria, Parallel Computing</w:t>
      </w:r>
    </w:p>
    <w:p w14:paraId="3B33583D" w14:textId="5E51D97E" w:rsidR="7825DA4B" w:rsidRDefault="7825DA4B" w:rsidP="7825DA4B">
      <w:pPr>
        <w:jc w:val="both"/>
        <w:rPr>
          <w:rFonts w:ascii="Verdana" w:hAnsi="Verdana"/>
          <w:sz w:val="18"/>
          <w:szCs w:val="18"/>
        </w:rPr>
      </w:pPr>
    </w:p>
    <w:p w14:paraId="2ECFCC3E" w14:textId="62510793" w:rsidR="7825DA4B" w:rsidRDefault="7825DA4B" w:rsidP="7825DA4B">
      <w:pPr>
        <w:jc w:val="both"/>
        <w:rPr>
          <w:rFonts w:ascii="Verdana" w:hAnsi="Verdana"/>
          <w:sz w:val="18"/>
          <w:szCs w:val="18"/>
        </w:rPr>
        <w:sectPr w:rsidR="7825DA4B" w:rsidSect="00B45C66">
          <w:footerReference w:type="default" r:id="rId14"/>
          <w:pgSz w:w="12240" w:h="15840" w:code="1"/>
          <w:pgMar w:top="1440" w:right="1440" w:bottom="1440" w:left="1440" w:header="576" w:footer="576" w:gutter="0"/>
          <w:cols w:space="720"/>
          <w:docGrid w:linePitch="360"/>
        </w:sectPr>
      </w:pPr>
    </w:p>
    <w:p w14:paraId="606F6E9F" w14:textId="77777777" w:rsidR="003F21D1" w:rsidRDefault="003F21D1" w:rsidP="003114DF">
      <w:pPr>
        <w:rPr>
          <w:rFonts w:ascii="Verdana" w:hAnsi="Verdana"/>
          <w:sz w:val="18"/>
          <w:szCs w:val="18"/>
        </w:rPr>
      </w:pPr>
    </w:p>
    <w:p w14:paraId="02512E20" w14:textId="1D783842" w:rsidR="62998E99" w:rsidRDefault="62998E99" w:rsidP="7825DA4B">
      <w:pPr>
        <w:jc w:val="center"/>
        <w:rPr>
          <w:rFonts w:ascii="Verdana" w:hAnsi="Verdana"/>
          <w:sz w:val="18"/>
          <w:szCs w:val="18"/>
        </w:rPr>
      </w:pPr>
      <w:r w:rsidRPr="7825DA4B">
        <w:rPr>
          <w:rFonts w:ascii="Verdana" w:hAnsi="Verdana"/>
          <w:b/>
          <w:bCs/>
          <w:sz w:val="18"/>
          <w:szCs w:val="18"/>
        </w:rPr>
        <w:t>1.</w:t>
      </w:r>
      <w:r w:rsidRPr="7825DA4B">
        <w:rPr>
          <w:rFonts w:ascii="Verdana" w:hAnsi="Verdana"/>
          <w:sz w:val="18"/>
          <w:szCs w:val="18"/>
        </w:rPr>
        <w:t xml:space="preserve"> </w:t>
      </w:r>
      <w:r w:rsidRPr="7825DA4B">
        <w:rPr>
          <w:rFonts w:ascii="Verdana" w:hAnsi="Verdana"/>
          <w:b/>
          <w:bCs/>
          <w:sz w:val="18"/>
          <w:szCs w:val="18"/>
        </w:rPr>
        <w:t>INTRODUCTION</w:t>
      </w:r>
    </w:p>
    <w:p w14:paraId="7C7D8E60" w14:textId="77777777" w:rsidR="7825DA4B" w:rsidRDefault="7825DA4B" w:rsidP="7825DA4B">
      <w:pPr>
        <w:jc w:val="both"/>
        <w:rPr>
          <w:rFonts w:ascii="Verdana" w:hAnsi="Verdana"/>
          <w:sz w:val="18"/>
          <w:szCs w:val="18"/>
        </w:rPr>
      </w:pPr>
    </w:p>
    <w:p w14:paraId="331E145B" w14:textId="7F7D27E5" w:rsidR="6964D413" w:rsidRDefault="5C225956" w:rsidP="2788F4FE">
      <w:pPr>
        <w:jc w:val="both"/>
        <w:rPr>
          <w:rFonts w:ascii="Verdana" w:hAnsi="Verdana"/>
          <w:sz w:val="18"/>
          <w:szCs w:val="18"/>
        </w:rPr>
      </w:pPr>
      <w:r w:rsidRPr="2788F4FE">
        <w:rPr>
          <w:rFonts w:ascii="Verdana" w:hAnsi="Verdana"/>
          <w:sz w:val="18"/>
          <w:szCs w:val="18"/>
        </w:rPr>
        <w:t>The fast growth of technology has increased the need for efficient, scalable, and high-performance computing solutions, especially in embedded systems and Internet of Things (IoT) applications. System-on-Modules (</w:t>
      </w:r>
      <w:proofErr w:type="spellStart"/>
      <w:r w:rsidRPr="2788F4FE">
        <w:rPr>
          <w:rFonts w:ascii="Verdana" w:hAnsi="Verdana"/>
          <w:sz w:val="18"/>
          <w:szCs w:val="18"/>
        </w:rPr>
        <w:t>SoMs</w:t>
      </w:r>
      <w:proofErr w:type="spellEnd"/>
      <w:r w:rsidRPr="2788F4FE">
        <w:rPr>
          <w:rFonts w:ascii="Verdana" w:hAnsi="Verdana"/>
          <w:sz w:val="18"/>
          <w:szCs w:val="18"/>
        </w:rPr>
        <w:t>) have become popular by combining essential processing parts</w:t>
      </w:r>
      <w:r w:rsidR="6C505CA1" w:rsidRPr="2788F4FE">
        <w:rPr>
          <w:rFonts w:ascii="Verdana" w:hAnsi="Verdana"/>
          <w:sz w:val="18"/>
          <w:szCs w:val="18"/>
        </w:rPr>
        <w:t xml:space="preserve"> </w:t>
      </w:r>
      <w:r w:rsidRPr="2788F4FE">
        <w:rPr>
          <w:rFonts w:ascii="Verdana" w:hAnsi="Verdana"/>
          <w:sz w:val="18"/>
          <w:szCs w:val="18"/>
        </w:rPr>
        <w:t xml:space="preserve">such as central processing units (CPUs), memory, power management, and connectivity features—into small, modular </w:t>
      </w:r>
      <w:proofErr w:type="gramStart"/>
      <w:r w:rsidRPr="2788F4FE">
        <w:rPr>
          <w:rFonts w:ascii="Verdana" w:hAnsi="Verdana"/>
          <w:sz w:val="18"/>
          <w:szCs w:val="18"/>
        </w:rPr>
        <w:t>units</w:t>
      </w:r>
      <w:r w:rsidR="53324E81" w:rsidRPr="2788F4FE">
        <w:rPr>
          <w:rFonts w:ascii="Verdana" w:hAnsi="Verdana"/>
          <w:sz w:val="18"/>
          <w:szCs w:val="18"/>
        </w:rPr>
        <w:t xml:space="preserve"> than</w:t>
      </w:r>
      <w:proofErr w:type="gramEnd"/>
      <w:r w:rsidR="53324E81" w:rsidRPr="2788F4FE">
        <w:rPr>
          <w:rFonts w:ascii="Verdana" w:hAnsi="Verdana"/>
          <w:sz w:val="18"/>
          <w:szCs w:val="18"/>
        </w:rPr>
        <w:t xml:space="preserve"> compared to </w:t>
      </w:r>
      <w:r w:rsidR="722AEF07" w:rsidRPr="2788F4FE">
        <w:rPr>
          <w:rFonts w:ascii="Verdana" w:hAnsi="Verdana"/>
          <w:sz w:val="18"/>
          <w:szCs w:val="18"/>
        </w:rPr>
        <w:t>completely</w:t>
      </w:r>
      <w:r w:rsidR="53324E81" w:rsidRPr="2788F4FE">
        <w:rPr>
          <w:rFonts w:ascii="Verdana" w:hAnsi="Verdana"/>
          <w:sz w:val="18"/>
          <w:szCs w:val="18"/>
        </w:rPr>
        <w:t xml:space="preserve"> integrated SoC </w:t>
      </w:r>
      <w:r w:rsidR="39F3C276" w:rsidRPr="2788F4FE">
        <w:rPr>
          <w:rFonts w:ascii="Verdana" w:hAnsi="Verdana"/>
          <w:sz w:val="18"/>
          <w:szCs w:val="18"/>
        </w:rPr>
        <w:t xml:space="preserve">architecture as shown in </w:t>
      </w:r>
      <w:r w:rsidR="69FEB195" w:rsidRPr="2788F4FE">
        <w:rPr>
          <w:rFonts w:ascii="Verdana" w:hAnsi="Verdana"/>
          <w:sz w:val="18"/>
          <w:szCs w:val="18"/>
        </w:rPr>
        <w:t xml:space="preserve">Figure </w:t>
      </w:r>
      <w:r w:rsidR="46B7CACC" w:rsidRPr="2788F4FE">
        <w:rPr>
          <w:rFonts w:ascii="Verdana" w:hAnsi="Verdana"/>
          <w:sz w:val="18"/>
          <w:szCs w:val="18"/>
        </w:rPr>
        <w:t>(</w:t>
      </w:r>
      <w:r w:rsidR="04A8F8E5" w:rsidRPr="2788F4FE">
        <w:rPr>
          <w:rFonts w:ascii="Verdana" w:hAnsi="Verdana"/>
          <w:sz w:val="18"/>
          <w:szCs w:val="18"/>
        </w:rPr>
        <w:t>1</w:t>
      </w:r>
      <w:r w:rsidR="55D545BC" w:rsidRPr="2788F4FE">
        <w:rPr>
          <w:rFonts w:ascii="Verdana" w:hAnsi="Verdana"/>
          <w:sz w:val="18"/>
          <w:szCs w:val="18"/>
        </w:rPr>
        <w:t>)</w:t>
      </w:r>
      <w:r w:rsidR="173AAED6" w:rsidRPr="2788F4FE">
        <w:rPr>
          <w:rFonts w:ascii="Verdana" w:hAnsi="Verdana"/>
          <w:sz w:val="18"/>
          <w:szCs w:val="18"/>
        </w:rPr>
        <w:t xml:space="preserve">. </w:t>
      </w:r>
      <w:r w:rsidRPr="2788F4FE">
        <w:rPr>
          <w:rFonts w:ascii="Verdana" w:hAnsi="Verdana"/>
          <w:sz w:val="18"/>
          <w:szCs w:val="18"/>
        </w:rPr>
        <w:t>This combination makes development easier, speeds up the time it takes to bring products to market, and offers more flexibility for various industrial applications.</w:t>
      </w:r>
    </w:p>
    <w:p w14:paraId="0372547E" w14:textId="77777777" w:rsidR="00876E30" w:rsidRDefault="00876E30" w:rsidP="2788F4FE">
      <w:pPr>
        <w:jc w:val="both"/>
        <w:rPr>
          <w:rFonts w:ascii="Verdana" w:hAnsi="Verdana"/>
          <w:sz w:val="18"/>
          <w:szCs w:val="18"/>
        </w:rPr>
      </w:pPr>
    </w:p>
    <w:p w14:paraId="441704F3" w14:textId="77777777" w:rsidR="00876E30" w:rsidRDefault="00876E30" w:rsidP="00876E30">
      <w:pPr>
        <w:jc w:val="both"/>
        <w:rPr>
          <w:rFonts w:ascii="Verdana" w:hAnsi="Verdana"/>
          <w:sz w:val="18"/>
          <w:szCs w:val="18"/>
        </w:rPr>
      </w:pPr>
      <w:r w:rsidRPr="2788F4FE">
        <w:rPr>
          <w:rFonts w:ascii="Verdana" w:hAnsi="Verdana"/>
          <w:sz w:val="18"/>
          <w:szCs w:val="18"/>
        </w:rPr>
        <w:t xml:space="preserve">One of the leading </w:t>
      </w:r>
      <w:proofErr w:type="spellStart"/>
      <w:r w:rsidRPr="2788F4FE">
        <w:rPr>
          <w:rFonts w:ascii="Verdana" w:hAnsi="Verdana"/>
          <w:sz w:val="18"/>
          <w:szCs w:val="18"/>
        </w:rPr>
        <w:t>SoM</w:t>
      </w:r>
      <w:proofErr w:type="spellEnd"/>
      <w:r w:rsidRPr="2788F4FE">
        <w:rPr>
          <w:rFonts w:ascii="Verdana" w:hAnsi="Verdana"/>
          <w:sz w:val="18"/>
          <w:szCs w:val="18"/>
        </w:rPr>
        <w:t xml:space="preserve"> innovations is the AMD Kria, a mixed architecture that combines adaptable FPGA fabric, scalar processors, and AI engines. Designed to meet the demanding needs of modern high-performance applications, the </w:t>
      </w:r>
    </w:p>
    <w:p w14:paraId="3E17B16C" w14:textId="77777777" w:rsidR="00876E30" w:rsidRDefault="00876E30" w:rsidP="00876E30">
      <w:pPr>
        <w:jc w:val="both"/>
        <w:rPr>
          <w:rFonts w:ascii="Verdana" w:hAnsi="Verdana"/>
          <w:sz w:val="18"/>
          <w:szCs w:val="18"/>
        </w:rPr>
      </w:pPr>
    </w:p>
    <w:p w14:paraId="0FD7587C" w14:textId="77777777" w:rsidR="00876E30" w:rsidRDefault="00876E30" w:rsidP="00876E30">
      <w:pPr>
        <w:jc w:val="both"/>
        <w:rPr>
          <w:rFonts w:ascii="Verdana" w:hAnsi="Verdana"/>
          <w:sz w:val="18"/>
          <w:szCs w:val="18"/>
        </w:rPr>
      </w:pPr>
    </w:p>
    <w:p w14:paraId="2F623908" w14:textId="77777777" w:rsidR="00876E30" w:rsidRDefault="00876E30" w:rsidP="00876E30">
      <w:pPr>
        <w:jc w:val="both"/>
        <w:rPr>
          <w:rFonts w:ascii="Verdana" w:hAnsi="Verdana"/>
          <w:sz w:val="18"/>
          <w:szCs w:val="18"/>
        </w:rPr>
      </w:pPr>
    </w:p>
    <w:p w14:paraId="6AF3EECD" w14:textId="77777777" w:rsidR="00876E30" w:rsidRDefault="00876E30" w:rsidP="00876E30">
      <w:pPr>
        <w:jc w:val="both"/>
        <w:rPr>
          <w:rFonts w:ascii="Verdana" w:hAnsi="Verdana"/>
          <w:sz w:val="18"/>
          <w:szCs w:val="18"/>
        </w:rPr>
      </w:pPr>
      <w:r w:rsidRPr="2788F4FE">
        <w:rPr>
          <w:rFonts w:ascii="Verdana" w:hAnsi="Verdana"/>
          <w:sz w:val="18"/>
          <w:szCs w:val="18"/>
        </w:rPr>
        <w:t xml:space="preserve">AMD Kria </w:t>
      </w:r>
      <w:proofErr w:type="spellStart"/>
      <w:r w:rsidRPr="2788F4FE">
        <w:rPr>
          <w:rFonts w:ascii="Verdana" w:hAnsi="Verdana"/>
          <w:sz w:val="18"/>
          <w:szCs w:val="18"/>
        </w:rPr>
        <w:t>SoM</w:t>
      </w:r>
      <w:proofErr w:type="spellEnd"/>
      <w:r w:rsidRPr="2788F4FE">
        <w:rPr>
          <w:rFonts w:ascii="Verdana" w:hAnsi="Verdana"/>
          <w:sz w:val="18"/>
          <w:szCs w:val="18"/>
        </w:rPr>
        <w:t xml:space="preserve"> is especially well-suited for areas like 5G technology, artificial intelligence (AI) acceleration, edge computing, and data center operations.</w:t>
      </w:r>
    </w:p>
    <w:p w14:paraId="21C2DCBE" w14:textId="6DAB9805" w:rsidR="6964D413" w:rsidRPr="00876E30" w:rsidRDefault="5C225956" w:rsidP="00876E30">
      <w:pPr>
        <w:jc w:val="both"/>
        <w:rPr>
          <w:rFonts w:ascii="Verdana" w:hAnsi="Verdana"/>
          <w:sz w:val="18"/>
          <w:szCs w:val="18"/>
        </w:rPr>
      </w:pPr>
      <w:r w:rsidRPr="2788F4FE">
        <w:rPr>
          <w:rFonts w:ascii="Verdana" w:hAnsi="Verdana"/>
          <w:sz w:val="18"/>
          <w:szCs w:val="18"/>
        </w:rPr>
        <w:t xml:space="preserve"> </w:t>
      </w:r>
      <w:r w:rsidR="5781AB03">
        <w:rPr>
          <w:noProof/>
        </w:rPr>
        <w:drawing>
          <wp:inline distT="0" distB="0" distL="0" distR="0" wp14:anchorId="1AC900E2" wp14:editId="18F74977">
            <wp:extent cx="2838450" cy="1504950"/>
            <wp:effectExtent l="0" t="0" r="0" b="0"/>
            <wp:docPr id="1738400482" name="Picture 1738400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8450" cy="1504950"/>
                    </a:xfrm>
                    <a:prstGeom prst="rect">
                      <a:avLst/>
                    </a:prstGeom>
                  </pic:spPr>
                </pic:pic>
              </a:graphicData>
            </a:graphic>
          </wp:inline>
        </w:drawing>
      </w:r>
      <w:r w:rsidR="6A29871E" w:rsidRPr="2788F4FE">
        <w:rPr>
          <w:rFonts w:ascii="Verdana" w:eastAsia="Verdana" w:hAnsi="Verdana" w:cs="Verdana"/>
          <w:b/>
          <w:bCs/>
          <w:sz w:val="16"/>
          <w:szCs w:val="16"/>
        </w:rPr>
        <w:t>Figure 1</w:t>
      </w:r>
      <w:r w:rsidR="6A29871E" w:rsidRPr="2788F4FE">
        <w:rPr>
          <w:rFonts w:ascii="Verdana" w:eastAsia="Verdana" w:hAnsi="Verdana" w:cs="Verdana"/>
          <w:sz w:val="16"/>
          <w:szCs w:val="16"/>
        </w:rPr>
        <w:t xml:space="preserve">: Illustration showcasing types of </w:t>
      </w:r>
      <w:proofErr w:type="gramStart"/>
      <w:r w:rsidR="6A29871E" w:rsidRPr="2788F4FE">
        <w:rPr>
          <w:rFonts w:ascii="Verdana" w:eastAsia="Verdana" w:hAnsi="Verdana" w:cs="Verdana"/>
          <w:sz w:val="16"/>
          <w:szCs w:val="16"/>
        </w:rPr>
        <w:t>architectures</w:t>
      </w:r>
      <w:proofErr w:type="gramEnd"/>
      <w:r w:rsidR="6A29871E" w:rsidRPr="2788F4FE">
        <w:rPr>
          <w:rFonts w:ascii="Verdana" w:eastAsia="Verdana" w:hAnsi="Verdana" w:cs="Verdana"/>
          <w:sz w:val="16"/>
          <w:szCs w:val="16"/>
        </w:rPr>
        <w:t xml:space="preserve"> and their applications.</w:t>
      </w:r>
    </w:p>
    <w:p w14:paraId="3EE037E2" w14:textId="68DEA65D" w:rsidR="6964D413" w:rsidRDefault="6964D413" w:rsidP="7825DA4B">
      <w:pPr>
        <w:jc w:val="both"/>
      </w:pPr>
    </w:p>
    <w:p w14:paraId="5E0F6F80" w14:textId="4D4C9EA3" w:rsidR="6964D413" w:rsidRDefault="5C225956" w:rsidP="7825DA4B">
      <w:pPr>
        <w:jc w:val="both"/>
      </w:pPr>
      <w:r w:rsidRPr="2788F4FE">
        <w:rPr>
          <w:rFonts w:ascii="Verdana" w:hAnsi="Verdana"/>
          <w:sz w:val="18"/>
          <w:szCs w:val="18"/>
        </w:rPr>
        <w:lastRenderedPageBreak/>
        <w:t xml:space="preserve">This research aims to provide a thorough examination of the AMD Kria </w:t>
      </w:r>
      <w:proofErr w:type="spellStart"/>
      <w:r w:rsidRPr="2788F4FE">
        <w:rPr>
          <w:rFonts w:ascii="Verdana" w:hAnsi="Verdana"/>
          <w:sz w:val="18"/>
          <w:szCs w:val="18"/>
        </w:rPr>
        <w:t>SoM's</w:t>
      </w:r>
      <w:proofErr w:type="spellEnd"/>
      <w:r w:rsidRPr="2788F4FE">
        <w:rPr>
          <w:rFonts w:ascii="Verdana" w:hAnsi="Verdana"/>
          <w:sz w:val="18"/>
          <w:szCs w:val="18"/>
        </w:rPr>
        <w:t xml:space="preserve"> architecture, focusing on its instruction set, memory and I/O handling, specialized processing units, and overall performance. By examining these aspects, we aim to explain </w:t>
      </w:r>
      <w:proofErr w:type="gramStart"/>
      <w:r w:rsidRPr="2788F4FE">
        <w:rPr>
          <w:rFonts w:ascii="Verdana" w:hAnsi="Verdana"/>
          <w:sz w:val="18"/>
          <w:szCs w:val="18"/>
        </w:rPr>
        <w:t xml:space="preserve">the </w:t>
      </w:r>
      <w:proofErr w:type="spellStart"/>
      <w:r w:rsidRPr="2788F4FE">
        <w:rPr>
          <w:rFonts w:ascii="Verdana" w:hAnsi="Verdana"/>
          <w:sz w:val="18"/>
          <w:szCs w:val="18"/>
        </w:rPr>
        <w:t>SoM's</w:t>
      </w:r>
      <w:proofErr w:type="spellEnd"/>
      <w:proofErr w:type="gramEnd"/>
      <w:r w:rsidRPr="2788F4FE">
        <w:rPr>
          <w:rFonts w:ascii="Verdana" w:hAnsi="Verdana"/>
          <w:sz w:val="18"/>
          <w:szCs w:val="18"/>
        </w:rPr>
        <w:t xml:space="preserve"> capabilities and its potential impact on current and future technological applications.</w:t>
      </w:r>
      <w:r w:rsidR="730D7804" w:rsidRPr="2788F4FE">
        <w:rPr>
          <w:rFonts w:ascii="Verdana" w:hAnsi="Verdana"/>
          <w:sz w:val="18"/>
          <w:szCs w:val="18"/>
        </w:rPr>
        <w:t xml:space="preserve"> </w:t>
      </w:r>
    </w:p>
    <w:p w14:paraId="4AE1FFFA" w14:textId="0432E4DF" w:rsidR="1FFF40A6" w:rsidRDefault="1FFF40A6" w:rsidP="1FFF40A6">
      <w:pPr>
        <w:jc w:val="both"/>
        <w:rPr>
          <w:rFonts w:ascii="Verdana" w:hAnsi="Verdana"/>
          <w:sz w:val="18"/>
          <w:szCs w:val="18"/>
        </w:rPr>
      </w:pPr>
    </w:p>
    <w:p w14:paraId="08E91113" w14:textId="648ACC26" w:rsidR="33545DCF" w:rsidRDefault="33545DCF" w:rsidP="1FFF40A6">
      <w:pPr>
        <w:jc w:val="both"/>
        <w:rPr>
          <w:rFonts w:ascii="Verdana" w:hAnsi="Verdana"/>
          <w:sz w:val="16"/>
          <w:szCs w:val="16"/>
        </w:rPr>
      </w:pPr>
      <w:r>
        <w:rPr>
          <w:noProof/>
        </w:rPr>
        <w:drawing>
          <wp:inline distT="0" distB="0" distL="0" distR="0" wp14:anchorId="5B8ABCF3" wp14:editId="7EC8557E">
            <wp:extent cx="2838450" cy="1590675"/>
            <wp:effectExtent l="0" t="0" r="0" b="0"/>
            <wp:docPr id="506284794" name="Picture 506284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38450" cy="1590675"/>
                    </a:xfrm>
                    <a:prstGeom prst="rect">
                      <a:avLst/>
                    </a:prstGeom>
                  </pic:spPr>
                </pic:pic>
              </a:graphicData>
            </a:graphic>
          </wp:inline>
        </w:drawing>
      </w:r>
      <w:r w:rsidRPr="2788F4FE">
        <w:rPr>
          <w:rFonts w:ascii="Verdana" w:hAnsi="Verdana"/>
          <w:b/>
          <w:bCs/>
          <w:sz w:val="16"/>
          <w:szCs w:val="16"/>
        </w:rPr>
        <w:t>Figure 2:</w:t>
      </w:r>
      <w:r w:rsidRPr="2788F4FE">
        <w:rPr>
          <w:rFonts w:ascii="Verdana" w:hAnsi="Verdana"/>
          <w:sz w:val="16"/>
          <w:szCs w:val="16"/>
        </w:rPr>
        <w:t xml:space="preserve"> AMD Kria </w:t>
      </w:r>
      <w:r w:rsidR="233A4335" w:rsidRPr="2788F4FE">
        <w:rPr>
          <w:rFonts w:ascii="Verdana" w:hAnsi="Verdana"/>
          <w:sz w:val="16"/>
          <w:szCs w:val="16"/>
        </w:rPr>
        <w:t>Board</w:t>
      </w:r>
    </w:p>
    <w:p w14:paraId="4A74BA79" w14:textId="018B4D2E" w:rsidR="7825DA4B" w:rsidRDefault="7825DA4B" w:rsidP="7825DA4B">
      <w:pPr>
        <w:jc w:val="center"/>
        <w:rPr>
          <w:rFonts w:ascii="Verdana" w:hAnsi="Verdana"/>
          <w:b/>
          <w:bCs/>
          <w:sz w:val="18"/>
          <w:szCs w:val="18"/>
        </w:rPr>
      </w:pPr>
    </w:p>
    <w:p w14:paraId="37D2AC39" w14:textId="79B38262" w:rsidR="086C9156" w:rsidRDefault="086C9156" w:rsidP="2788F4FE">
      <w:pPr>
        <w:spacing w:line="259" w:lineRule="auto"/>
        <w:jc w:val="center"/>
        <w:rPr>
          <w:rFonts w:ascii="Verdana" w:hAnsi="Verdana"/>
          <w:b/>
          <w:bCs/>
          <w:sz w:val="18"/>
          <w:szCs w:val="18"/>
        </w:rPr>
      </w:pPr>
      <w:r w:rsidRPr="2788F4FE">
        <w:rPr>
          <w:rFonts w:ascii="Verdana" w:hAnsi="Verdana"/>
          <w:b/>
          <w:bCs/>
          <w:sz w:val="18"/>
          <w:szCs w:val="18"/>
        </w:rPr>
        <w:t>2.</w:t>
      </w:r>
      <w:r w:rsidRPr="2788F4FE">
        <w:rPr>
          <w:rFonts w:ascii="Verdana" w:hAnsi="Verdana"/>
          <w:sz w:val="18"/>
          <w:szCs w:val="18"/>
        </w:rPr>
        <w:t xml:space="preserve"> </w:t>
      </w:r>
      <w:r w:rsidR="6FFECC57" w:rsidRPr="2788F4FE">
        <w:rPr>
          <w:rFonts w:ascii="Verdana" w:hAnsi="Verdana"/>
          <w:b/>
          <w:bCs/>
          <w:sz w:val="18"/>
          <w:szCs w:val="18"/>
        </w:rPr>
        <w:t>D</w:t>
      </w:r>
      <w:r w:rsidR="221BB11F" w:rsidRPr="2788F4FE">
        <w:rPr>
          <w:rFonts w:ascii="Verdana" w:hAnsi="Verdana"/>
          <w:b/>
          <w:bCs/>
          <w:sz w:val="18"/>
          <w:szCs w:val="18"/>
        </w:rPr>
        <w:t xml:space="preserve">IFFERENT </w:t>
      </w:r>
      <w:r w:rsidR="6FFECC57" w:rsidRPr="2788F4FE">
        <w:rPr>
          <w:rFonts w:ascii="Verdana" w:hAnsi="Verdana"/>
          <w:b/>
          <w:bCs/>
          <w:sz w:val="18"/>
          <w:szCs w:val="18"/>
        </w:rPr>
        <w:t>K</w:t>
      </w:r>
      <w:r w:rsidR="1CEE0329" w:rsidRPr="2788F4FE">
        <w:rPr>
          <w:rFonts w:ascii="Verdana" w:hAnsi="Verdana"/>
          <w:b/>
          <w:bCs/>
          <w:sz w:val="18"/>
          <w:szCs w:val="18"/>
        </w:rPr>
        <w:t xml:space="preserve">RIA </w:t>
      </w:r>
      <w:r w:rsidR="6FFECC57" w:rsidRPr="2788F4FE">
        <w:rPr>
          <w:rFonts w:ascii="Verdana" w:hAnsi="Verdana"/>
          <w:b/>
          <w:bCs/>
          <w:sz w:val="18"/>
          <w:szCs w:val="18"/>
        </w:rPr>
        <w:t>SOM</w:t>
      </w:r>
      <w:r w:rsidR="1769A6E0" w:rsidRPr="2788F4FE">
        <w:rPr>
          <w:rFonts w:ascii="Verdana" w:hAnsi="Verdana"/>
          <w:b/>
          <w:bCs/>
          <w:sz w:val="18"/>
          <w:szCs w:val="18"/>
        </w:rPr>
        <w:t>s</w:t>
      </w:r>
    </w:p>
    <w:p w14:paraId="47F6966E" w14:textId="29E73C88" w:rsidR="2788F4FE" w:rsidRDefault="2788F4FE" w:rsidP="2788F4FE">
      <w:pPr>
        <w:jc w:val="center"/>
        <w:rPr>
          <w:rFonts w:ascii="Verdana" w:hAnsi="Verdana"/>
          <w:b/>
          <w:bCs/>
          <w:sz w:val="18"/>
          <w:szCs w:val="18"/>
        </w:rPr>
      </w:pPr>
    </w:p>
    <w:p w14:paraId="279C69DF" w14:textId="07D5C672" w:rsidR="086C9156" w:rsidRDefault="086C9156" w:rsidP="2788F4FE">
      <w:pPr>
        <w:spacing w:line="259" w:lineRule="auto"/>
        <w:jc w:val="both"/>
        <w:rPr>
          <w:rFonts w:ascii="Verdana" w:eastAsia="Verdana" w:hAnsi="Verdana" w:cs="Verdana"/>
          <w:sz w:val="18"/>
          <w:szCs w:val="18"/>
        </w:rPr>
      </w:pPr>
      <w:r w:rsidRPr="2788F4FE">
        <w:rPr>
          <w:rFonts w:ascii="Verdana" w:eastAsia="Verdana" w:hAnsi="Verdana" w:cs="Verdana"/>
          <w:sz w:val="18"/>
          <w:szCs w:val="18"/>
        </w:rPr>
        <w:t>The Kria portfolio of system-on-modules (SOMs) includes the K24 and K26, which are designed for use with a carrier board</w:t>
      </w:r>
      <w:r w:rsidR="12E76048" w:rsidRPr="2788F4FE">
        <w:rPr>
          <w:rFonts w:ascii="Verdana" w:eastAsia="Verdana" w:hAnsi="Verdana" w:cs="Verdana"/>
          <w:sz w:val="18"/>
          <w:szCs w:val="18"/>
        </w:rPr>
        <w:t xml:space="preserve"> </w:t>
      </w:r>
      <w:r w:rsidR="31073BF3" w:rsidRPr="2788F4FE">
        <w:rPr>
          <w:rFonts w:ascii="Verdana" w:eastAsia="Verdana" w:hAnsi="Verdana" w:cs="Verdana"/>
          <w:sz w:val="18"/>
          <w:szCs w:val="18"/>
        </w:rPr>
        <w:t xml:space="preserve">as </w:t>
      </w:r>
      <w:r w:rsidR="12E76048" w:rsidRPr="2788F4FE">
        <w:rPr>
          <w:rFonts w:ascii="Verdana" w:eastAsia="Verdana" w:hAnsi="Verdana" w:cs="Verdana"/>
          <w:sz w:val="18"/>
          <w:szCs w:val="18"/>
        </w:rPr>
        <w:t>displayed in Figure (2)</w:t>
      </w:r>
      <w:r w:rsidRPr="2788F4FE">
        <w:rPr>
          <w:rFonts w:ascii="Verdana" w:eastAsia="Verdana" w:hAnsi="Verdana" w:cs="Verdana"/>
          <w:sz w:val="18"/>
          <w:szCs w:val="18"/>
        </w:rPr>
        <w:t xml:space="preserve"> and share a common connector for easy migration. Both are based on a Zynq </w:t>
      </w:r>
      <w:proofErr w:type="spellStart"/>
      <w:r w:rsidRPr="2788F4FE">
        <w:rPr>
          <w:rFonts w:ascii="Verdana" w:eastAsia="Verdana" w:hAnsi="Verdana" w:cs="Verdana"/>
          <w:sz w:val="18"/>
          <w:szCs w:val="18"/>
        </w:rPr>
        <w:t>UltraScale</w:t>
      </w:r>
      <w:proofErr w:type="spellEnd"/>
      <w:r w:rsidRPr="2788F4FE">
        <w:rPr>
          <w:rFonts w:ascii="Verdana" w:eastAsia="Verdana" w:hAnsi="Verdana" w:cs="Verdana"/>
          <w:sz w:val="18"/>
          <w:szCs w:val="18"/>
        </w:rPr>
        <w:t xml:space="preserve">+ </w:t>
      </w:r>
      <w:proofErr w:type="spellStart"/>
      <w:r w:rsidRPr="2788F4FE">
        <w:rPr>
          <w:rFonts w:ascii="Verdana" w:eastAsia="Verdana" w:hAnsi="Verdana" w:cs="Verdana"/>
          <w:sz w:val="18"/>
          <w:szCs w:val="18"/>
        </w:rPr>
        <w:t>MPSoC</w:t>
      </w:r>
      <w:proofErr w:type="spellEnd"/>
      <w:r w:rsidRPr="2788F4FE">
        <w:rPr>
          <w:rFonts w:ascii="Verdana" w:eastAsia="Verdana" w:hAnsi="Verdana" w:cs="Verdana"/>
          <w:sz w:val="18"/>
          <w:szCs w:val="18"/>
        </w:rPr>
        <w:t>.</w:t>
      </w:r>
    </w:p>
    <w:p w14:paraId="38727BD4" w14:textId="2C6FB842" w:rsidR="2788F4FE" w:rsidRDefault="2788F4FE" w:rsidP="2788F4FE">
      <w:pPr>
        <w:spacing w:line="259" w:lineRule="auto"/>
        <w:jc w:val="both"/>
        <w:rPr>
          <w:rFonts w:ascii="Verdana" w:eastAsia="Verdana" w:hAnsi="Verdana" w:cs="Verdana"/>
          <w:sz w:val="18"/>
          <w:szCs w:val="18"/>
        </w:rPr>
      </w:pPr>
    </w:p>
    <w:p w14:paraId="4DA620C8" w14:textId="3EC3081C" w:rsidR="1CA43B04" w:rsidRDefault="1CA43B04" w:rsidP="2788F4FE">
      <w:pPr>
        <w:spacing w:line="259" w:lineRule="auto"/>
        <w:jc w:val="both"/>
        <w:rPr>
          <w:rFonts w:ascii="Verdana" w:eastAsia="Verdana" w:hAnsi="Verdana" w:cs="Verdana"/>
          <w:sz w:val="18"/>
          <w:szCs w:val="18"/>
        </w:rPr>
      </w:pPr>
      <w:r w:rsidRPr="2788F4FE">
        <w:rPr>
          <w:rFonts w:ascii="Verdana" w:eastAsia="Verdana" w:hAnsi="Verdana" w:cs="Verdana"/>
          <w:sz w:val="18"/>
          <w:szCs w:val="18"/>
        </w:rPr>
        <w:t>The K24 and K26 SOMs differ in the following ways:</w:t>
      </w:r>
    </w:p>
    <w:p w14:paraId="5662A118" w14:textId="30D0A5EF" w:rsidR="2788F4FE" w:rsidRDefault="2788F4FE" w:rsidP="2788F4FE">
      <w:pPr>
        <w:jc w:val="both"/>
        <w:rPr>
          <w:rFonts w:ascii="system-ui" w:eastAsia="system-ui" w:hAnsi="system-ui" w:cs="system-ui"/>
          <w:color w:val="E8E8E8"/>
          <w:sz w:val="21"/>
          <w:szCs w:val="21"/>
        </w:rPr>
      </w:pPr>
    </w:p>
    <w:tbl>
      <w:tblPr>
        <w:tblStyle w:val="TableGrid"/>
        <w:tblW w:w="0" w:type="auto"/>
        <w:tblLayout w:type="fixed"/>
        <w:tblLook w:val="06A0" w:firstRow="1" w:lastRow="0" w:firstColumn="1" w:lastColumn="0" w:noHBand="1" w:noVBand="1"/>
      </w:tblPr>
      <w:tblGrid>
        <w:gridCol w:w="1585"/>
        <w:gridCol w:w="1535"/>
        <w:gridCol w:w="1449"/>
      </w:tblGrid>
      <w:tr w:rsidR="2788F4FE" w14:paraId="1FECCE72" w14:textId="77777777" w:rsidTr="2788F4FE">
        <w:trPr>
          <w:trHeight w:val="300"/>
        </w:trPr>
        <w:tc>
          <w:tcPr>
            <w:tcW w:w="1585" w:type="dxa"/>
          </w:tcPr>
          <w:p w14:paraId="54163421" w14:textId="614B06E5" w:rsidR="2788F4FE" w:rsidRDefault="2788F4FE" w:rsidP="2788F4FE">
            <w:pPr>
              <w:jc w:val="center"/>
              <w:rPr>
                <w:rFonts w:ascii="Verdana" w:eastAsia="Verdana" w:hAnsi="Verdana" w:cs="Verdana"/>
                <w:b/>
                <w:bCs/>
                <w:sz w:val="18"/>
                <w:szCs w:val="18"/>
              </w:rPr>
            </w:pPr>
            <w:r w:rsidRPr="2788F4FE">
              <w:rPr>
                <w:rFonts w:ascii="Verdana" w:eastAsia="Verdana" w:hAnsi="Verdana" w:cs="Verdana"/>
                <w:b/>
                <w:bCs/>
                <w:sz w:val="18"/>
                <w:szCs w:val="18"/>
              </w:rPr>
              <w:t>Feature</w:t>
            </w:r>
          </w:p>
        </w:tc>
        <w:tc>
          <w:tcPr>
            <w:tcW w:w="1535" w:type="dxa"/>
          </w:tcPr>
          <w:p w14:paraId="0AB88657" w14:textId="6E74222F" w:rsidR="2788F4FE" w:rsidRDefault="2788F4FE" w:rsidP="2788F4FE">
            <w:pPr>
              <w:jc w:val="center"/>
              <w:rPr>
                <w:rFonts w:ascii="Verdana" w:eastAsia="Verdana" w:hAnsi="Verdana" w:cs="Verdana"/>
                <w:b/>
                <w:bCs/>
                <w:sz w:val="18"/>
                <w:szCs w:val="18"/>
              </w:rPr>
            </w:pPr>
            <w:r w:rsidRPr="2788F4FE">
              <w:rPr>
                <w:rFonts w:ascii="Verdana" w:eastAsia="Verdana" w:hAnsi="Verdana" w:cs="Verdana"/>
                <w:b/>
                <w:bCs/>
                <w:sz w:val="18"/>
                <w:szCs w:val="18"/>
              </w:rPr>
              <w:t>K24</w:t>
            </w:r>
          </w:p>
        </w:tc>
        <w:tc>
          <w:tcPr>
            <w:tcW w:w="1449" w:type="dxa"/>
          </w:tcPr>
          <w:p w14:paraId="7B8D77ED" w14:textId="316668A0" w:rsidR="2788F4FE" w:rsidRDefault="2788F4FE" w:rsidP="2788F4FE">
            <w:pPr>
              <w:jc w:val="center"/>
              <w:rPr>
                <w:rFonts w:ascii="Verdana" w:eastAsia="Verdana" w:hAnsi="Verdana" w:cs="Verdana"/>
                <w:b/>
                <w:bCs/>
                <w:sz w:val="18"/>
                <w:szCs w:val="18"/>
              </w:rPr>
            </w:pPr>
            <w:r w:rsidRPr="2788F4FE">
              <w:rPr>
                <w:rFonts w:ascii="Verdana" w:eastAsia="Verdana" w:hAnsi="Verdana" w:cs="Verdana"/>
                <w:b/>
                <w:bCs/>
                <w:sz w:val="18"/>
                <w:szCs w:val="18"/>
              </w:rPr>
              <w:t>K26</w:t>
            </w:r>
          </w:p>
        </w:tc>
      </w:tr>
      <w:tr w:rsidR="2788F4FE" w14:paraId="4EA645B8" w14:textId="77777777" w:rsidTr="2788F4FE">
        <w:trPr>
          <w:trHeight w:val="300"/>
        </w:trPr>
        <w:tc>
          <w:tcPr>
            <w:tcW w:w="1585" w:type="dxa"/>
          </w:tcPr>
          <w:p w14:paraId="4D751B91" w14:textId="379A1678" w:rsidR="2788F4FE" w:rsidRDefault="2788F4FE" w:rsidP="2788F4FE">
            <w:pPr>
              <w:rPr>
                <w:rFonts w:ascii="Verdana" w:eastAsia="Verdana" w:hAnsi="Verdana" w:cs="Verdana"/>
                <w:b/>
                <w:bCs/>
                <w:sz w:val="18"/>
                <w:szCs w:val="18"/>
              </w:rPr>
            </w:pPr>
            <w:r w:rsidRPr="2788F4FE">
              <w:rPr>
                <w:rFonts w:ascii="Verdana" w:eastAsia="Verdana" w:hAnsi="Verdana" w:cs="Verdana"/>
                <w:b/>
                <w:bCs/>
                <w:sz w:val="18"/>
                <w:szCs w:val="18"/>
              </w:rPr>
              <w:t>Size</w:t>
            </w:r>
          </w:p>
        </w:tc>
        <w:tc>
          <w:tcPr>
            <w:tcW w:w="1535" w:type="dxa"/>
          </w:tcPr>
          <w:p w14:paraId="7B4CB386" w14:textId="626E40D7"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Half the size of a credit card</w:t>
            </w:r>
          </w:p>
        </w:tc>
        <w:tc>
          <w:tcPr>
            <w:tcW w:w="1449" w:type="dxa"/>
          </w:tcPr>
          <w:p w14:paraId="775BC22C" w14:textId="42357AF2"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Larger than K24</w:t>
            </w:r>
          </w:p>
        </w:tc>
      </w:tr>
      <w:tr w:rsidR="2788F4FE" w14:paraId="3C112FDB" w14:textId="77777777" w:rsidTr="2788F4FE">
        <w:trPr>
          <w:trHeight w:val="300"/>
        </w:trPr>
        <w:tc>
          <w:tcPr>
            <w:tcW w:w="1585" w:type="dxa"/>
          </w:tcPr>
          <w:p w14:paraId="2FCD9E59" w14:textId="724AEF98" w:rsidR="2788F4FE" w:rsidRDefault="2788F4FE" w:rsidP="2788F4FE">
            <w:pPr>
              <w:rPr>
                <w:rFonts w:ascii="Verdana" w:eastAsia="Verdana" w:hAnsi="Verdana" w:cs="Verdana"/>
                <w:b/>
                <w:bCs/>
                <w:sz w:val="18"/>
                <w:szCs w:val="18"/>
              </w:rPr>
            </w:pPr>
            <w:r w:rsidRPr="2788F4FE">
              <w:rPr>
                <w:rFonts w:ascii="Verdana" w:eastAsia="Verdana" w:hAnsi="Verdana" w:cs="Verdana"/>
                <w:b/>
                <w:bCs/>
                <w:sz w:val="18"/>
                <w:szCs w:val="18"/>
              </w:rPr>
              <w:t>Power Consumption</w:t>
            </w:r>
          </w:p>
        </w:tc>
        <w:tc>
          <w:tcPr>
            <w:tcW w:w="1535" w:type="dxa"/>
          </w:tcPr>
          <w:p w14:paraId="2D6A7513" w14:textId="062DE74D"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2.5W (base), up to 5W</w:t>
            </w:r>
          </w:p>
        </w:tc>
        <w:tc>
          <w:tcPr>
            <w:tcW w:w="1449" w:type="dxa"/>
          </w:tcPr>
          <w:p w14:paraId="7A604AF5" w14:textId="593961DF"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Higher than K24</w:t>
            </w:r>
          </w:p>
        </w:tc>
      </w:tr>
      <w:tr w:rsidR="2788F4FE" w14:paraId="0249D5E2" w14:textId="77777777" w:rsidTr="2788F4FE">
        <w:trPr>
          <w:trHeight w:val="300"/>
        </w:trPr>
        <w:tc>
          <w:tcPr>
            <w:tcW w:w="1585" w:type="dxa"/>
          </w:tcPr>
          <w:p w14:paraId="1E7597F2" w14:textId="3AA998D6" w:rsidR="2788F4FE" w:rsidRDefault="2788F4FE" w:rsidP="2788F4FE">
            <w:pPr>
              <w:rPr>
                <w:rFonts w:ascii="Verdana" w:eastAsia="Verdana" w:hAnsi="Verdana" w:cs="Verdana"/>
                <w:b/>
                <w:bCs/>
                <w:sz w:val="18"/>
                <w:szCs w:val="18"/>
              </w:rPr>
            </w:pPr>
            <w:r w:rsidRPr="2788F4FE">
              <w:rPr>
                <w:rFonts w:ascii="Verdana" w:eastAsia="Verdana" w:hAnsi="Verdana" w:cs="Verdana"/>
                <w:b/>
                <w:bCs/>
                <w:sz w:val="18"/>
                <w:szCs w:val="18"/>
              </w:rPr>
              <w:t>Logic Cells</w:t>
            </w:r>
          </w:p>
        </w:tc>
        <w:tc>
          <w:tcPr>
            <w:tcW w:w="1535" w:type="dxa"/>
          </w:tcPr>
          <w:p w14:paraId="5C032148" w14:textId="56968790"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~150,000</w:t>
            </w:r>
          </w:p>
        </w:tc>
        <w:tc>
          <w:tcPr>
            <w:tcW w:w="1449" w:type="dxa"/>
          </w:tcPr>
          <w:p w14:paraId="29FE71C1" w14:textId="1F11E4E4"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~250,000</w:t>
            </w:r>
          </w:p>
        </w:tc>
      </w:tr>
      <w:tr w:rsidR="2788F4FE" w14:paraId="27EB1034" w14:textId="77777777" w:rsidTr="2788F4FE">
        <w:trPr>
          <w:trHeight w:val="330"/>
        </w:trPr>
        <w:tc>
          <w:tcPr>
            <w:tcW w:w="1585" w:type="dxa"/>
          </w:tcPr>
          <w:p w14:paraId="52A7EC41" w14:textId="3405F366" w:rsidR="2788F4FE" w:rsidRDefault="2788F4FE" w:rsidP="2788F4FE">
            <w:pPr>
              <w:rPr>
                <w:rFonts w:ascii="Verdana" w:eastAsia="Verdana" w:hAnsi="Verdana" w:cs="Verdana"/>
                <w:b/>
                <w:bCs/>
                <w:sz w:val="18"/>
                <w:szCs w:val="18"/>
              </w:rPr>
            </w:pPr>
            <w:r w:rsidRPr="2788F4FE">
              <w:rPr>
                <w:rFonts w:ascii="Verdana" w:eastAsia="Verdana" w:hAnsi="Verdana" w:cs="Verdana"/>
                <w:b/>
                <w:bCs/>
                <w:sz w:val="18"/>
                <w:szCs w:val="18"/>
              </w:rPr>
              <w:t>DSP Slices</w:t>
            </w:r>
          </w:p>
        </w:tc>
        <w:tc>
          <w:tcPr>
            <w:tcW w:w="1535" w:type="dxa"/>
          </w:tcPr>
          <w:p w14:paraId="67AB3943" w14:textId="4F18B962"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Fewer</w:t>
            </w:r>
          </w:p>
        </w:tc>
        <w:tc>
          <w:tcPr>
            <w:tcW w:w="1449" w:type="dxa"/>
          </w:tcPr>
          <w:p w14:paraId="69E20881" w14:textId="078B5A4C"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More</w:t>
            </w:r>
          </w:p>
        </w:tc>
      </w:tr>
      <w:tr w:rsidR="2788F4FE" w14:paraId="1B45447E" w14:textId="77777777" w:rsidTr="2788F4FE">
        <w:trPr>
          <w:trHeight w:val="300"/>
        </w:trPr>
        <w:tc>
          <w:tcPr>
            <w:tcW w:w="1585" w:type="dxa"/>
          </w:tcPr>
          <w:p w14:paraId="181FAE0E" w14:textId="44D4DA24" w:rsidR="2788F4FE" w:rsidRDefault="2788F4FE" w:rsidP="2788F4FE">
            <w:pPr>
              <w:rPr>
                <w:rFonts w:ascii="Verdana" w:eastAsia="Verdana" w:hAnsi="Verdana" w:cs="Verdana"/>
                <w:b/>
                <w:bCs/>
                <w:sz w:val="18"/>
                <w:szCs w:val="18"/>
              </w:rPr>
            </w:pPr>
            <w:r w:rsidRPr="2788F4FE">
              <w:rPr>
                <w:rFonts w:ascii="Verdana" w:eastAsia="Verdana" w:hAnsi="Verdana" w:cs="Verdana"/>
                <w:b/>
                <w:bCs/>
                <w:sz w:val="18"/>
                <w:szCs w:val="18"/>
              </w:rPr>
              <w:t>Memory</w:t>
            </w:r>
          </w:p>
        </w:tc>
        <w:tc>
          <w:tcPr>
            <w:tcW w:w="1535" w:type="dxa"/>
          </w:tcPr>
          <w:p w14:paraId="4533723C" w14:textId="78D9AA5D"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2GB LPDDR4 (ECC-protected in industrial-grade)</w:t>
            </w:r>
          </w:p>
        </w:tc>
        <w:tc>
          <w:tcPr>
            <w:tcW w:w="1449" w:type="dxa"/>
          </w:tcPr>
          <w:p w14:paraId="5602029D" w14:textId="4F77E54F"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4GB DDR4</w:t>
            </w:r>
          </w:p>
        </w:tc>
      </w:tr>
      <w:tr w:rsidR="2788F4FE" w14:paraId="36CA6315" w14:textId="77777777" w:rsidTr="2788F4FE">
        <w:trPr>
          <w:trHeight w:val="300"/>
        </w:trPr>
        <w:tc>
          <w:tcPr>
            <w:tcW w:w="1585" w:type="dxa"/>
          </w:tcPr>
          <w:p w14:paraId="465660FB" w14:textId="4EA10D79" w:rsidR="2788F4FE" w:rsidRDefault="2788F4FE" w:rsidP="2788F4FE">
            <w:pPr>
              <w:rPr>
                <w:rFonts w:ascii="Verdana" w:eastAsia="Verdana" w:hAnsi="Verdana" w:cs="Verdana"/>
                <w:b/>
                <w:bCs/>
                <w:sz w:val="18"/>
                <w:szCs w:val="18"/>
              </w:rPr>
            </w:pPr>
            <w:r w:rsidRPr="2788F4FE">
              <w:rPr>
                <w:rFonts w:ascii="Verdana" w:eastAsia="Verdana" w:hAnsi="Verdana" w:cs="Verdana"/>
                <w:b/>
                <w:bCs/>
                <w:sz w:val="18"/>
                <w:szCs w:val="18"/>
              </w:rPr>
              <w:t>Operating System</w:t>
            </w:r>
          </w:p>
        </w:tc>
        <w:tc>
          <w:tcPr>
            <w:tcW w:w="1535" w:type="dxa"/>
          </w:tcPr>
          <w:p w14:paraId="45D31EA0" w14:textId="1E43D925"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Ubuntu 22.04 Server</w:t>
            </w:r>
          </w:p>
        </w:tc>
        <w:tc>
          <w:tcPr>
            <w:tcW w:w="1449" w:type="dxa"/>
          </w:tcPr>
          <w:p w14:paraId="5EE8AD56" w14:textId="7C657550"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Ubuntu 22.04 Desktop</w:t>
            </w:r>
          </w:p>
        </w:tc>
      </w:tr>
      <w:tr w:rsidR="2788F4FE" w14:paraId="16DAAF77" w14:textId="77777777" w:rsidTr="2788F4FE">
        <w:trPr>
          <w:trHeight w:val="554"/>
        </w:trPr>
        <w:tc>
          <w:tcPr>
            <w:tcW w:w="1585" w:type="dxa"/>
          </w:tcPr>
          <w:p w14:paraId="585286A7" w14:textId="72BD9BE1" w:rsidR="2788F4FE" w:rsidRDefault="2788F4FE" w:rsidP="2788F4FE">
            <w:pPr>
              <w:rPr>
                <w:rFonts w:ascii="Verdana" w:eastAsia="Verdana" w:hAnsi="Verdana" w:cs="Verdana"/>
                <w:b/>
                <w:bCs/>
                <w:sz w:val="18"/>
                <w:szCs w:val="18"/>
              </w:rPr>
            </w:pPr>
            <w:r w:rsidRPr="2788F4FE">
              <w:rPr>
                <w:rFonts w:ascii="Verdana" w:eastAsia="Verdana" w:hAnsi="Verdana" w:cs="Verdana"/>
                <w:b/>
                <w:bCs/>
                <w:sz w:val="18"/>
                <w:szCs w:val="18"/>
              </w:rPr>
              <w:t>I/O Availability</w:t>
            </w:r>
          </w:p>
        </w:tc>
        <w:tc>
          <w:tcPr>
            <w:tcW w:w="1535" w:type="dxa"/>
          </w:tcPr>
          <w:p w14:paraId="7107CC64" w14:textId="4B9E36E2"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Less I/O</w:t>
            </w:r>
          </w:p>
        </w:tc>
        <w:tc>
          <w:tcPr>
            <w:tcW w:w="1449" w:type="dxa"/>
          </w:tcPr>
          <w:p w14:paraId="51E96052" w14:textId="34A3940E"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More I/O</w:t>
            </w:r>
          </w:p>
        </w:tc>
      </w:tr>
      <w:tr w:rsidR="2788F4FE" w14:paraId="78D085B1" w14:textId="77777777" w:rsidTr="2788F4FE">
        <w:trPr>
          <w:trHeight w:val="539"/>
        </w:trPr>
        <w:tc>
          <w:tcPr>
            <w:tcW w:w="1585" w:type="dxa"/>
          </w:tcPr>
          <w:p w14:paraId="5AEB928C" w14:textId="2250BDF5" w:rsidR="2788F4FE" w:rsidRDefault="2788F4FE" w:rsidP="2788F4FE">
            <w:pPr>
              <w:rPr>
                <w:rFonts w:ascii="Verdana" w:eastAsia="Verdana" w:hAnsi="Verdana" w:cs="Verdana"/>
                <w:b/>
                <w:bCs/>
                <w:sz w:val="18"/>
                <w:szCs w:val="18"/>
              </w:rPr>
            </w:pPr>
            <w:r w:rsidRPr="2788F4FE">
              <w:rPr>
                <w:rFonts w:ascii="Verdana" w:eastAsia="Verdana" w:hAnsi="Verdana" w:cs="Verdana"/>
                <w:b/>
                <w:bCs/>
                <w:sz w:val="18"/>
                <w:szCs w:val="18"/>
              </w:rPr>
              <w:t>Transceivers</w:t>
            </w:r>
          </w:p>
        </w:tc>
        <w:tc>
          <w:tcPr>
            <w:tcW w:w="1535" w:type="dxa"/>
          </w:tcPr>
          <w:p w14:paraId="4B76005C" w14:textId="4C8FDBE6"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Not mentioned</w:t>
            </w:r>
          </w:p>
        </w:tc>
        <w:tc>
          <w:tcPr>
            <w:tcW w:w="1449" w:type="dxa"/>
          </w:tcPr>
          <w:p w14:paraId="4BF543D8" w14:textId="498F7B18"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12.5 Gbit/s transceivers</w:t>
            </w:r>
          </w:p>
        </w:tc>
      </w:tr>
      <w:tr w:rsidR="2788F4FE" w14:paraId="5CEC3D66" w14:textId="77777777" w:rsidTr="2788F4FE">
        <w:trPr>
          <w:trHeight w:val="830"/>
        </w:trPr>
        <w:tc>
          <w:tcPr>
            <w:tcW w:w="1585" w:type="dxa"/>
          </w:tcPr>
          <w:p w14:paraId="6229E6CC" w14:textId="4A73E322" w:rsidR="2788F4FE" w:rsidRDefault="2788F4FE" w:rsidP="2788F4FE">
            <w:pPr>
              <w:rPr>
                <w:rFonts w:ascii="Verdana" w:eastAsia="Verdana" w:hAnsi="Verdana" w:cs="Verdana"/>
                <w:b/>
                <w:bCs/>
                <w:sz w:val="18"/>
                <w:szCs w:val="18"/>
              </w:rPr>
            </w:pPr>
            <w:r w:rsidRPr="2788F4FE">
              <w:rPr>
                <w:rFonts w:ascii="Verdana" w:eastAsia="Verdana" w:hAnsi="Verdana" w:cs="Verdana"/>
                <w:b/>
                <w:bCs/>
                <w:sz w:val="18"/>
                <w:szCs w:val="18"/>
              </w:rPr>
              <w:t>Cooling Requirement</w:t>
            </w:r>
          </w:p>
        </w:tc>
        <w:tc>
          <w:tcPr>
            <w:tcW w:w="1535" w:type="dxa"/>
          </w:tcPr>
          <w:p w14:paraId="5FE76CFD" w14:textId="1F890C38"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No active cooling required</w:t>
            </w:r>
          </w:p>
        </w:tc>
        <w:tc>
          <w:tcPr>
            <w:tcW w:w="1449" w:type="dxa"/>
          </w:tcPr>
          <w:p w14:paraId="1B5D80BB" w14:textId="3A2D9BCD"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May require active cooling</w:t>
            </w:r>
          </w:p>
        </w:tc>
      </w:tr>
      <w:tr w:rsidR="2788F4FE" w14:paraId="0B50635F" w14:textId="77777777" w:rsidTr="2788F4FE">
        <w:trPr>
          <w:trHeight w:val="2427"/>
        </w:trPr>
        <w:tc>
          <w:tcPr>
            <w:tcW w:w="1585" w:type="dxa"/>
          </w:tcPr>
          <w:p w14:paraId="736519EB" w14:textId="5540D130" w:rsidR="2788F4FE" w:rsidRDefault="2788F4FE" w:rsidP="2788F4FE">
            <w:pPr>
              <w:rPr>
                <w:rFonts w:ascii="Verdana" w:eastAsia="Verdana" w:hAnsi="Verdana" w:cs="Verdana"/>
                <w:b/>
                <w:bCs/>
                <w:sz w:val="18"/>
                <w:szCs w:val="18"/>
              </w:rPr>
            </w:pPr>
            <w:r w:rsidRPr="2788F4FE">
              <w:rPr>
                <w:rFonts w:ascii="Verdana" w:eastAsia="Verdana" w:hAnsi="Verdana" w:cs="Verdana"/>
                <w:b/>
                <w:bCs/>
                <w:sz w:val="18"/>
                <w:szCs w:val="18"/>
              </w:rPr>
              <w:t>Ideal Applications</w:t>
            </w:r>
          </w:p>
        </w:tc>
        <w:tc>
          <w:tcPr>
            <w:tcW w:w="1535" w:type="dxa"/>
          </w:tcPr>
          <w:p w14:paraId="77CC1D4C" w14:textId="10C40A2C"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Smaller drones, motor control, DSP-intensive tasks, robotics, power generation, medical systems</w:t>
            </w:r>
          </w:p>
        </w:tc>
        <w:tc>
          <w:tcPr>
            <w:tcW w:w="1449" w:type="dxa"/>
          </w:tcPr>
          <w:p w14:paraId="3A75446B" w14:textId="31770136"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Motion planning, navigation (KR260), vision processing (KV260), demanding robotics applications</w:t>
            </w:r>
          </w:p>
        </w:tc>
      </w:tr>
      <w:tr w:rsidR="2788F4FE" w14:paraId="73D84948" w14:textId="77777777" w:rsidTr="2788F4FE">
        <w:trPr>
          <w:trHeight w:val="300"/>
        </w:trPr>
        <w:tc>
          <w:tcPr>
            <w:tcW w:w="1585" w:type="dxa"/>
          </w:tcPr>
          <w:p w14:paraId="3EC68A4C" w14:textId="67C7A589" w:rsidR="2788F4FE" w:rsidRDefault="2788F4FE" w:rsidP="2788F4FE">
            <w:pPr>
              <w:rPr>
                <w:rFonts w:ascii="Verdana" w:eastAsia="Verdana" w:hAnsi="Verdana" w:cs="Verdana"/>
                <w:b/>
                <w:bCs/>
                <w:sz w:val="18"/>
                <w:szCs w:val="18"/>
              </w:rPr>
            </w:pPr>
            <w:r w:rsidRPr="2788F4FE">
              <w:rPr>
                <w:rFonts w:ascii="Verdana" w:eastAsia="Verdana" w:hAnsi="Verdana" w:cs="Verdana"/>
                <w:b/>
                <w:bCs/>
                <w:sz w:val="18"/>
                <w:szCs w:val="18"/>
              </w:rPr>
              <w:t>Primary Design Criteria</w:t>
            </w:r>
          </w:p>
        </w:tc>
        <w:tc>
          <w:tcPr>
            <w:tcW w:w="1535" w:type="dxa"/>
          </w:tcPr>
          <w:p w14:paraId="271DC427" w14:textId="3049BF9A"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Size, cost, power efficiency</w:t>
            </w:r>
          </w:p>
        </w:tc>
        <w:tc>
          <w:tcPr>
            <w:tcW w:w="1449" w:type="dxa"/>
          </w:tcPr>
          <w:p w14:paraId="079B3FDC" w14:textId="4C877398" w:rsidR="2788F4FE" w:rsidRDefault="2788F4FE" w:rsidP="2788F4FE">
            <w:pPr>
              <w:rPr>
                <w:rFonts w:ascii="Verdana" w:eastAsia="Verdana" w:hAnsi="Verdana" w:cs="Verdana"/>
                <w:sz w:val="18"/>
                <w:szCs w:val="18"/>
              </w:rPr>
            </w:pPr>
            <w:r w:rsidRPr="2788F4FE">
              <w:rPr>
                <w:rFonts w:ascii="Verdana" w:eastAsia="Verdana" w:hAnsi="Verdana" w:cs="Verdana"/>
                <w:sz w:val="18"/>
                <w:szCs w:val="18"/>
              </w:rPr>
              <w:t>Performance, higher processing needs</w:t>
            </w:r>
          </w:p>
        </w:tc>
      </w:tr>
    </w:tbl>
    <w:p w14:paraId="58999E32" w14:textId="6830982D" w:rsidR="182DAA2B" w:rsidRDefault="182DAA2B" w:rsidP="2788F4FE">
      <w:pPr>
        <w:jc w:val="both"/>
        <w:rPr>
          <w:rFonts w:ascii="Verdana" w:hAnsi="Verdana"/>
          <w:sz w:val="16"/>
          <w:szCs w:val="16"/>
        </w:rPr>
      </w:pPr>
      <w:r w:rsidRPr="2788F4FE">
        <w:rPr>
          <w:rFonts w:ascii="Verdana" w:hAnsi="Verdana"/>
          <w:b/>
          <w:bCs/>
          <w:sz w:val="16"/>
          <w:szCs w:val="16"/>
        </w:rPr>
        <w:t>Table</w:t>
      </w:r>
      <w:r w:rsidR="68723997" w:rsidRPr="2788F4FE">
        <w:rPr>
          <w:rFonts w:ascii="Verdana" w:hAnsi="Verdana"/>
          <w:b/>
          <w:bCs/>
          <w:sz w:val="16"/>
          <w:szCs w:val="16"/>
        </w:rPr>
        <w:t xml:space="preserve"> </w:t>
      </w:r>
      <w:r w:rsidRPr="2788F4FE">
        <w:rPr>
          <w:rFonts w:ascii="Verdana" w:hAnsi="Verdana"/>
          <w:b/>
          <w:bCs/>
          <w:sz w:val="16"/>
          <w:szCs w:val="16"/>
        </w:rPr>
        <w:t>1:</w:t>
      </w:r>
      <w:r w:rsidRPr="2788F4FE">
        <w:rPr>
          <w:rFonts w:ascii="Verdana" w:hAnsi="Verdana"/>
          <w:sz w:val="16"/>
          <w:szCs w:val="16"/>
        </w:rPr>
        <w:t xml:space="preserve"> Co</w:t>
      </w:r>
      <w:r w:rsidR="355DD244" w:rsidRPr="2788F4FE">
        <w:rPr>
          <w:rFonts w:ascii="Verdana" w:hAnsi="Verdana"/>
          <w:sz w:val="16"/>
          <w:szCs w:val="16"/>
        </w:rPr>
        <w:t>mparison between K24 and K26</w:t>
      </w:r>
    </w:p>
    <w:p w14:paraId="00E2208D" w14:textId="01172E68" w:rsidR="2788F4FE" w:rsidRDefault="2788F4FE" w:rsidP="2788F4FE">
      <w:pPr>
        <w:jc w:val="both"/>
        <w:rPr>
          <w:rFonts w:ascii="Verdana" w:hAnsi="Verdana"/>
          <w:sz w:val="16"/>
          <w:szCs w:val="16"/>
        </w:rPr>
      </w:pPr>
    </w:p>
    <w:p w14:paraId="11D5963B" w14:textId="09FD97A0" w:rsidR="6D67483D" w:rsidRDefault="6D67483D" w:rsidP="2788F4FE">
      <w:pPr>
        <w:jc w:val="both"/>
        <w:rPr>
          <w:rFonts w:ascii="Verdana" w:eastAsia="Verdana" w:hAnsi="Verdana" w:cs="Verdana"/>
          <w:sz w:val="18"/>
          <w:szCs w:val="18"/>
        </w:rPr>
      </w:pPr>
      <w:r w:rsidRPr="2788F4FE">
        <w:rPr>
          <w:rFonts w:ascii="Verdana" w:eastAsia="Verdana" w:hAnsi="Verdana" w:cs="Verdana"/>
          <w:sz w:val="18"/>
          <w:szCs w:val="18"/>
        </w:rPr>
        <w:t>Both the K24 and K26:</w:t>
      </w:r>
    </w:p>
    <w:p w14:paraId="160FA394" w14:textId="15B052C3" w:rsidR="6D67483D" w:rsidRDefault="6D67483D" w:rsidP="2788F4FE">
      <w:pPr>
        <w:pStyle w:val="ListParagraph"/>
        <w:numPr>
          <w:ilvl w:val="0"/>
          <w:numId w:val="2"/>
        </w:numPr>
        <w:spacing w:line="259" w:lineRule="auto"/>
        <w:jc w:val="both"/>
        <w:rPr>
          <w:rFonts w:ascii="Verdana" w:eastAsia="Verdana" w:hAnsi="Verdana" w:cs="Verdana"/>
          <w:sz w:val="18"/>
          <w:szCs w:val="18"/>
        </w:rPr>
      </w:pPr>
      <w:r w:rsidRPr="2788F4FE">
        <w:rPr>
          <w:rFonts w:ascii="Verdana" w:eastAsia="Verdana" w:hAnsi="Verdana" w:cs="Verdana"/>
          <w:sz w:val="18"/>
          <w:szCs w:val="18"/>
        </w:rPr>
        <w:t>Use the same quad core Arm Cortex-A53 application processor and a dual core Arm Cortex-R5F real-time processor</w:t>
      </w:r>
      <w:r w:rsidR="6115D2D2" w:rsidRPr="2788F4FE">
        <w:rPr>
          <w:rFonts w:ascii="Verdana" w:eastAsia="Verdana" w:hAnsi="Verdana" w:cs="Verdana"/>
          <w:sz w:val="18"/>
          <w:szCs w:val="18"/>
        </w:rPr>
        <w:t>.</w:t>
      </w:r>
    </w:p>
    <w:p w14:paraId="376B7C9A" w14:textId="5506EE27" w:rsidR="6D67483D" w:rsidRDefault="6D67483D" w:rsidP="2788F4FE">
      <w:pPr>
        <w:pStyle w:val="ListParagraph"/>
        <w:numPr>
          <w:ilvl w:val="0"/>
          <w:numId w:val="2"/>
        </w:numPr>
        <w:spacing w:line="259" w:lineRule="auto"/>
        <w:jc w:val="both"/>
        <w:rPr>
          <w:rFonts w:ascii="Verdana" w:eastAsia="Verdana" w:hAnsi="Verdana" w:cs="Verdana"/>
          <w:sz w:val="18"/>
          <w:szCs w:val="18"/>
        </w:rPr>
      </w:pPr>
      <w:r w:rsidRPr="2788F4FE">
        <w:rPr>
          <w:rFonts w:ascii="Verdana" w:eastAsia="Verdana" w:hAnsi="Verdana" w:cs="Verdana"/>
          <w:sz w:val="18"/>
          <w:szCs w:val="18"/>
        </w:rPr>
        <w:t>Include DSP, programmable logic, a deep learning processor, a GPU, and multiple high-speed transceivers.</w:t>
      </w:r>
    </w:p>
    <w:p w14:paraId="29F19DBB" w14:textId="06250D6E" w:rsidR="6D67483D" w:rsidRDefault="6D67483D" w:rsidP="2788F4FE">
      <w:pPr>
        <w:pStyle w:val="ListParagraph"/>
        <w:numPr>
          <w:ilvl w:val="0"/>
          <w:numId w:val="2"/>
        </w:numPr>
        <w:spacing w:line="259" w:lineRule="auto"/>
        <w:jc w:val="both"/>
        <w:rPr>
          <w:rFonts w:ascii="Verdana" w:eastAsia="Verdana" w:hAnsi="Verdana" w:cs="Verdana"/>
          <w:sz w:val="18"/>
          <w:szCs w:val="18"/>
        </w:rPr>
      </w:pPr>
      <w:r w:rsidRPr="2788F4FE">
        <w:rPr>
          <w:rFonts w:ascii="Verdana" w:eastAsia="Verdana" w:hAnsi="Verdana" w:cs="Verdana"/>
          <w:sz w:val="18"/>
          <w:szCs w:val="18"/>
        </w:rPr>
        <w:t>Have a hardware root of trust for cybersecurity support</w:t>
      </w:r>
      <w:r w:rsidR="185C8864" w:rsidRPr="2788F4FE">
        <w:rPr>
          <w:rFonts w:ascii="Verdana" w:eastAsia="Verdana" w:hAnsi="Verdana" w:cs="Verdana"/>
          <w:sz w:val="18"/>
          <w:szCs w:val="18"/>
        </w:rPr>
        <w:t>.</w:t>
      </w:r>
    </w:p>
    <w:p w14:paraId="67151282" w14:textId="49D5EADC" w:rsidR="6D67483D" w:rsidRDefault="6D67483D" w:rsidP="2788F4FE">
      <w:pPr>
        <w:pStyle w:val="ListParagraph"/>
        <w:numPr>
          <w:ilvl w:val="0"/>
          <w:numId w:val="2"/>
        </w:numPr>
        <w:spacing w:line="259" w:lineRule="auto"/>
        <w:jc w:val="both"/>
        <w:rPr>
          <w:rFonts w:ascii="Verdana" w:eastAsia="Verdana" w:hAnsi="Verdana" w:cs="Verdana"/>
          <w:sz w:val="18"/>
          <w:szCs w:val="18"/>
        </w:rPr>
      </w:pPr>
      <w:r w:rsidRPr="2788F4FE">
        <w:rPr>
          <w:rFonts w:ascii="Verdana" w:eastAsia="Verdana" w:hAnsi="Verdana" w:cs="Verdana"/>
          <w:sz w:val="18"/>
          <w:szCs w:val="18"/>
        </w:rPr>
        <w:t>Offer a common connector for easy migration between the two</w:t>
      </w:r>
      <w:r w:rsidR="3AE3774E" w:rsidRPr="2788F4FE">
        <w:rPr>
          <w:rFonts w:ascii="Verdana" w:eastAsia="Verdana" w:hAnsi="Verdana" w:cs="Verdana"/>
          <w:sz w:val="18"/>
          <w:szCs w:val="18"/>
        </w:rPr>
        <w:t>.</w:t>
      </w:r>
    </w:p>
    <w:p w14:paraId="0A55D165" w14:textId="54744FC3" w:rsidR="6D67483D" w:rsidRDefault="6D67483D" w:rsidP="2788F4FE">
      <w:pPr>
        <w:pStyle w:val="ListParagraph"/>
        <w:numPr>
          <w:ilvl w:val="0"/>
          <w:numId w:val="2"/>
        </w:numPr>
        <w:spacing w:line="259" w:lineRule="auto"/>
        <w:jc w:val="both"/>
        <w:rPr>
          <w:rFonts w:ascii="Verdana" w:eastAsia="Verdana" w:hAnsi="Verdana" w:cs="Verdana"/>
          <w:sz w:val="18"/>
          <w:szCs w:val="18"/>
        </w:rPr>
      </w:pPr>
      <w:r w:rsidRPr="2788F4FE">
        <w:rPr>
          <w:rFonts w:ascii="Verdana" w:eastAsia="Verdana" w:hAnsi="Verdana" w:cs="Verdana"/>
          <w:sz w:val="18"/>
          <w:szCs w:val="18"/>
        </w:rPr>
        <w:t>Are intended for production volumes</w:t>
      </w:r>
      <w:r w:rsidR="6073EAC3" w:rsidRPr="2788F4FE">
        <w:rPr>
          <w:rFonts w:ascii="Verdana" w:eastAsia="Verdana" w:hAnsi="Verdana" w:cs="Verdana"/>
          <w:sz w:val="18"/>
          <w:szCs w:val="18"/>
        </w:rPr>
        <w:t>.</w:t>
      </w:r>
    </w:p>
    <w:p w14:paraId="3567139D" w14:textId="56286A31" w:rsidR="6D67483D" w:rsidRDefault="6D67483D" w:rsidP="2788F4FE">
      <w:pPr>
        <w:pStyle w:val="ListParagraph"/>
        <w:numPr>
          <w:ilvl w:val="0"/>
          <w:numId w:val="2"/>
        </w:numPr>
        <w:spacing w:line="259" w:lineRule="auto"/>
        <w:jc w:val="both"/>
        <w:rPr>
          <w:rFonts w:ascii="Verdana" w:eastAsia="Verdana" w:hAnsi="Verdana" w:cs="Verdana"/>
          <w:sz w:val="18"/>
          <w:szCs w:val="18"/>
        </w:rPr>
      </w:pPr>
      <w:r w:rsidRPr="2788F4FE">
        <w:rPr>
          <w:rFonts w:ascii="Verdana" w:eastAsia="Verdana" w:hAnsi="Verdana" w:cs="Verdana"/>
          <w:sz w:val="18"/>
          <w:szCs w:val="18"/>
        </w:rPr>
        <w:t>Come with starter kits that allow customers to quickly prototype their applications</w:t>
      </w:r>
      <w:r w:rsidR="2C4FBEE3" w:rsidRPr="2788F4FE">
        <w:rPr>
          <w:rFonts w:ascii="Verdana" w:eastAsia="Verdana" w:hAnsi="Verdana" w:cs="Verdana"/>
          <w:sz w:val="18"/>
          <w:szCs w:val="18"/>
        </w:rPr>
        <w:t>.</w:t>
      </w:r>
    </w:p>
    <w:p w14:paraId="38722634" w14:textId="09A22D9E" w:rsidR="6D67483D" w:rsidRDefault="6D67483D" w:rsidP="2788F4FE">
      <w:pPr>
        <w:pStyle w:val="ListParagraph"/>
        <w:numPr>
          <w:ilvl w:val="0"/>
          <w:numId w:val="2"/>
        </w:numPr>
        <w:spacing w:line="259" w:lineRule="auto"/>
        <w:jc w:val="both"/>
        <w:rPr>
          <w:rFonts w:ascii="Verdana" w:eastAsia="Verdana" w:hAnsi="Verdana" w:cs="Verdana"/>
          <w:sz w:val="18"/>
          <w:szCs w:val="18"/>
        </w:rPr>
      </w:pPr>
      <w:proofErr w:type="gramStart"/>
      <w:r w:rsidRPr="2788F4FE">
        <w:rPr>
          <w:rFonts w:ascii="Verdana" w:eastAsia="Verdana" w:hAnsi="Verdana" w:cs="Verdana"/>
          <w:sz w:val="18"/>
          <w:szCs w:val="18"/>
        </w:rPr>
        <w:t>Can</w:t>
      </w:r>
      <w:proofErr w:type="gramEnd"/>
      <w:r w:rsidRPr="2788F4FE">
        <w:rPr>
          <w:rFonts w:ascii="Verdana" w:eastAsia="Verdana" w:hAnsi="Verdana" w:cs="Verdana"/>
          <w:sz w:val="18"/>
          <w:szCs w:val="18"/>
        </w:rPr>
        <w:t xml:space="preserve"> be used in robotics applications</w:t>
      </w:r>
      <w:r w:rsidR="558068EA" w:rsidRPr="2788F4FE">
        <w:rPr>
          <w:rFonts w:ascii="Verdana" w:eastAsia="Verdana" w:hAnsi="Verdana" w:cs="Verdana"/>
          <w:sz w:val="18"/>
          <w:szCs w:val="18"/>
        </w:rPr>
        <w:t>.</w:t>
      </w:r>
    </w:p>
    <w:p w14:paraId="301549A7" w14:textId="1332AAA1" w:rsidR="2788F4FE" w:rsidRDefault="2788F4FE" w:rsidP="2788F4FE">
      <w:pPr>
        <w:spacing w:line="259" w:lineRule="auto"/>
        <w:jc w:val="both"/>
        <w:rPr>
          <w:rFonts w:ascii="Verdana" w:eastAsia="Verdana" w:hAnsi="Verdana" w:cs="Verdana"/>
          <w:sz w:val="18"/>
          <w:szCs w:val="18"/>
        </w:rPr>
      </w:pPr>
    </w:p>
    <w:p w14:paraId="3BBC4A19" w14:textId="71A757D3" w:rsidR="6D67483D" w:rsidRDefault="6D67483D" w:rsidP="2788F4FE">
      <w:pPr>
        <w:spacing w:line="259" w:lineRule="auto"/>
        <w:jc w:val="both"/>
        <w:rPr>
          <w:rFonts w:ascii="Verdana" w:eastAsia="Verdana" w:hAnsi="Verdana" w:cs="Verdana"/>
          <w:sz w:val="18"/>
          <w:szCs w:val="18"/>
        </w:rPr>
      </w:pPr>
      <w:r w:rsidRPr="2788F4FE">
        <w:rPr>
          <w:rFonts w:ascii="Verdana" w:eastAsia="Verdana" w:hAnsi="Verdana" w:cs="Verdana"/>
          <w:sz w:val="18"/>
          <w:szCs w:val="18"/>
        </w:rPr>
        <w:t xml:space="preserve">The Kria SOMs </w:t>
      </w:r>
      <w:proofErr w:type="gramStart"/>
      <w:r w:rsidRPr="2788F4FE">
        <w:rPr>
          <w:rFonts w:ascii="Verdana" w:eastAsia="Verdana" w:hAnsi="Verdana" w:cs="Verdana"/>
          <w:sz w:val="18"/>
          <w:szCs w:val="18"/>
        </w:rPr>
        <w:t>are intended</w:t>
      </w:r>
      <w:proofErr w:type="gramEnd"/>
      <w:r w:rsidRPr="2788F4FE">
        <w:rPr>
          <w:rFonts w:ascii="Verdana" w:eastAsia="Verdana" w:hAnsi="Verdana" w:cs="Verdana"/>
          <w:sz w:val="18"/>
          <w:szCs w:val="18"/>
        </w:rPr>
        <w:t xml:space="preserve"> to speed up customers' time to market by enabling hardware developers to focus on their application differentiation and enable software developers to start sooner with pre-built hardware</w:t>
      </w:r>
      <w:r w:rsidR="6C278544" w:rsidRPr="2788F4FE">
        <w:rPr>
          <w:rFonts w:ascii="Verdana" w:eastAsia="Verdana" w:hAnsi="Verdana" w:cs="Verdana"/>
          <w:sz w:val="18"/>
          <w:szCs w:val="18"/>
        </w:rPr>
        <w:t>.</w:t>
      </w:r>
      <w:r w:rsidRPr="2788F4FE">
        <w:rPr>
          <w:rFonts w:ascii="Verdana" w:eastAsia="Verdana" w:hAnsi="Verdana" w:cs="Verdana"/>
          <w:sz w:val="18"/>
          <w:szCs w:val="18"/>
        </w:rPr>
        <w:t xml:space="preserve"> They allow for the development of hardware-accelerated edge devices without requiring FPGA expertise. These SOMs support a variety of developer types and flows including RTL developers using </w:t>
      </w:r>
      <w:proofErr w:type="spellStart"/>
      <w:r w:rsidRPr="2788F4FE">
        <w:rPr>
          <w:rFonts w:ascii="Verdana" w:eastAsia="Verdana" w:hAnsi="Verdana" w:cs="Verdana"/>
          <w:sz w:val="18"/>
          <w:szCs w:val="18"/>
        </w:rPr>
        <w:t>Vivado</w:t>
      </w:r>
      <w:proofErr w:type="spellEnd"/>
      <w:r w:rsidRPr="2788F4FE">
        <w:rPr>
          <w:rFonts w:ascii="Verdana" w:eastAsia="Verdana" w:hAnsi="Verdana" w:cs="Verdana"/>
          <w:sz w:val="18"/>
          <w:szCs w:val="18"/>
        </w:rPr>
        <w:t>, C/C++ developers using Vitus, MATLAB Simulink, and Python developers</w:t>
      </w:r>
      <w:r w:rsidR="6D1B6587" w:rsidRPr="2788F4FE">
        <w:rPr>
          <w:rFonts w:ascii="Verdana" w:eastAsia="Verdana" w:hAnsi="Verdana" w:cs="Verdana"/>
          <w:sz w:val="18"/>
          <w:szCs w:val="18"/>
        </w:rPr>
        <w:t>.</w:t>
      </w:r>
    </w:p>
    <w:p w14:paraId="15F75067" w14:textId="2859E994" w:rsidR="2788F4FE" w:rsidRDefault="2788F4FE" w:rsidP="2788F4FE">
      <w:pPr>
        <w:spacing w:line="259" w:lineRule="auto"/>
        <w:jc w:val="both"/>
        <w:rPr>
          <w:rFonts w:ascii="Verdana" w:eastAsia="Verdana" w:hAnsi="Verdana" w:cs="Verdana"/>
          <w:sz w:val="18"/>
          <w:szCs w:val="18"/>
        </w:rPr>
      </w:pPr>
    </w:p>
    <w:p w14:paraId="4EF71420" w14:textId="38B1E406" w:rsidR="2788F4FE" w:rsidRDefault="2788F4FE" w:rsidP="2788F4FE">
      <w:pPr>
        <w:jc w:val="center"/>
        <w:rPr>
          <w:rFonts w:ascii="Verdana" w:hAnsi="Verdana"/>
          <w:b/>
          <w:bCs/>
          <w:sz w:val="18"/>
          <w:szCs w:val="18"/>
        </w:rPr>
      </w:pPr>
    </w:p>
    <w:p w14:paraId="3AC42DE1" w14:textId="26753C7D" w:rsidR="7825DA4B" w:rsidRDefault="6AB58662" w:rsidP="38018494">
      <w:pPr>
        <w:jc w:val="center"/>
        <w:rPr>
          <w:rFonts w:ascii="Verdana" w:hAnsi="Verdana"/>
          <w:sz w:val="18"/>
          <w:szCs w:val="18"/>
        </w:rPr>
      </w:pPr>
      <w:r w:rsidRPr="2788F4FE">
        <w:rPr>
          <w:rFonts w:ascii="Verdana" w:hAnsi="Verdana"/>
          <w:b/>
          <w:bCs/>
          <w:sz w:val="18"/>
          <w:szCs w:val="18"/>
        </w:rPr>
        <w:t>3</w:t>
      </w:r>
      <w:r w:rsidR="2597A3A0" w:rsidRPr="2788F4FE">
        <w:rPr>
          <w:rFonts w:ascii="Verdana" w:hAnsi="Verdana"/>
          <w:b/>
          <w:bCs/>
          <w:sz w:val="18"/>
          <w:szCs w:val="18"/>
        </w:rPr>
        <w:t>.</w:t>
      </w:r>
      <w:r w:rsidR="2597A3A0" w:rsidRPr="2788F4FE">
        <w:rPr>
          <w:rFonts w:ascii="Verdana" w:hAnsi="Verdana"/>
          <w:sz w:val="18"/>
          <w:szCs w:val="18"/>
        </w:rPr>
        <w:t xml:space="preserve"> </w:t>
      </w:r>
      <w:r w:rsidR="2597A3A0" w:rsidRPr="2788F4FE">
        <w:rPr>
          <w:rFonts w:ascii="Verdana" w:hAnsi="Verdana"/>
          <w:b/>
          <w:bCs/>
          <w:sz w:val="18"/>
          <w:szCs w:val="18"/>
        </w:rPr>
        <w:t>INSTRUCTION SET ARCHITECTURE</w:t>
      </w:r>
    </w:p>
    <w:p w14:paraId="0C38CB68" w14:textId="29E73C88" w:rsidR="003F21D1" w:rsidRPr="00872EAB" w:rsidRDefault="003F21D1" w:rsidP="1FFF40A6">
      <w:pPr>
        <w:jc w:val="center"/>
        <w:rPr>
          <w:rFonts w:ascii="Verdana" w:hAnsi="Verdana"/>
          <w:b/>
          <w:bCs/>
          <w:sz w:val="18"/>
          <w:szCs w:val="18"/>
        </w:rPr>
      </w:pPr>
    </w:p>
    <w:p w14:paraId="79237488" w14:textId="51C330D0" w:rsidR="003F21D1" w:rsidRPr="00872EAB" w:rsidRDefault="31B12DA8" w:rsidP="2788F4FE">
      <w:pPr>
        <w:jc w:val="both"/>
        <w:rPr>
          <w:rFonts w:ascii="Verdana" w:eastAsia="Verdana" w:hAnsi="Verdana" w:cs="Verdana"/>
          <w:sz w:val="18"/>
          <w:szCs w:val="18"/>
        </w:rPr>
      </w:pPr>
      <w:r w:rsidRPr="2788F4FE">
        <w:rPr>
          <w:rFonts w:ascii="Verdana" w:eastAsia="Verdana" w:hAnsi="Verdana" w:cs="Verdana"/>
          <w:sz w:val="18"/>
          <w:szCs w:val="18"/>
        </w:rPr>
        <w:t xml:space="preserve">The AMD Kria SOMs use a custom-built Zynq </w:t>
      </w:r>
      <w:proofErr w:type="spellStart"/>
      <w:r w:rsidRPr="2788F4FE">
        <w:rPr>
          <w:rFonts w:ascii="Verdana" w:eastAsia="Verdana" w:hAnsi="Verdana" w:cs="Verdana"/>
          <w:sz w:val="18"/>
          <w:szCs w:val="18"/>
        </w:rPr>
        <w:t>UltraScale</w:t>
      </w:r>
      <w:proofErr w:type="spellEnd"/>
      <w:r w:rsidRPr="2788F4FE">
        <w:rPr>
          <w:rFonts w:ascii="Verdana" w:eastAsia="Verdana" w:hAnsi="Verdana" w:cs="Verdana"/>
          <w:sz w:val="18"/>
          <w:szCs w:val="18"/>
        </w:rPr>
        <w:t xml:space="preserve">+ </w:t>
      </w:r>
      <w:proofErr w:type="spellStart"/>
      <w:proofErr w:type="gramStart"/>
      <w:r w:rsidRPr="2788F4FE">
        <w:rPr>
          <w:rFonts w:ascii="Verdana" w:eastAsia="Verdana" w:hAnsi="Verdana" w:cs="Verdana"/>
          <w:sz w:val="18"/>
          <w:szCs w:val="18"/>
        </w:rPr>
        <w:t>MPSoC</w:t>
      </w:r>
      <w:proofErr w:type="spellEnd"/>
      <w:r w:rsidR="0A8D1B44" w:rsidRPr="2788F4FE">
        <w:rPr>
          <w:rFonts w:ascii="Verdana" w:eastAsia="Verdana" w:hAnsi="Verdana" w:cs="Verdana"/>
          <w:sz w:val="18"/>
          <w:szCs w:val="18"/>
        </w:rPr>
        <w:t xml:space="preserve"> </w:t>
      </w:r>
      <w:r w:rsidRPr="2788F4FE">
        <w:rPr>
          <w:rFonts w:ascii="Verdana" w:eastAsia="Verdana" w:hAnsi="Verdana" w:cs="Verdana"/>
          <w:sz w:val="18"/>
          <w:szCs w:val="18"/>
        </w:rPr>
        <w:t>.</w:t>
      </w:r>
      <w:r w:rsidR="681CFFD9" w:rsidRPr="2788F4FE">
        <w:rPr>
          <w:rFonts w:ascii="Verdana" w:eastAsia="Verdana" w:hAnsi="Verdana" w:cs="Verdana"/>
          <w:sz w:val="18"/>
          <w:szCs w:val="18"/>
        </w:rPr>
        <w:t>As</w:t>
      </w:r>
      <w:proofErr w:type="gramEnd"/>
      <w:r w:rsidR="681CFFD9" w:rsidRPr="2788F4FE">
        <w:rPr>
          <w:rFonts w:ascii="Verdana" w:eastAsia="Verdana" w:hAnsi="Verdana" w:cs="Verdana"/>
          <w:sz w:val="18"/>
          <w:szCs w:val="18"/>
        </w:rPr>
        <w:t xml:space="preserve"> seen in </w:t>
      </w:r>
      <w:r w:rsidR="5D6D1D80" w:rsidRPr="2788F4FE">
        <w:rPr>
          <w:rFonts w:ascii="Verdana" w:eastAsia="Verdana" w:hAnsi="Verdana" w:cs="Verdana"/>
          <w:sz w:val="18"/>
          <w:szCs w:val="18"/>
        </w:rPr>
        <w:t>Figure</w:t>
      </w:r>
      <w:r w:rsidR="681CFFD9" w:rsidRPr="2788F4FE">
        <w:rPr>
          <w:rFonts w:ascii="Verdana" w:eastAsia="Verdana" w:hAnsi="Verdana" w:cs="Verdana"/>
          <w:sz w:val="18"/>
          <w:szCs w:val="18"/>
        </w:rPr>
        <w:t xml:space="preserve"> </w:t>
      </w:r>
      <w:r w:rsidR="4BADBAA6" w:rsidRPr="2788F4FE">
        <w:rPr>
          <w:rFonts w:ascii="Verdana" w:eastAsia="Verdana" w:hAnsi="Verdana" w:cs="Verdana"/>
          <w:sz w:val="18"/>
          <w:szCs w:val="18"/>
        </w:rPr>
        <w:t>(</w:t>
      </w:r>
      <w:r w:rsidR="681CFFD9" w:rsidRPr="2788F4FE">
        <w:rPr>
          <w:rFonts w:ascii="Verdana" w:eastAsia="Verdana" w:hAnsi="Verdana" w:cs="Verdana"/>
          <w:sz w:val="18"/>
          <w:szCs w:val="18"/>
        </w:rPr>
        <w:t>3</w:t>
      </w:r>
      <w:r w:rsidR="3F23FB8A" w:rsidRPr="2788F4FE">
        <w:rPr>
          <w:rFonts w:ascii="Verdana" w:eastAsia="Verdana" w:hAnsi="Verdana" w:cs="Verdana"/>
          <w:sz w:val="18"/>
          <w:szCs w:val="18"/>
        </w:rPr>
        <w:t>)</w:t>
      </w:r>
      <w:r w:rsidRPr="2788F4FE">
        <w:rPr>
          <w:rFonts w:ascii="Verdana" w:eastAsia="Verdana" w:hAnsi="Verdana" w:cs="Verdana"/>
          <w:sz w:val="18"/>
          <w:szCs w:val="18"/>
        </w:rPr>
        <w:t xml:space="preserve"> The processing system (PS) of the </w:t>
      </w:r>
      <w:proofErr w:type="spellStart"/>
      <w:r w:rsidRPr="2788F4FE">
        <w:rPr>
          <w:rFonts w:ascii="Verdana" w:eastAsia="Verdana" w:hAnsi="Verdana" w:cs="Verdana"/>
          <w:sz w:val="18"/>
          <w:szCs w:val="18"/>
        </w:rPr>
        <w:t>MPSoC</w:t>
      </w:r>
      <w:proofErr w:type="spellEnd"/>
      <w:r w:rsidRPr="2788F4FE">
        <w:rPr>
          <w:rFonts w:ascii="Verdana" w:eastAsia="Verdana" w:hAnsi="Verdana" w:cs="Verdana"/>
          <w:sz w:val="18"/>
          <w:szCs w:val="18"/>
        </w:rPr>
        <w:t xml:space="preserve"> includes an Arm Cortex-A53 based application processing unit </w:t>
      </w:r>
      <w:r w:rsidRPr="2788F4FE">
        <w:rPr>
          <w:rFonts w:ascii="Verdana" w:eastAsia="Verdana" w:hAnsi="Verdana" w:cs="Verdana"/>
          <w:sz w:val="18"/>
          <w:szCs w:val="18"/>
        </w:rPr>
        <w:lastRenderedPageBreak/>
        <w:t>(APU) and an Arm Cortex-R5F based real-time processing unit (RPU).</w:t>
      </w:r>
      <w:r w:rsidR="1B7473BF" w:rsidRPr="2788F4FE">
        <w:rPr>
          <w:rFonts w:ascii="Verdana" w:eastAsia="Verdana" w:hAnsi="Verdana" w:cs="Verdana"/>
          <w:sz w:val="18"/>
          <w:szCs w:val="18"/>
        </w:rPr>
        <w:t xml:space="preserve"> </w:t>
      </w:r>
    </w:p>
    <w:p w14:paraId="36AE92C6" w14:textId="4DCBB151" w:rsidR="003F21D1" w:rsidRPr="00872EAB" w:rsidRDefault="003F21D1" w:rsidP="1FFF40A6">
      <w:pPr>
        <w:jc w:val="both"/>
        <w:rPr>
          <w:rFonts w:ascii="Verdana" w:eastAsia="Verdana" w:hAnsi="Verdana" w:cs="Verdana"/>
          <w:sz w:val="18"/>
          <w:szCs w:val="18"/>
        </w:rPr>
      </w:pPr>
    </w:p>
    <w:p w14:paraId="1E9656AA" w14:textId="13B4B747" w:rsidR="003F21D1" w:rsidRPr="00872EAB" w:rsidRDefault="31B12DA8" w:rsidP="1FFF40A6">
      <w:pPr>
        <w:jc w:val="both"/>
        <w:rPr>
          <w:rFonts w:ascii="Verdana" w:eastAsia="Verdana" w:hAnsi="Verdana" w:cs="Verdana"/>
          <w:b/>
          <w:bCs/>
          <w:sz w:val="18"/>
          <w:szCs w:val="18"/>
        </w:rPr>
      </w:pPr>
      <w:r w:rsidRPr="1FFF40A6">
        <w:rPr>
          <w:rFonts w:ascii="Verdana" w:eastAsia="Verdana" w:hAnsi="Verdana" w:cs="Verdana"/>
          <w:b/>
          <w:bCs/>
          <w:sz w:val="18"/>
          <w:szCs w:val="18"/>
        </w:rPr>
        <w:t>Instruction Set:</w:t>
      </w:r>
    </w:p>
    <w:p w14:paraId="08315A14" w14:textId="4BF44424" w:rsidR="003F21D1" w:rsidRPr="00872EAB" w:rsidRDefault="40E04912" w:rsidP="1FFF40A6">
      <w:pPr>
        <w:pStyle w:val="ListParagraph"/>
        <w:numPr>
          <w:ilvl w:val="0"/>
          <w:numId w:val="13"/>
        </w:numPr>
        <w:jc w:val="both"/>
        <w:rPr>
          <w:rFonts w:ascii="Verdana" w:eastAsia="Verdana" w:hAnsi="Verdana" w:cs="Verdana"/>
          <w:sz w:val="18"/>
          <w:szCs w:val="18"/>
        </w:rPr>
      </w:pPr>
      <w:r w:rsidRPr="1FFF40A6">
        <w:rPr>
          <w:rFonts w:ascii="Verdana" w:eastAsia="Verdana" w:hAnsi="Verdana" w:cs="Verdana"/>
          <w:sz w:val="18"/>
          <w:szCs w:val="18"/>
        </w:rPr>
        <w:t>The APU consists of quad-core Cortex-A53 processors with SIMD, VFP4 floating point, and cryptography extensions [</w:t>
      </w:r>
      <w:r w:rsidR="79E4E9C3" w:rsidRPr="1FFF40A6">
        <w:rPr>
          <w:rFonts w:ascii="Verdana" w:eastAsia="Verdana" w:hAnsi="Verdana" w:cs="Verdana"/>
          <w:sz w:val="18"/>
          <w:szCs w:val="18"/>
        </w:rPr>
        <w:t>4</w:t>
      </w:r>
      <w:r w:rsidRPr="1FFF40A6">
        <w:rPr>
          <w:rFonts w:ascii="Verdana" w:eastAsia="Verdana" w:hAnsi="Verdana" w:cs="Verdana"/>
          <w:sz w:val="18"/>
          <w:szCs w:val="18"/>
        </w:rPr>
        <w:t>].</w:t>
      </w:r>
    </w:p>
    <w:p w14:paraId="72C29BDC" w14:textId="796314E3" w:rsidR="003F21D1" w:rsidRPr="00872EAB" w:rsidRDefault="40E04912" w:rsidP="1FFF40A6">
      <w:pPr>
        <w:pStyle w:val="ListParagraph"/>
        <w:numPr>
          <w:ilvl w:val="0"/>
          <w:numId w:val="13"/>
        </w:numPr>
        <w:jc w:val="both"/>
        <w:rPr>
          <w:rFonts w:ascii="Verdana" w:eastAsia="Verdana" w:hAnsi="Verdana" w:cs="Verdana"/>
          <w:sz w:val="18"/>
          <w:szCs w:val="18"/>
        </w:rPr>
      </w:pPr>
      <w:r w:rsidRPr="1FFF40A6">
        <w:rPr>
          <w:rFonts w:ascii="Verdana" w:eastAsia="Verdana" w:hAnsi="Verdana" w:cs="Verdana"/>
          <w:sz w:val="18"/>
          <w:szCs w:val="18"/>
        </w:rPr>
        <w:t>The RPU consists of dual-core Cortex-R5F processors with floating point unit support [</w:t>
      </w:r>
      <w:r w:rsidR="0397E640" w:rsidRPr="1FFF40A6">
        <w:rPr>
          <w:rFonts w:ascii="Verdana" w:eastAsia="Verdana" w:hAnsi="Verdana" w:cs="Verdana"/>
          <w:sz w:val="18"/>
          <w:szCs w:val="18"/>
        </w:rPr>
        <w:t>4</w:t>
      </w:r>
      <w:r w:rsidRPr="1FFF40A6">
        <w:rPr>
          <w:rFonts w:ascii="Verdana" w:eastAsia="Verdana" w:hAnsi="Verdana" w:cs="Verdana"/>
          <w:sz w:val="18"/>
          <w:szCs w:val="18"/>
        </w:rPr>
        <w:t>].</w:t>
      </w:r>
    </w:p>
    <w:p w14:paraId="40ED7D48" w14:textId="5EE3DCEA" w:rsidR="003F21D1" w:rsidRPr="00872EAB" w:rsidRDefault="40E04912" w:rsidP="1FFF40A6">
      <w:pPr>
        <w:pStyle w:val="ListParagraph"/>
        <w:numPr>
          <w:ilvl w:val="0"/>
          <w:numId w:val="13"/>
        </w:numPr>
        <w:jc w:val="both"/>
        <w:rPr>
          <w:rFonts w:ascii="Verdana" w:eastAsia="Verdana" w:hAnsi="Verdana" w:cs="Verdana"/>
          <w:sz w:val="18"/>
          <w:szCs w:val="18"/>
        </w:rPr>
      </w:pPr>
      <w:r w:rsidRPr="1FFF40A6">
        <w:rPr>
          <w:rFonts w:ascii="Verdana" w:eastAsia="Verdana" w:hAnsi="Verdana" w:cs="Verdana"/>
          <w:sz w:val="18"/>
          <w:szCs w:val="18"/>
        </w:rPr>
        <w:t>The Kria SOMs support the Arm instruction set architecture (ISA) [</w:t>
      </w:r>
      <w:r w:rsidR="0410C211" w:rsidRPr="1FFF40A6">
        <w:rPr>
          <w:rFonts w:ascii="Verdana" w:eastAsia="Verdana" w:hAnsi="Verdana" w:cs="Verdana"/>
          <w:sz w:val="18"/>
          <w:szCs w:val="18"/>
        </w:rPr>
        <w:t>5</w:t>
      </w:r>
      <w:r w:rsidRPr="1FFF40A6">
        <w:rPr>
          <w:rFonts w:ascii="Verdana" w:eastAsia="Verdana" w:hAnsi="Verdana" w:cs="Verdana"/>
          <w:sz w:val="18"/>
          <w:szCs w:val="18"/>
        </w:rPr>
        <w:t>].</w:t>
      </w:r>
    </w:p>
    <w:p w14:paraId="733F2FEB" w14:textId="38675725" w:rsidR="003F21D1" w:rsidRPr="00872EAB" w:rsidRDefault="40E04912" w:rsidP="1FFF40A6">
      <w:pPr>
        <w:pStyle w:val="ListParagraph"/>
        <w:numPr>
          <w:ilvl w:val="0"/>
          <w:numId w:val="13"/>
        </w:numPr>
        <w:jc w:val="both"/>
        <w:rPr>
          <w:rFonts w:ascii="Verdana" w:eastAsia="Verdana" w:hAnsi="Verdana" w:cs="Verdana"/>
          <w:sz w:val="18"/>
          <w:szCs w:val="18"/>
        </w:rPr>
      </w:pPr>
      <w:r w:rsidRPr="1FFF40A6">
        <w:rPr>
          <w:rFonts w:ascii="Verdana" w:eastAsia="Verdana" w:hAnsi="Verdana" w:cs="Verdana"/>
          <w:sz w:val="18"/>
          <w:szCs w:val="18"/>
        </w:rPr>
        <w:t xml:space="preserve">The programmable logic (PL) can be customized using Vitis, and/or </w:t>
      </w:r>
      <w:proofErr w:type="spellStart"/>
      <w:r w:rsidRPr="1FFF40A6">
        <w:rPr>
          <w:rFonts w:ascii="Verdana" w:eastAsia="Verdana" w:hAnsi="Verdana" w:cs="Verdana"/>
          <w:sz w:val="18"/>
          <w:szCs w:val="18"/>
        </w:rPr>
        <w:t>Vivado</w:t>
      </w:r>
      <w:proofErr w:type="spellEnd"/>
      <w:r w:rsidRPr="1FFF40A6">
        <w:rPr>
          <w:rFonts w:ascii="Verdana" w:eastAsia="Verdana" w:hAnsi="Verdana" w:cs="Verdana"/>
          <w:sz w:val="18"/>
          <w:szCs w:val="18"/>
        </w:rPr>
        <w:t xml:space="preserve"> Design Suite</w:t>
      </w:r>
      <w:r w:rsidR="449E155E" w:rsidRPr="1FFF40A6">
        <w:rPr>
          <w:rFonts w:ascii="Verdana" w:eastAsia="Verdana" w:hAnsi="Verdana" w:cs="Verdana"/>
          <w:sz w:val="18"/>
          <w:szCs w:val="18"/>
        </w:rPr>
        <w:t xml:space="preserve"> </w:t>
      </w:r>
      <w:r w:rsidRPr="1FFF40A6">
        <w:rPr>
          <w:rFonts w:ascii="Verdana" w:eastAsia="Verdana" w:hAnsi="Verdana" w:cs="Verdana"/>
          <w:sz w:val="18"/>
          <w:szCs w:val="18"/>
        </w:rPr>
        <w:t>for custom instructions or acceleration.</w:t>
      </w:r>
    </w:p>
    <w:p w14:paraId="61700A44" w14:textId="06B4F60C" w:rsidR="003F21D1" w:rsidRPr="00872EAB" w:rsidRDefault="40E04912" w:rsidP="1FFF40A6">
      <w:pPr>
        <w:pStyle w:val="ListParagraph"/>
        <w:numPr>
          <w:ilvl w:val="0"/>
          <w:numId w:val="13"/>
        </w:numPr>
        <w:jc w:val="both"/>
        <w:rPr>
          <w:rFonts w:ascii="Verdana" w:eastAsia="Verdana" w:hAnsi="Verdana" w:cs="Verdana"/>
          <w:sz w:val="18"/>
          <w:szCs w:val="18"/>
        </w:rPr>
      </w:pPr>
      <w:r w:rsidRPr="1FFF40A6">
        <w:rPr>
          <w:rFonts w:ascii="Verdana" w:eastAsia="Verdana" w:hAnsi="Verdana" w:cs="Verdana"/>
          <w:sz w:val="18"/>
          <w:szCs w:val="18"/>
        </w:rPr>
        <w:t>The Kria SOMs also include a Deep Learning Processing Unit (DPU) that can be used for accelerating AI inference.</w:t>
      </w:r>
    </w:p>
    <w:p w14:paraId="625FA213" w14:textId="3CF33000" w:rsidR="003F21D1" w:rsidRPr="00872EAB" w:rsidRDefault="40E04912" w:rsidP="1FFF40A6">
      <w:pPr>
        <w:pStyle w:val="ListParagraph"/>
        <w:numPr>
          <w:ilvl w:val="0"/>
          <w:numId w:val="13"/>
        </w:numPr>
        <w:jc w:val="both"/>
        <w:rPr>
          <w:rFonts w:ascii="Verdana" w:eastAsia="Verdana" w:hAnsi="Verdana" w:cs="Verdana"/>
          <w:sz w:val="18"/>
          <w:szCs w:val="18"/>
        </w:rPr>
      </w:pPr>
      <w:r w:rsidRPr="1FFF40A6">
        <w:rPr>
          <w:rFonts w:ascii="Verdana" w:eastAsia="Verdana" w:hAnsi="Verdana" w:cs="Verdana"/>
          <w:sz w:val="18"/>
          <w:szCs w:val="18"/>
        </w:rPr>
        <w:t>The Kria SOMs can be programmed with accelerated applications from the Xilinx App Store, which are pre-built for specific use cases and can be extended by the user.</w:t>
      </w:r>
    </w:p>
    <w:p w14:paraId="2523E224" w14:textId="201F9C8F" w:rsidR="003F21D1" w:rsidRPr="00872EAB" w:rsidRDefault="003F21D1" w:rsidP="1FFF40A6">
      <w:pPr>
        <w:jc w:val="both"/>
        <w:rPr>
          <w:rFonts w:ascii="Verdana" w:eastAsia="Verdana" w:hAnsi="Verdana" w:cs="Verdana"/>
          <w:sz w:val="18"/>
          <w:szCs w:val="18"/>
        </w:rPr>
      </w:pPr>
    </w:p>
    <w:p w14:paraId="7052136E" w14:textId="2FD77802" w:rsidR="003F21D1" w:rsidRPr="00872EAB" w:rsidRDefault="1D8759CB" w:rsidP="1FFF40A6">
      <w:pPr>
        <w:spacing w:line="259" w:lineRule="auto"/>
        <w:jc w:val="both"/>
        <w:rPr>
          <w:rFonts w:ascii="Verdana" w:eastAsia="Verdana" w:hAnsi="Verdana" w:cs="Verdana"/>
          <w:b/>
          <w:bCs/>
          <w:sz w:val="18"/>
          <w:szCs w:val="18"/>
        </w:rPr>
      </w:pPr>
      <w:r w:rsidRPr="1FFF40A6">
        <w:rPr>
          <w:rFonts w:ascii="Verdana" w:eastAsia="Verdana" w:hAnsi="Verdana" w:cs="Verdana"/>
          <w:b/>
          <w:bCs/>
          <w:sz w:val="18"/>
          <w:szCs w:val="18"/>
        </w:rPr>
        <w:t>Memory:</w:t>
      </w:r>
    </w:p>
    <w:p w14:paraId="42D852F8" w14:textId="198E9951" w:rsidR="003F21D1" w:rsidRPr="00872EAB" w:rsidRDefault="1D8759CB" w:rsidP="1FFF40A6">
      <w:pPr>
        <w:spacing w:line="259" w:lineRule="auto"/>
        <w:jc w:val="both"/>
        <w:rPr>
          <w:rFonts w:ascii="Verdana" w:eastAsia="Verdana" w:hAnsi="Verdana" w:cs="Verdana"/>
          <w:sz w:val="18"/>
          <w:szCs w:val="18"/>
        </w:rPr>
      </w:pPr>
      <w:r w:rsidRPr="1FFF40A6">
        <w:rPr>
          <w:rFonts w:ascii="Verdana" w:eastAsia="Verdana" w:hAnsi="Verdana" w:cs="Verdana"/>
          <w:sz w:val="18"/>
          <w:szCs w:val="18"/>
        </w:rPr>
        <w:t>The Kria SOM has multiple types of memory:</w:t>
      </w:r>
    </w:p>
    <w:p w14:paraId="4B54468A" w14:textId="5042DF0E" w:rsidR="003F21D1" w:rsidRPr="00872EAB" w:rsidRDefault="1D8759CB" w:rsidP="1FFF40A6">
      <w:pPr>
        <w:pStyle w:val="ListParagraph"/>
        <w:numPr>
          <w:ilvl w:val="0"/>
          <w:numId w:val="10"/>
        </w:numPr>
        <w:spacing w:line="259" w:lineRule="auto"/>
        <w:jc w:val="both"/>
        <w:rPr>
          <w:rFonts w:ascii="Verdana" w:eastAsia="Verdana" w:hAnsi="Verdana" w:cs="Verdana"/>
          <w:sz w:val="18"/>
          <w:szCs w:val="18"/>
        </w:rPr>
      </w:pPr>
      <w:r w:rsidRPr="1FFF40A6">
        <w:rPr>
          <w:rFonts w:ascii="Verdana" w:eastAsia="Verdana" w:hAnsi="Verdana" w:cs="Verdana"/>
          <w:sz w:val="18"/>
          <w:szCs w:val="18"/>
        </w:rPr>
        <w:t>LPDDR4 Memory: The K24 SOM has 2 GB of 32-bit wide LPDDR4 memory. The industrial grade version has ECC support. The memory controller has configurable quality-of-service capabilities.</w:t>
      </w:r>
    </w:p>
    <w:p w14:paraId="4FE96BBD" w14:textId="51E02461" w:rsidR="003F21D1" w:rsidRPr="00872EAB" w:rsidRDefault="1D8759CB" w:rsidP="1FFF40A6">
      <w:pPr>
        <w:pStyle w:val="ListParagraph"/>
        <w:numPr>
          <w:ilvl w:val="0"/>
          <w:numId w:val="10"/>
        </w:numPr>
        <w:spacing w:line="259" w:lineRule="auto"/>
        <w:jc w:val="both"/>
        <w:rPr>
          <w:rFonts w:ascii="Verdana" w:eastAsia="Verdana" w:hAnsi="Verdana" w:cs="Verdana"/>
          <w:sz w:val="18"/>
          <w:szCs w:val="18"/>
        </w:rPr>
      </w:pPr>
      <w:r w:rsidRPr="1FFF40A6">
        <w:rPr>
          <w:rFonts w:ascii="Verdana" w:eastAsia="Verdana" w:hAnsi="Verdana" w:cs="Verdana"/>
          <w:sz w:val="18"/>
          <w:szCs w:val="18"/>
        </w:rPr>
        <w:t xml:space="preserve">QSPI Flash Memory: The K24 SOM has 512 Mb of QSPI flash memory. It can be used as the primary boot device for the </w:t>
      </w:r>
      <w:proofErr w:type="spellStart"/>
      <w:r w:rsidRPr="1FFF40A6">
        <w:rPr>
          <w:rFonts w:ascii="Verdana" w:eastAsia="Verdana" w:hAnsi="Verdana" w:cs="Verdana"/>
          <w:sz w:val="18"/>
          <w:szCs w:val="18"/>
        </w:rPr>
        <w:t>MPSoC</w:t>
      </w:r>
      <w:proofErr w:type="spellEnd"/>
      <w:r w:rsidRPr="1FFF40A6">
        <w:rPr>
          <w:rFonts w:ascii="Verdana" w:eastAsia="Verdana" w:hAnsi="Verdana" w:cs="Verdana"/>
          <w:sz w:val="18"/>
          <w:szCs w:val="18"/>
        </w:rPr>
        <w:t xml:space="preserve"> processing subsystem.</w:t>
      </w:r>
    </w:p>
    <w:p w14:paraId="42427E6D" w14:textId="69A0F81C" w:rsidR="003F21D1" w:rsidRPr="00872EAB" w:rsidRDefault="1D8759CB" w:rsidP="1FFF40A6">
      <w:pPr>
        <w:pStyle w:val="ListParagraph"/>
        <w:numPr>
          <w:ilvl w:val="0"/>
          <w:numId w:val="10"/>
        </w:numPr>
        <w:spacing w:line="259" w:lineRule="auto"/>
        <w:jc w:val="both"/>
        <w:rPr>
          <w:rFonts w:ascii="Verdana" w:eastAsia="Verdana" w:hAnsi="Verdana" w:cs="Verdana"/>
          <w:sz w:val="18"/>
          <w:szCs w:val="18"/>
        </w:rPr>
      </w:pPr>
      <w:r w:rsidRPr="1FFF40A6">
        <w:rPr>
          <w:rFonts w:ascii="Verdana" w:eastAsia="Verdana" w:hAnsi="Verdana" w:cs="Verdana"/>
          <w:sz w:val="18"/>
          <w:szCs w:val="18"/>
        </w:rPr>
        <w:t>eMMC Flash Memory: The K24 SOM has 32 GB of eMMC flash memory. It can be used as a primary or secondary boot device.</w:t>
      </w:r>
    </w:p>
    <w:p w14:paraId="6DAB594B" w14:textId="79CA4633" w:rsidR="003F21D1" w:rsidRPr="00872EAB" w:rsidRDefault="1D8759CB" w:rsidP="1FFF40A6">
      <w:pPr>
        <w:pStyle w:val="ListParagraph"/>
        <w:numPr>
          <w:ilvl w:val="0"/>
          <w:numId w:val="10"/>
        </w:numPr>
        <w:spacing w:line="259" w:lineRule="auto"/>
        <w:jc w:val="both"/>
        <w:rPr>
          <w:rFonts w:ascii="Verdana" w:eastAsia="Verdana" w:hAnsi="Verdana" w:cs="Verdana"/>
          <w:sz w:val="18"/>
          <w:szCs w:val="18"/>
        </w:rPr>
      </w:pPr>
      <w:r w:rsidRPr="1FFF40A6">
        <w:rPr>
          <w:rFonts w:ascii="Verdana" w:eastAsia="Verdana" w:hAnsi="Verdana" w:cs="Verdana"/>
          <w:sz w:val="18"/>
          <w:szCs w:val="18"/>
        </w:rPr>
        <w:t xml:space="preserve">EEPROM: The K24 SOM includes a 64 </w:t>
      </w:r>
      <w:proofErr w:type="spellStart"/>
      <w:r w:rsidRPr="1FFF40A6">
        <w:rPr>
          <w:rFonts w:ascii="Verdana" w:eastAsia="Verdana" w:hAnsi="Verdana" w:cs="Verdana"/>
          <w:sz w:val="18"/>
          <w:szCs w:val="18"/>
        </w:rPr>
        <w:t>Kb</w:t>
      </w:r>
      <w:proofErr w:type="spellEnd"/>
      <w:r w:rsidRPr="1FFF40A6">
        <w:rPr>
          <w:rFonts w:ascii="Verdana" w:eastAsia="Verdana" w:hAnsi="Verdana" w:cs="Verdana"/>
          <w:sz w:val="18"/>
          <w:szCs w:val="18"/>
        </w:rPr>
        <w:t xml:space="preserve"> EEPROM that stores device configuration, identification, and manufacturing data.</w:t>
      </w:r>
    </w:p>
    <w:p w14:paraId="4AE67E7D" w14:textId="2542FA8D" w:rsidR="003F21D1" w:rsidRPr="00872EAB" w:rsidRDefault="1D8759CB" w:rsidP="1FFF40A6">
      <w:pPr>
        <w:pStyle w:val="ListParagraph"/>
        <w:numPr>
          <w:ilvl w:val="0"/>
          <w:numId w:val="10"/>
        </w:numPr>
        <w:spacing w:line="259" w:lineRule="auto"/>
        <w:jc w:val="both"/>
        <w:rPr>
          <w:rFonts w:ascii="Verdana" w:eastAsia="Verdana" w:hAnsi="Verdana" w:cs="Verdana"/>
          <w:sz w:val="18"/>
          <w:szCs w:val="18"/>
        </w:rPr>
      </w:pPr>
      <w:r w:rsidRPr="1FFF40A6">
        <w:rPr>
          <w:rFonts w:ascii="Verdana" w:eastAsia="Verdana" w:hAnsi="Verdana" w:cs="Verdana"/>
          <w:sz w:val="18"/>
          <w:szCs w:val="18"/>
        </w:rPr>
        <w:t xml:space="preserve">Block RAM: The PL includes 216 blocks of 36 </w:t>
      </w:r>
      <w:proofErr w:type="spellStart"/>
      <w:r w:rsidRPr="1FFF40A6">
        <w:rPr>
          <w:rFonts w:ascii="Verdana" w:eastAsia="Verdana" w:hAnsi="Verdana" w:cs="Verdana"/>
          <w:sz w:val="18"/>
          <w:szCs w:val="18"/>
        </w:rPr>
        <w:t>Kb</w:t>
      </w:r>
      <w:proofErr w:type="spellEnd"/>
      <w:r w:rsidRPr="1FFF40A6">
        <w:rPr>
          <w:rFonts w:ascii="Verdana" w:eastAsia="Verdana" w:hAnsi="Verdana" w:cs="Verdana"/>
          <w:sz w:val="18"/>
          <w:szCs w:val="18"/>
        </w:rPr>
        <w:t xml:space="preserve"> Block RAM, totaling 7.6 Mb.</w:t>
      </w:r>
    </w:p>
    <w:p w14:paraId="5C236265" w14:textId="4A0E42F3" w:rsidR="003F21D1" w:rsidRPr="00872EAB" w:rsidRDefault="1D8759CB" w:rsidP="1FFF40A6">
      <w:pPr>
        <w:pStyle w:val="ListParagraph"/>
        <w:numPr>
          <w:ilvl w:val="0"/>
          <w:numId w:val="10"/>
        </w:numPr>
        <w:spacing w:line="259" w:lineRule="auto"/>
        <w:jc w:val="both"/>
        <w:rPr>
          <w:rFonts w:ascii="Verdana" w:eastAsia="Verdana" w:hAnsi="Verdana" w:cs="Verdana"/>
          <w:sz w:val="18"/>
          <w:szCs w:val="18"/>
        </w:rPr>
      </w:pPr>
      <w:r w:rsidRPr="1FFF40A6">
        <w:rPr>
          <w:rFonts w:ascii="Verdana" w:eastAsia="Verdana" w:hAnsi="Verdana" w:cs="Verdana"/>
          <w:sz w:val="18"/>
          <w:szCs w:val="18"/>
        </w:rPr>
        <w:t>Distributed RAM: The PL also has 1.8 Mb of distributed RAM.</w:t>
      </w:r>
    </w:p>
    <w:p w14:paraId="5BA68A9B" w14:textId="6217ADFD" w:rsidR="003F21D1" w:rsidRPr="00872EAB" w:rsidRDefault="1D8759CB" w:rsidP="1FFF40A6">
      <w:pPr>
        <w:pStyle w:val="ListParagraph"/>
        <w:numPr>
          <w:ilvl w:val="0"/>
          <w:numId w:val="10"/>
        </w:numPr>
        <w:spacing w:line="259" w:lineRule="auto"/>
        <w:jc w:val="both"/>
        <w:rPr>
          <w:rFonts w:ascii="Verdana" w:eastAsia="Verdana" w:hAnsi="Verdana" w:cs="Verdana"/>
          <w:sz w:val="18"/>
          <w:szCs w:val="18"/>
        </w:rPr>
      </w:pPr>
      <w:r w:rsidRPr="1FFF40A6">
        <w:rPr>
          <w:rFonts w:ascii="Verdana" w:eastAsia="Verdana" w:hAnsi="Verdana" w:cs="Verdana"/>
          <w:sz w:val="18"/>
          <w:szCs w:val="18"/>
        </w:rPr>
        <w:t xml:space="preserve">On-Chip Memory (OCM): The </w:t>
      </w:r>
      <w:proofErr w:type="spellStart"/>
      <w:r w:rsidRPr="1FFF40A6">
        <w:rPr>
          <w:rFonts w:ascii="Verdana" w:eastAsia="Verdana" w:hAnsi="Verdana" w:cs="Verdana"/>
          <w:sz w:val="18"/>
          <w:szCs w:val="18"/>
        </w:rPr>
        <w:t>MPSoC</w:t>
      </w:r>
      <w:proofErr w:type="spellEnd"/>
      <w:r w:rsidRPr="1FFF40A6">
        <w:rPr>
          <w:rFonts w:ascii="Verdana" w:eastAsia="Verdana" w:hAnsi="Verdana" w:cs="Verdana"/>
          <w:sz w:val="18"/>
          <w:szCs w:val="18"/>
        </w:rPr>
        <w:t xml:space="preserve"> has </w:t>
      </w:r>
      <w:proofErr w:type="gramStart"/>
      <w:r w:rsidRPr="1FFF40A6">
        <w:rPr>
          <w:rFonts w:ascii="Verdana" w:eastAsia="Verdana" w:hAnsi="Verdana" w:cs="Verdana"/>
          <w:sz w:val="18"/>
          <w:szCs w:val="18"/>
        </w:rPr>
        <w:t>internal</w:t>
      </w:r>
      <w:proofErr w:type="gramEnd"/>
      <w:r w:rsidRPr="1FFF40A6">
        <w:rPr>
          <w:rFonts w:ascii="Verdana" w:eastAsia="Verdana" w:hAnsi="Verdana" w:cs="Verdana"/>
          <w:sz w:val="18"/>
          <w:szCs w:val="18"/>
        </w:rPr>
        <w:t xml:space="preserve"> on-chip memory that can be used for secure boot.</w:t>
      </w:r>
    </w:p>
    <w:p w14:paraId="3BA95476" w14:textId="1482DCB1" w:rsidR="003F21D1" w:rsidRPr="00872EAB" w:rsidRDefault="1D8759CB" w:rsidP="1FFF40A6">
      <w:pPr>
        <w:pStyle w:val="ListParagraph"/>
        <w:numPr>
          <w:ilvl w:val="0"/>
          <w:numId w:val="10"/>
        </w:numPr>
        <w:spacing w:line="259" w:lineRule="auto"/>
        <w:jc w:val="both"/>
        <w:rPr>
          <w:rFonts w:ascii="Verdana" w:eastAsia="Verdana" w:hAnsi="Verdana" w:cs="Verdana"/>
          <w:sz w:val="18"/>
          <w:szCs w:val="18"/>
        </w:rPr>
      </w:pPr>
      <w:r w:rsidRPr="2788F4FE">
        <w:rPr>
          <w:rFonts w:ascii="Verdana" w:eastAsia="Verdana" w:hAnsi="Verdana" w:cs="Verdana"/>
          <w:sz w:val="18"/>
          <w:szCs w:val="18"/>
        </w:rPr>
        <w:t xml:space="preserve">The SOM can use </w:t>
      </w:r>
      <w:r w:rsidR="3C065FCA" w:rsidRPr="2788F4FE">
        <w:rPr>
          <w:rFonts w:ascii="Verdana" w:eastAsia="Verdana" w:hAnsi="Verdana" w:cs="Verdana"/>
          <w:sz w:val="18"/>
          <w:szCs w:val="18"/>
        </w:rPr>
        <w:t>battery</w:t>
      </w:r>
      <w:r w:rsidRPr="2788F4FE">
        <w:rPr>
          <w:rFonts w:ascii="Verdana" w:eastAsia="Verdana" w:hAnsi="Verdana" w:cs="Verdana"/>
          <w:sz w:val="18"/>
          <w:szCs w:val="18"/>
        </w:rPr>
        <w:t>-backed RAM (BBRAM) for key storage, when battery backup is provided on the carrier card.</w:t>
      </w:r>
    </w:p>
    <w:p w14:paraId="6B372B73" w14:textId="42929AB0" w:rsidR="003F21D1" w:rsidRPr="00872EAB" w:rsidRDefault="1D8759CB" w:rsidP="1FFF40A6">
      <w:pPr>
        <w:pStyle w:val="ListParagraph"/>
        <w:numPr>
          <w:ilvl w:val="0"/>
          <w:numId w:val="10"/>
        </w:numPr>
        <w:spacing w:line="259" w:lineRule="auto"/>
        <w:jc w:val="both"/>
        <w:rPr>
          <w:rFonts w:ascii="Verdana" w:eastAsia="Verdana" w:hAnsi="Verdana" w:cs="Verdana"/>
          <w:sz w:val="18"/>
          <w:szCs w:val="18"/>
        </w:rPr>
      </w:pPr>
      <w:r w:rsidRPr="2788F4FE">
        <w:rPr>
          <w:rFonts w:ascii="Verdana" w:eastAsia="Verdana" w:hAnsi="Verdana" w:cs="Verdana"/>
          <w:sz w:val="18"/>
          <w:szCs w:val="18"/>
        </w:rPr>
        <w:t>In addition to the above, the Kria SOMs include a memory interface with 4 GB of 64-bit DDR4 memory.</w:t>
      </w:r>
    </w:p>
    <w:p w14:paraId="5711E82E" w14:textId="15A4203E" w:rsidR="003F21D1" w:rsidRPr="00872EAB" w:rsidRDefault="003F21D1" w:rsidP="2788F4FE">
      <w:pPr>
        <w:spacing w:line="259" w:lineRule="auto"/>
        <w:ind w:left="360"/>
        <w:jc w:val="both"/>
        <w:rPr>
          <w:rFonts w:ascii="Verdana" w:eastAsia="Verdana" w:hAnsi="Verdana" w:cs="Verdana"/>
          <w:sz w:val="18"/>
          <w:szCs w:val="18"/>
        </w:rPr>
      </w:pPr>
    </w:p>
    <w:p w14:paraId="6E70F966" w14:textId="26A1EF74" w:rsidR="003F21D1" w:rsidRPr="00872EAB" w:rsidRDefault="1DB4E078" w:rsidP="2788F4FE">
      <w:pPr>
        <w:spacing w:line="259" w:lineRule="auto"/>
        <w:jc w:val="both"/>
        <w:rPr>
          <w:rFonts w:ascii="Verdana" w:hAnsi="Verdana"/>
          <w:sz w:val="16"/>
          <w:szCs w:val="16"/>
        </w:rPr>
      </w:pPr>
      <w:r>
        <w:rPr>
          <w:noProof/>
        </w:rPr>
        <w:drawing>
          <wp:inline distT="0" distB="0" distL="0" distR="0" wp14:anchorId="32694E21" wp14:editId="2B1D1966">
            <wp:extent cx="2743200" cy="2838450"/>
            <wp:effectExtent l="0" t="0" r="0" b="0"/>
            <wp:docPr id="1126669981" name="Picture 1126669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838450"/>
                    </a:xfrm>
                    <a:prstGeom prst="rect">
                      <a:avLst/>
                    </a:prstGeom>
                  </pic:spPr>
                </pic:pic>
              </a:graphicData>
            </a:graphic>
          </wp:inline>
        </w:drawing>
      </w:r>
    </w:p>
    <w:p w14:paraId="4E07C21A" w14:textId="4D69C2AB" w:rsidR="003F21D1" w:rsidRPr="00872EAB" w:rsidRDefault="68567E23" w:rsidP="2788F4FE">
      <w:pPr>
        <w:spacing w:line="259" w:lineRule="auto"/>
        <w:jc w:val="both"/>
        <w:rPr>
          <w:rFonts w:ascii="Verdana" w:hAnsi="Verdana"/>
          <w:sz w:val="16"/>
          <w:szCs w:val="16"/>
        </w:rPr>
      </w:pPr>
      <w:r w:rsidRPr="2788F4FE">
        <w:rPr>
          <w:rFonts w:ascii="Verdana" w:hAnsi="Verdana"/>
          <w:b/>
          <w:bCs/>
          <w:sz w:val="16"/>
          <w:szCs w:val="16"/>
        </w:rPr>
        <w:t xml:space="preserve">Figure </w:t>
      </w:r>
      <w:r w:rsidR="35DE1370" w:rsidRPr="2788F4FE">
        <w:rPr>
          <w:rFonts w:ascii="Verdana" w:hAnsi="Verdana"/>
          <w:b/>
          <w:bCs/>
          <w:sz w:val="16"/>
          <w:szCs w:val="16"/>
        </w:rPr>
        <w:t>3</w:t>
      </w:r>
      <w:r w:rsidRPr="2788F4FE">
        <w:rPr>
          <w:rFonts w:ascii="Verdana" w:hAnsi="Verdana"/>
          <w:b/>
          <w:bCs/>
          <w:sz w:val="16"/>
          <w:szCs w:val="16"/>
        </w:rPr>
        <w:t>:</w:t>
      </w:r>
      <w:r w:rsidRPr="2788F4FE">
        <w:rPr>
          <w:rFonts w:ascii="Verdana" w:hAnsi="Verdana"/>
          <w:sz w:val="16"/>
          <w:szCs w:val="16"/>
        </w:rPr>
        <w:t xml:space="preserve"> AMD K26 Block Diagram</w:t>
      </w:r>
    </w:p>
    <w:p w14:paraId="5E525639" w14:textId="2864DE91" w:rsidR="003F21D1" w:rsidRPr="00872EAB" w:rsidRDefault="003F21D1" w:rsidP="1FFF40A6">
      <w:pPr>
        <w:jc w:val="both"/>
        <w:rPr>
          <w:rFonts w:ascii="Verdana" w:eastAsia="Verdana" w:hAnsi="Verdana" w:cs="Verdana"/>
          <w:sz w:val="18"/>
          <w:szCs w:val="18"/>
        </w:rPr>
      </w:pPr>
    </w:p>
    <w:p w14:paraId="00A1EB7A" w14:textId="5977C226" w:rsidR="003F21D1" w:rsidRPr="00872EAB" w:rsidRDefault="0DC46967" w:rsidP="2788F4FE">
      <w:pPr>
        <w:jc w:val="center"/>
        <w:rPr>
          <w:rFonts w:ascii="Verdana" w:hAnsi="Verdana"/>
          <w:sz w:val="18"/>
          <w:szCs w:val="18"/>
        </w:rPr>
      </w:pPr>
      <w:r w:rsidRPr="2788F4FE">
        <w:rPr>
          <w:rFonts w:ascii="Verdana" w:hAnsi="Verdana"/>
          <w:b/>
          <w:bCs/>
          <w:sz w:val="18"/>
          <w:szCs w:val="18"/>
        </w:rPr>
        <w:t>4</w:t>
      </w:r>
      <w:r w:rsidR="43C9E93B" w:rsidRPr="2788F4FE">
        <w:rPr>
          <w:rFonts w:ascii="Verdana" w:hAnsi="Verdana"/>
          <w:b/>
          <w:bCs/>
          <w:sz w:val="18"/>
          <w:szCs w:val="18"/>
        </w:rPr>
        <w:t>.</w:t>
      </w:r>
      <w:r w:rsidR="43C9E93B" w:rsidRPr="2788F4FE">
        <w:rPr>
          <w:rFonts w:ascii="Verdana" w:hAnsi="Verdana"/>
          <w:sz w:val="18"/>
          <w:szCs w:val="18"/>
        </w:rPr>
        <w:t xml:space="preserve"> </w:t>
      </w:r>
      <w:r w:rsidR="43C9E93B" w:rsidRPr="2788F4FE">
        <w:rPr>
          <w:rFonts w:ascii="Verdana" w:hAnsi="Verdana"/>
          <w:b/>
          <w:bCs/>
          <w:sz w:val="18"/>
          <w:szCs w:val="18"/>
        </w:rPr>
        <w:t>S</w:t>
      </w:r>
      <w:r w:rsidR="781FCCEE" w:rsidRPr="2788F4FE">
        <w:rPr>
          <w:rFonts w:ascii="Verdana" w:hAnsi="Verdana"/>
          <w:b/>
          <w:bCs/>
          <w:sz w:val="18"/>
          <w:szCs w:val="18"/>
        </w:rPr>
        <w:t>OM INPUT/OUTPUT INTERFACES</w:t>
      </w:r>
    </w:p>
    <w:p w14:paraId="0F92F9F5" w14:textId="29261B72" w:rsidR="003F21D1" w:rsidRPr="00872EAB" w:rsidRDefault="003F21D1" w:rsidP="1FFF40A6">
      <w:pPr>
        <w:jc w:val="center"/>
        <w:rPr>
          <w:rFonts w:ascii="Verdana" w:hAnsi="Verdana"/>
          <w:b/>
          <w:bCs/>
          <w:sz w:val="18"/>
          <w:szCs w:val="18"/>
        </w:rPr>
      </w:pPr>
    </w:p>
    <w:p w14:paraId="3346E063" w14:textId="72C5CE85" w:rsidR="003F21D1" w:rsidRPr="00872EAB" w:rsidRDefault="781FCCEE" w:rsidP="1FFF40A6">
      <w:pPr>
        <w:spacing w:line="259" w:lineRule="auto"/>
        <w:jc w:val="both"/>
        <w:rPr>
          <w:rFonts w:ascii="Verdana" w:eastAsia="Verdana" w:hAnsi="Verdana" w:cs="Verdana"/>
          <w:sz w:val="18"/>
          <w:szCs w:val="18"/>
        </w:rPr>
      </w:pPr>
      <w:r w:rsidRPr="1FFF40A6">
        <w:rPr>
          <w:rFonts w:ascii="Verdana" w:eastAsia="Verdana" w:hAnsi="Verdana" w:cs="Verdana"/>
          <w:sz w:val="18"/>
          <w:szCs w:val="18"/>
        </w:rPr>
        <w:t xml:space="preserve">The Kria SOMs provide a variety of input/output (I/O) interfaces through the Zynq </w:t>
      </w:r>
      <w:proofErr w:type="spellStart"/>
      <w:r w:rsidRPr="1FFF40A6">
        <w:rPr>
          <w:rFonts w:ascii="Verdana" w:eastAsia="Verdana" w:hAnsi="Verdana" w:cs="Verdana"/>
          <w:sz w:val="18"/>
          <w:szCs w:val="18"/>
        </w:rPr>
        <w:t>UltraScale</w:t>
      </w:r>
      <w:proofErr w:type="spellEnd"/>
      <w:r w:rsidRPr="1FFF40A6">
        <w:rPr>
          <w:rFonts w:ascii="Verdana" w:eastAsia="Verdana" w:hAnsi="Verdana" w:cs="Verdana"/>
          <w:sz w:val="18"/>
          <w:szCs w:val="18"/>
        </w:rPr>
        <w:t xml:space="preserve">+ </w:t>
      </w:r>
      <w:proofErr w:type="spellStart"/>
      <w:r w:rsidRPr="1FFF40A6">
        <w:rPr>
          <w:rFonts w:ascii="Verdana" w:eastAsia="Verdana" w:hAnsi="Verdana" w:cs="Verdana"/>
          <w:sz w:val="18"/>
          <w:szCs w:val="18"/>
        </w:rPr>
        <w:t>MPSoC</w:t>
      </w:r>
      <w:proofErr w:type="spellEnd"/>
      <w:r w:rsidRPr="1FFF40A6">
        <w:rPr>
          <w:rFonts w:ascii="Verdana" w:eastAsia="Verdana" w:hAnsi="Verdana" w:cs="Verdana"/>
          <w:sz w:val="18"/>
          <w:szCs w:val="18"/>
        </w:rPr>
        <w:t>, which includes both a processing system (PS) and programmable logic (PL). The I/O is highly configurable, offering flexibility in how the SOM interacts with external devices.</w:t>
      </w:r>
    </w:p>
    <w:p w14:paraId="2576374D" w14:textId="2FD45FE3" w:rsidR="003F21D1" w:rsidRPr="00872EAB" w:rsidRDefault="003F21D1" w:rsidP="1FFF40A6">
      <w:pPr>
        <w:spacing w:line="259" w:lineRule="auto"/>
        <w:jc w:val="both"/>
        <w:rPr>
          <w:rFonts w:ascii="Verdana" w:eastAsia="Verdana" w:hAnsi="Verdana" w:cs="Verdana"/>
          <w:sz w:val="18"/>
          <w:szCs w:val="18"/>
        </w:rPr>
      </w:pPr>
    </w:p>
    <w:p w14:paraId="78538533" w14:textId="4A4BFAA4" w:rsidR="003F21D1" w:rsidRPr="00872EAB" w:rsidRDefault="781FCCEE" w:rsidP="2788F4FE">
      <w:pPr>
        <w:spacing w:line="259" w:lineRule="auto"/>
        <w:jc w:val="both"/>
        <w:rPr>
          <w:rFonts w:ascii="Verdana" w:eastAsia="Verdana" w:hAnsi="Verdana" w:cs="Verdana"/>
          <w:b/>
          <w:bCs/>
          <w:sz w:val="18"/>
          <w:szCs w:val="18"/>
        </w:rPr>
      </w:pPr>
      <w:r w:rsidRPr="2788F4FE">
        <w:rPr>
          <w:rFonts w:ascii="Verdana" w:eastAsia="Verdana" w:hAnsi="Verdana" w:cs="Verdana"/>
          <w:b/>
          <w:bCs/>
          <w:sz w:val="18"/>
          <w:szCs w:val="18"/>
        </w:rPr>
        <w:t>Key aspects of I/O handling in Kria SOMs:</w:t>
      </w:r>
    </w:p>
    <w:p w14:paraId="3817310B" w14:textId="0EC568BA" w:rsidR="003F21D1" w:rsidRPr="00872EAB" w:rsidRDefault="003F21D1" w:rsidP="1FFF40A6">
      <w:pPr>
        <w:spacing w:line="259" w:lineRule="auto"/>
        <w:jc w:val="both"/>
        <w:rPr>
          <w:rFonts w:ascii="Verdana" w:eastAsia="Verdana" w:hAnsi="Verdana" w:cs="Verdana"/>
          <w:b/>
          <w:bCs/>
          <w:sz w:val="18"/>
          <w:szCs w:val="18"/>
        </w:rPr>
      </w:pPr>
    </w:p>
    <w:p w14:paraId="2DF5270E" w14:textId="078992B0" w:rsidR="003F21D1" w:rsidRPr="00872EAB" w:rsidRDefault="781FCCEE" w:rsidP="1FFF40A6">
      <w:pPr>
        <w:pStyle w:val="ListParagraph"/>
        <w:numPr>
          <w:ilvl w:val="0"/>
          <w:numId w:val="9"/>
        </w:numPr>
        <w:spacing w:line="259" w:lineRule="auto"/>
        <w:jc w:val="both"/>
        <w:rPr>
          <w:rFonts w:ascii="Verdana" w:eastAsia="Verdana" w:hAnsi="Verdana" w:cs="Verdana"/>
          <w:sz w:val="18"/>
          <w:szCs w:val="18"/>
        </w:rPr>
      </w:pPr>
      <w:r w:rsidRPr="1FFF40A6">
        <w:rPr>
          <w:rFonts w:ascii="Verdana" w:eastAsia="Verdana" w:hAnsi="Verdana" w:cs="Verdana"/>
          <w:sz w:val="18"/>
          <w:szCs w:val="18"/>
        </w:rPr>
        <w:t xml:space="preserve">Multiplexed I/O (MIO) Banks: The </w:t>
      </w:r>
      <w:proofErr w:type="spellStart"/>
      <w:r w:rsidRPr="1FFF40A6">
        <w:rPr>
          <w:rFonts w:ascii="Verdana" w:eastAsia="Verdana" w:hAnsi="Verdana" w:cs="Verdana"/>
          <w:sz w:val="18"/>
          <w:szCs w:val="18"/>
        </w:rPr>
        <w:t>MPSoC</w:t>
      </w:r>
      <w:proofErr w:type="spellEnd"/>
      <w:r w:rsidRPr="1FFF40A6">
        <w:rPr>
          <w:rFonts w:ascii="Verdana" w:eastAsia="Verdana" w:hAnsi="Verdana" w:cs="Verdana"/>
          <w:sz w:val="18"/>
          <w:szCs w:val="18"/>
        </w:rPr>
        <w:t xml:space="preserve"> has three MIO banks [</w:t>
      </w:r>
      <w:r w:rsidR="5774EA4F" w:rsidRPr="1FFF40A6">
        <w:rPr>
          <w:rFonts w:ascii="Verdana" w:eastAsia="Verdana" w:hAnsi="Verdana" w:cs="Verdana"/>
          <w:sz w:val="18"/>
          <w:szCs w:val="18"/>
        </w:rPr>
        <w:t>4</w:t>
      </w:r>
      <w:r w:rsidRPr="1FFF40A6">
        <w:rPr>
          <w:rFonts w:ascii="Verdana" w:eastAsia="Verdana" w:hAnsi="Verdana" w:cs="Verdana"/>
          <w:sz w:val="18"/>
          <w:szCs w:val="18"/>
        </w:rPr>
        <w:t>]. The Kria SOM uses the first bank for on-board peripherals, while the other two are customizable and available through the SOM connector interface [</w:t>
      </w:r>
      <w:r w:rsidR="1C740D52" w:rsidRPr="1FFF40A6">
        <w:rPr>
          <w:rFonts w:ascii="Verdana" w:eastAsia="Verdana" w:hAnsi="Verdana" w:cs="Verdana"/>
          <w:sz w:val="18"/>
          <w:szCs w:val="18"/>
        </w:rPr>
        <w:t>4</w:t>
      </w:r>
      <w:r w:rsidRPr="1FFF40A6">
        <w:rPr>
          <w:rFonts w:ascii="Verdana" w:eastAsia="Verdana" w:hAnsi="Verdana" w:cs="Verdana"/>
          <w:sz w:val="18"/>
          <w:szCs w:val="18"/>
        </w:rPr>
        <w:t>]. All three MIO banks are powered by the SOM with a 1.8V power rail [</w:t>
      </w:r>
      <w:r w:rsidR="1728DC54" w:rsidRPr="1FFF40A6">
        <w:rPr>
          <w:rFonts w:ascii="Verdana" w:eastAsia="Verdana" w:hAnsi="Verdana" w:cs="Verdana"/>
          <w:sz w:val="18"/>
          <w:szCs w:val="18"/>
        </w:rPr>
        <w:t>4</w:t>
      </w:r>
      <w:r w:rsidRPr="1FFF40A6">
        <w:rPr>
          <w:rFonts w:ascii="Verdana" w:eastAsia="Verdana" w:hAnsi="Verdana" w:cs="Verdana"/>
          <w:sz w:val="18"/>
          <w:szCs w:val="18"/>
        </w:rPr>
        <w:t>].</w:t>
      </w:r>
    </w:p>
    <w:p w14:paraId="7E2237FF" w14:textId="6FB5C179" w:rsidR="003F21D1" w:rsidRPr="00872EAB" w:rsidRDefault="781FCCEE" w:rsidP="1FFF40A6">
      <w:pPr>
        <w:pStyle w:val="ListParagraph"/>
        <w:numPr>
          <w:ilvl w:val="0"/>
          <w:numId w:val="8"/>
        </w:numPr>
        <w:spacing w:line="259" w:lineRule="auto"/>
        <w:jc w:val="both"/>
        <w:rPr>
          <w:rFonts w:ascii="Verdana" w:eastAsia="Verdana" w:hAnsi="Verdana" w:cs="Verdana"/>
          <w:sz w:val="18"/>
          <w:szCs w:val="18"/>
        </w:rPr>
      </w:pPr>
      <w:r w:rsidRPr="1FFF40A6">
        <w:rPr>
          <w:rFonts w:ascii="Verdana" w:eastAsia="Verdana" w:hAnsi="Verdana" w:cs="Verdana"/>
          <w:sz w:val="18"/>
          <w:szCs w:val="18"/>
        </w:rPr>
        <w:t>MIO bank 501 contains MIO pins, with some pins reserved for power management [</w:t>
      </w:r>
      <w:r w:rsidR="3889355D" w:rsidRPr="1FFF40A6">
        <w:rPr>
          <w:rFonts w:ascii="Verdana" w:eastAsia="Verdana" w:hAnsi="Verdana" w:cs="Verdana"/>
          <w:sz w:val="18"/>
          <w:szCs w:val="18"/>
        </w:rPr>
        <w:t>5</w:t>
      </w:r>
      <w:r w:rsidRPr="1FFF40A6">
        <w:rPr>
          <w:rFonts w:ascii="Verdana" w:eastAsia="Verdana" w:hAnsi="Verdana" w:cs="Verdana"/>
          <w:sz w:val="18"/>
          <w:szCs w:val="18"/>
        </w:rPr>
        <w:t>].</w:t>
      </w:r>
    </w:p>
    <w:p w14:paraId="04BF6E2F" w14:textId="2F96814D" w:rsidR="003F21D1" w:rsidRPr="00872EAB" w:rsidRDefault="781FCCEE" w:rsidP="1FFF40A6">
      <w:pPr>
        <w:pStyle w:val="ListParagraph"/>
        <w:numPr>
          <w:ilvl w:val="0"/>
          <w:numId w:val="8"/>
        </w:numPr>
        <w:spacing w:line="259" w:lineRule="auto"/>
        <w:jc w:val="both"/>
        <w:rPr>
          <w:rFonts w:ascii="Verdana" w:eastAsia="Verdana" w:hAnsi="Verdana" w:cs="Verdana"/>
          <w:sz w:val="18"/>
          <w:szCs w:val="18"/>
        </w:rPr>
      </w:pPr>
      <w:r w:rsidRPr="1FFF40A6">
        <w:rPr>
          <w:rFonts w:ascii="Verdana" w:eastAsia="Verdana" w:hAnsi="Verdana" w:cs="Verdana"/>
          <w:sz w:val="18"/>
          <w:szCs w:val="18"/>
        </w:rPr>
        <w:t>MIO bank 502 contains MIO pins [77:52] [</w:t>
      </w:r>
      <w:r w:rsidR="7A7F0C0A" w:rsidRPr="1FFF40A6">
        <w:rPr>
          <w:rFonts w:ascii="Verdana" w:eastAsia="Verdana" w:hAnsi="Verdana" w:cs="Verdana"/>
          <w:sz w:val="18"/>
          <w:szCs w:val="18"/>
        </w:rPr>
        <w:t>5</w:t>
      </w:r>
      <w:r w:rsidRPr="1FFF40A6">
        <w:rPr>
          <w:rFonts w:ascii="Verdana" w:eastAsia="Verdana" w:hAnsi="Verdana" w:cs="Verdana"/>
          <w:sz w:val="18"/>
          <w:szCs w:val="18"/>
        </w:rPr>
        <w:t>].</w:t>
      </w:r>
    </w:p>
    <w:p w14:paraId="49DD91FF" w14:textId="595E5098" w:rsidR="003F21D1" w:rsidRPr="00872EAB" w:rsidRDefault="781FCCEE" w:rsidP="1FFF40A6">
      <w:pPr>
        <w:pStyle w:val="ListParagraph"/>
        <w:numPr>
          <w:ilvl w:val="0"/>
          <w:numId w:val="8"/>
        </w:numPr>
        <w:spacing w:line="259" w:lineRule="auto"/>
        <w:jc w:val="both"/>
        <w:rPr>
          <w:rFonts w:ascii="Verdana" w:eastAsia="Verdana" w:hAnsi="Verdana" w:cs="Verdana"/>
          <w:sz w:val="18"/>
          <w:szCs w:val="18"/>
        </w:rPr>
      </w:pPr>
      <w:r w:rsidRPr="1FFF40A6">
        <w:rPr>
          <w:rFonts w:ascii="Verdana" w:eastAsia="Verdana" w:hAnsi="Verdana" w:cs="Verdana"/>
          <w:sz w:val="18"/>
          <w:szCs w:val="18"/>
        </w:rPr>
        <w:t>The maximum data rate supported on MIO signals is 250 Mb/s [</w:t>
      </w:r>
      <w:r w:rsidR="29130F5A" w:rsidRPr="1FFF40A6">
        <w:rPr>
          <w:rFonts w:ascii="Verdana" w:eastAsia="Verdana" w:hAnsi="Verdana" w:cs="Verdana"/>
          <w:sz w:val="18"/>
          <w:szCs w:val="18"/>
        </w:rPr>
        <w:t>5</w:t>
      </w:r>
      <w:r w:rsidRPr="1FFF40A6">
        <w:rPr>
          <w:rFonts w:ascii="Verdana" w:eastAsia="Verdana" w:hAnsi="Verdana" w:cs="Verdana"/>
          <w:sz w:val="18"/>
          <w:szCs w:val="18"/>
        </w:rPr>
        <w:t>].</w:t>
      </w:r>
    </w:p>
    <w:p w14:paraId="7AD3CA97" w14:textId="2B1AC707" w:rsidR="003F21D1" w:rsidRPr="00872EAB" w:rsidRDefault="253B29FC" w:rsidP="1FFF40A6">
      <w:pPr>
        <w:pStyle w:val="ListParagraph"/>
        <w:numPr>
          <w:ilvl w:val="0"/>
          <w:numId w:val="9"/>
        </w:numPr>
        <w:spacing w:line="259" w:lineRule="auto"/>
        <w:jc w:val="both"/>
        <w:rPr>
          <w:rFonts w:ascii="Verdana" w:eastAsia="Verdana" w:hAnsi="Verdana" w:cs="Verdana"/>
          <w:sz w:val="18"/>
          <w:szCs w:val="18"/>
        </w:rPr>
      </w:pPr>
      <w:r w:rsidRPr="1FFF40A6">
        <w:rPr>
          <w:rFonts w:ascii="Verdana" w:eastAsia="Verdana" w:hAnsi="Verdana" w:cs="Verdana"/>
          <w:sz w:val="18"/>
          <w:szCs w:val="18"/>
        </w:rPr>
        <w:t>High-Density I/O (HDIO) Bank: The HDIO bank (HDA, bank 26) is accessible through both the SOM240_1 and SOM40 connectors [</w:t>
      </w:r>
      <w:r w:rsidR="4C7FD4AC" w:rsidRPr="1FFF40A6">
        <w:rPr>
          <w:rFonts w:ascii="Verdana" w:eastAsia="Verdana" w:hAnsi="Verdana" w:cs="Verdana"/>
          <w:sz w:val="18"/>
          <w:szCs w:val="18"/>
        </w:rPr>
        <w:t>6</w:t>
      </w:r>
      <w:r w:rsidRPr="1FFF40A6">
        <w:rPr>
          <w:rFonts w:ascii="Verdana" w:eastAsia="Verdana" w:hAnsi="Verdana" w:cs="Verdana"/>
          <w:sz w:val="18"/>
          <w:szCs w:val="18"/>
        </w:rPr>
        <w:t>].</w:t>
      </w:r>
    </w:p>
    <w:p w14:paraId="4A71082A" w14:textId="19F47E4C" w:rsidR="003F21D1" w:rsidRPr="00872EAB" w:rsidRDefault="253B29FC" w:rsidP="1FFF40A6">
      <w:pPr>
        <w:pStyle w:val="ListParagraph"/>
        <w:numPr>
          <w:ilvl w:val="0"/>
          <w:numId w:val="7"/>
        </w:numPr>
        <w:spacing w:line="259" w:lineRule="auto"/>
        <w:jc w:val="both"/>
        <w:rPr>
          <w:rFonts w:ascii="Verdana" w:eastAsia="Verdana" w:hAnsi="Verdana" w:cs="Verdana"/>
          <w:sz w:val="18"/>
          <w:szCs w:val="18"/>
        </w:rPr>
      </w:pPr>
      <w:r w:rsidRPr="1FFF40A6">
        <w:rPr>
          <w:rFonts w:ascii="Verdana" w:eastAsia="Verdana" w:hAnsi="Verdana" w:cs="Verdana"/>
          <w:sz w:val="18"/>
          <w:szCs w:val="18"/>
        </w:rPr>
        <w:t>It supports 23 single-ended signals [</w:t>
      </w:r>
      <w:r w:rsidR="75C6B31D" w:rsidRPr="1FFF40A6">
        <w:rPr>
          <w:rFonts w:ascii="Verdana" w:eastAsia="Verdana" w:hAnsi="Verdana" w:cs="Verdana"/>
          <w:sz w:val="18"/>
          <w:szCs w:val="18"/>
        </w:rPr>
        <w:t>6</w:t>
      </w:r>
      <w:r w:rsidRPr="1FFF40A6">
        <w:rPr>
          <w:rFonts w:ascii="Verdana" w:eastAsia="Verdana" w:hAnsi="Verdana" w:cs="Verdana"/>
          <w:sz w:val="18"/>
          <w:szCs w:val="18"/>
        </w:rPr>
        <w:t>].</w:t>
      </w:r>
    </w:p>
    <w:p w14:paraId="41139ADC" w14:textId="73BA080C" w:rsidR="003F21D1" w:rsidRPr="00872EAB" w:rsidRDefault="253B29FC" w:rsidP="1FFF40A6">
      <w:pPr>
        <w:pStyle w:val="ListParagraph"/>
        <w:numPr>
          <w:ilvl w:val="0"/>
          <w:numId w:val="7"/>
        </w:numPr>
        <w:spacing w:line="259" w:lineRule="auto"/>
        <w:jc w:val="both"/>
        <w:rPr>
          <w:rFonts w:ascii="Verdana" w:eastAsia="Verdana" w:hAnsi="Verdana" w:cs="Verdana"/>
          <w:sz w:val="18"/>
          <w:szCs w:val="18"/>
        </w:rPr>
      </w:pPr>
      <w:r w:rsidRPr="1FFF40A6">
        <w:rPr>
          <w:rFonts w:ascii="Verdana" w:eastAsia="Verdana" w:hAnsi="Verdana" w:cs="Verdana"/>
          <w:sz w:val="18"/>
          <w:szCs w:val="18"/>
        </w:rPr>
        <w:t>Three signals are clock-capable inputs [</w:t>
      </w:r>
      <w:r w:rsidR="289424B6" w:rsidRPr="1FFF40A6">
        <w:rPr>
          <w:rFonts w:ascii="Verdana" w:eastAsia="Verdana" w:hAnsi="Verdana" w:cs="Verdana"/>
          <w:sz w:val="18"/>
          <w:szCs w:val="18"/>
        </w:rPr>
        <w:t>6</w:t>
      </w:r>
      <w:r w:rsidRPr="1FFF40A6">
        <w:rPr>
          <w:rFonts w:ascii="Verdana" w:eastAsia="Verdana" w:hAnsi="Verdana" w:cs="Verdana"/>
          <w:sz w:val="18"/>
          <w:szCs w:val="18"/>
        </w:rPr>
        <w:t>].</w:t>
      </w:r>
    </w:p>
    <w:p w14:paraId="2F639B41" w14:textId="32D95E34" w:rsidR="003F21D1" w:rsidRPr="00872EAB" w:rsidRDefault="253B29FC" w:rsidP="1FFF40A6">
      <w:pPr>
        <w:pStyle w:val="ListParagraph"/>
        <w:numPr>
          <w:ilvl w:val="0"/>
          <w:numId w:val="7"/>
        </w:numPr>
        <w:spacing w:line="259" w:lineRule="auto"/>
        <w:jc w:val="both"/>
        <w:rPr>
          <w:rFonts w:ascii="Verdana" w:eastAsia="Verdana" w:hAnsi="Verdana" w:cs="Verdana"/>
          <w:sz w:val="18"/>
          <w:szCs w:val="18"/>
        </w:rPr>
      </w:pPr>
      <w:r w:rsidRPr="1FFF40A6">
        <w:rPr>
          <w:rFonts w:ascii="Verdana" w:eastAsia="Verdana" w:hAnsi="Verdana" w:cs="Verdana"/>
          <w:sz w:val="18"/>
          <w:szCs w:val="18"/>
        </w:rPr>
        <w:t>The maximum data rate supported on HDIO signals is 250 Mb/s [</w:t>
      </w:r>
      <w:r w:rsidR="5CDE478E" w:rsidRPr="1FFF40A6">
        <w:rPr>
          <w:rFonts w:ascii="Verdana" w:eastAsia="Verdana" w:hAnsi="Verdana" w:cs="Verdana"/>
          <w:sz w:val="18"/>
          <w:szCs w:val="18"/>
        </w:rPr>
        <w:t>7</w:t>
      </w:r>
      <w:r w:rsidRPr="1FFF40A6">
        <w:rPr>
          <w:rFonts w:ascii="Verdana" w:eastAsia="Verdana" w:hAnsi="Verdana" w:cs="Verdana"/>
          <w:sz w:val="18"/>
          <w:szCs w:val="18"/>
        </w:rPr>
        <w:t>].</w:t>
      </w:r>
    </w:p>
    <w:p w14:paraId="24AAC126" w14:textId="24E9D702" w:rsidR="003F21D1" w:rsidRPr="00872EAB" w:rsidRDefault="253B29FC" w:rsidP="1FFF40A6">
      <w:pPr>
        <w:pStyle w:val="ListParagraph"/>
        <w:numPr>
          <w:ilvl w:val="0"/>
          <w:numId w:val="7"/>
        </w:numPr>
        <w:spacing w:line="259" w:lineRule="auto"/>
        <w:jc w:val="both"/>
        <w:rPr>
          <w:rFonts w:ascii="Verdana" w:eastAsia="Verdana" w:hAnsi="Verdana" w:cs="Verdana"/>
          <w:sz w:val="18"/>
          <w:szCs w:val="18"/>
        </w:rPr>
      </w:pPr>
      <w:r w:rsidRPr="1FFF40A6">
        <w:rPr>
          <w:rFonts w:ascii="Verdana" w:eastAsia="Verdana" w:hAnsi="Verdana" w:cs="Verdana"/>
          <w:sz w:val="18"/>
          <w:szCs w:val="18"/>
        </w:rPr>
        <w:lastRenderedPageBreak/>
        <w:t>The VCCO for the HDA bank is supplied by the carrier card [</w:t>
      </w:r>
      <w:r w:rsidR="6014663F" w:rsidRPr="1FFF40A6">
        <w:rPr>
          <w:rFonts w:ascii="Verdana" w:eastAsia="Verdana" w:hAnsi="Verdana" w:cs="Verdana"/>
          <w:sz w:val="18"/>
          <w:szCs w:val="18"/>
        </w:rPr>
        <w:t>7</w:t>
      </w:r>
      <w:r w:rsidRPr="1FFF40A6">
        <w:rPr>
          <w:rFonts w:ascii="Verdana" w:eastAsia="Verdana" w:hAnsi="Verdana" w:cs="Verdana"/>
          <w:sz w:val="18"/>
          <w:szCs w:val="18"/>
        </w:rPr>
        <w:t>].</w:t>
      </w:r>
    </w:p>
    <w:p w14:paraId="7E407871" w14:textId="59C4E9D9" w:rsidR="003F21D1" w:rsidRPr="00872EAB" w:rsidRDefault="253B29FC" w:rsidP="1FFF40A6">
      <w:pPr>
        <w:pStyle w:val="ListParagraph"/>
        <w:numPr>
          <w:ilvl w:val="0"/>
          <w:numId w:val="9"/>
        </w:numPr>
        <w:spacing w:line="259" w:lineRule="auto"/>
        <w:jc w:val="both"/>
        <w:rPr>
          <w:rFonts w:ascii="Verdana" w:eastAsia="Verdana" w:hAnsi="Verdana" w:cs="Verdana"/>
          <w:sz w:val="18"/>
          <w:szCs w:val="18"/>
        </w:rPr>
      </w:pPr>
      <w:r w:rsidRPr="1FFF40A6">
        <w:rPr>
          <w:rFonts w:ascii="Verdana" w:eastAsia="Verdana" w:hAnsi="Verdana" w:cs="Verdana"/>
          <w:sz w:val="18"/>
          <w:szCs w:val="18"/>
        </w:rPr>
        <w:t>High-Performance I/O (HPIO) Banks: The HPIO banks (HPA, banks 65 and 66) are accessible through both the SOM240_1 and SOM40 connectors.</w:t>
      </w:r>
    </w:p>
    <w:p w14:paraId="1454CB22" w14:textId="7A7C8DD6" w:rsidR="003F21D1" w:rsidRPr="00872EAB" w:rsidRDefault="253B29FC" w:rsidP="1FFF40A6">
      <w:pPr>
        <w:pStyle w:val="ListParagraph"/>
        <w:numPr>
          <w:ilvl w:val="0"/>
          <w:numId w:val="6"/>
        </w:numPr>
        <w:spacing w:line="259" w:lineRule="auto"/>
        <w:jc w:val="both"/>
        <w:rPr>
          <w:rFonts w:ascii="Verdana" w:eastAsia="Verdana" w:hAnsi="Verdana" w:cs="Verdana"/>
          <w:sz w:val="18"/>
          <w:szCs w:val="18"/>
        </w:rPr>
      </w:pPr>
      <w:r w:rsidRPr="1FFF40A6">
        <w:rPr>
          <w:rFonts w:ascii="Verdana" w:eastAsia="Verdana" w:hAnsi="Verdana" w:cs="Verdana"/>
          <w:sz w:val="18"/>
          <w:szCs w:val="18"/>
        </w:rPr>
        <w:t>Most signals in the HPIO banks are routed as differential pairs.</w:t>
      </w:r>
    </w:p>
    <w:p w14:paraId="1A101DC6" w14:textId="721B74B3" w:rsidR="003F21D1" w:rsidRPr="00872EAB" w:rsidRDefault="253B29FC" w:rsidP="1FFF40A6">
      <w:pPr>
        <w:pStyle w:val="ListParagraph"/>
        <w:numPr>
          <w:ilvl w:val="0"/>
          <w:numId w:val="6"/>
        </w:numPr>
        <w:spacing w:line="259" w:lineRule="auto"/>
        <w:jc w:val="both"/>
        <w:rPr>
          <w:rFonts w:ascii="Verdana" w:eastAsia="Verdana" w:hAnsi="Verdana" w:cs="Verdana"/>
          <w:sz w:val="18"/>
          <w:szCs w:val="18"/>
        </w:rPr>
      </w:pPr>
      <w:r w:rsidRPr="1FFF40A6">
        <w:rPr>
          <w:rFonts w:ascii="Verdana" w:eastAsia="Verdana" w:hAnsi="Verdana" w:cs="Verdana"/>
          <w:sz w:val="18"/>
          <w:szCs w:val="18"/>
        </w:rPr>
        <w:t>The HPIO bank has a separate differential global clock input.</w:t>
      </w:r>
    </w:p>
    <w:p w14:paraId="6A9C7186" w14:textId="444B0E51" w:rsidR="003F21D1" w:rsidRPr="00872EAB" w:rsidRDefault="253B29FC" w:rsidP="1FFF40A6">
      <w:pPr>
        <w:pStyle w:val="ListParagraph"/>
        <w:numPr>
          <w:ilvl w:val="0"/>
          <w:numId w:val="6"/>
        </w:numPr>
        <w:spacing w:line="259" w:lineRule="auto"/>
        <w:jc w:val="both"/>
        <w:rPr>
          <w:rFonts w:ascii="Verdana" w:eastAsia="Verdana" w:hAnsi="Verdana" w:cs="Verdana"/>
          <w:sz w:val="18"/>
          <w:szCs w:val="18"/>
        </w:rPr>
      </w:pPr>
      <w:r w:rsidRPr="1FFF40A6">
        <w:rPr>
          <w:rFonts w:ascii="Verdana" w:eastAsia="Verdana" w:hAnsi="Verdana" w:cs="Verdana"/>
          <w:sz w:val="18"/>
          <w:szCs w:val="18"/>
        </w:rPr>
        <w:t>The maximum data rate supported on HPIO signals is 2.5 Gb/s.</w:t>
      </w:r>
    </w:p>
    <w:p w14:paraId="245233F1" w14:textId="0E9DEAE9" w:rsidR="003F21D1" w:rsidRPr="00872EAB" w:rsidRDefault="253B29FC" w:rsidP="1FFF40A6">
      <w:pPr>
        <w:pStyle w:val="ListParagraph"/>
        <w:numPr>
          <w:ilvl w:val="0"/>
          <w:numId w:val="6"/>
        </w:numPr>
        <w:spacing w:line="259" w:lineRule="auto"/>
        <w:jc w:val="both"/>
        <w:rPr>
          <w:rFonts w:ascii="Verdana" w:eastAsia="Verdana" w:hAnsi="Verdana" w:cs="Verdana"/>
          <w:sz w:val="18"/>
          <w:szCs w:val="18"/>
        </w:rPr>
      </w:pPr>
      <w:r w:rsidRPr="1FFF40A6">
        <w:rPr>
          <w:rFonts w:ascii="Verdana" w:eastAsia="Verdana" w:hAnsi="Verdana" w:cs="Verdana"/>
          <w:sz w:val="18"/>
          <w:szCs w:val="18"/>
        </w:rPr>
        <w:t>The VCCO for the HPA bank is supplied by the carrier card.</w:t>
      </w:r>
    </w:p>
    <w:p w14:paraId="4D4A077F" w14:textId="1F3D0FB6" w:rsidR="003F21D1" w:rsidRPr="00872EAB" w:rsidRDefault="253B29FC" w:rsidP="1FFF40A6">
      <w:pPr>
        <w:pStyle w:val="ListParagraph"/>
        <w:numPr>
          <w:ilvl w:val="0"/>
          <w:numId w:val="9"/>
        </w:numPr>
        <w:spacing w:line="259" w:lineRule="auto"/>
        <w:jc w:val="both"/>
        <w:rPr>
          <w:rFonts w:ascii="Verdana" w:eastAsia="Verdana" w:hAnsi="Verdana" w:cs="Verdana"/>
          <w:sz w:val="18"/>
          <w:szCs w:val="18"/>
        </w:rPr>
      </w:pPr>
      <w:r w:rsidRPr="1FFF40A6">
        <w:rPr>
          <w:rFonts w:ascii="Verdana" w:eastAsia="Verdana" w:hAnsi="Verdana" w:cs="Verdana"/>
          <w:sz w:val="18"/>
          <w:szCs w:val="18"/>
        </w:rPr>
        <w:t>PS-GTR Transceivers: Four dedicated PS-GTR receivers and transmitters with up to 6.0 Gb/s data rates supporting SGMII, tri-speed Ethernet, PCI Express® Gen2, serial ATA (SATA), USB3.0, and DisplayPort are accessible through the SOM240_1 connector.</w:t>
      </w:r>
    </w:p>
    <w:p w14:paraId="672B569B" w14:textId="3155E7EC" w:rsidR="003F21D1" w:rsidRPr="00872EAB" w:rsidRDefault="253B29FC" w:rsidP="1FFF40A6">
      <w:pPr>
        <w:pStyle w:val="ListParagraph"/>
        <w:numPr>
          <w:ilvl w:val="0"/>
          <w:numId w:val="5"/>
        </w:numPr>
        <w:spacing w:line="259" w:lineRule="auto"/>
        <w:jc w:val="both"/>
        <w:rPr>
          <w:rFonts w:ascii="Verdana" w:eastAsia="Verdana" w:hAnsi="Verdana" w:cs="Verdana"/>
          <w:sz w:val="18"/>
          <w:szCs w:val="18"/>
        </w:rPr>
      </w:pPr>
      <w:r w:rsidRPr="1FFF40A6">
        <w:rPr>
          <w:rFonts w:ascii="Verdana" w:eastAsia="Verdana" w:hAnsi="Verdana" w:cs="Verdana"/>
          <w:sz w:val="18"/>
          <w:szCs w:val="18"/>
        </w:rPr>
        <w:t xml:space="preserve">The transceivers are configured via the AMD </w:t>
      </w:r>
      <w:proofErr w:type="spellStart"/>
      <w:r w:rsidRPr="1FFF40A6">
        <w:rPr>
          <w:rFonts w:ascii="Verdana" w:eastAsia="Verdana" w:hAnsi="Verdana" w:cs="Verdana"/>
          <w:sz w:val="18"/>
          <w:szCs w:val="18"/>
        </w:rPr>
        <w:t>Vivado</w:t>
      </w:r>
      <w:proofErr w:type="spellEnd"/>
      <w:r w:rsidRPr="1FFF40A6">
        <w:rPr>
          <w:rFonts w:ascii="Verdana" w:eastAsia="Verdana" w:hAnsi="Verdana" w:cs="Verdana"/>
          <w:sz w:val="18"/>
          <w:szCs w:val="18"/>
        </w:rPr>
        <w:t>™ Design Suite.</w:t>
      </w:r>
    </w:p>
    <w:p w14:paraId="24CB5CA6" w14:textId="7B14D15C" w:rsidR="003F21D1" w:rsidRPr="00872EAB" w:rsidRDefault="253B29FC" w:rsidP="1FFF40A6">
      <w:pPr>
        <w:pStyle w:val="ListParagraph"/>
        <w:numPr>
          <w:ilvl w:val="0"/>
          <w:numId w:val="9"/>
        </w:numPr>
        <w:spacing w:line="259" w:lineRule="auto"/>
        <w:jc w:val="both"/>
        <w:rPr>
          <w:rFonts w:ascii="Verdana" w:eastAsia="Verdana" w:hAnsi="Verdana" w:cs="Verdana"/>
          <w:sz w:val="18"/>
          <w:szCs w:val="18"/>
        </w:rPr>
      </w:pPr>
      <w:r w:rsidRPr="1FFF40A6">
        <w:rPr>
          <w:rFonts w:ascii="Verdana" w:eastAsia="Verdana" w:hAnsi="Verdana" w:cs="Verdana"/>
          <w:sz w:val="18"/>
          <w:szCs w:val="18"/>
        </w:rPr>
        <w:t xml:space="preserve">User-Defined I/O: The Kria SOM provides </w:t>
      </w:r>
      <w:proofErr w:type="gramStart"/>
      <w:r w:rsidRPr="1FFF40A6">
        <w:rPr>
          <w:rFonts w:ascii="Verdana" w:eastAsia="Verdana" w:hAnsi="Verdana" w:cs="Verdana"/>
          <w:sz w:val="18"/>
          <w:szCs w:val="18"/>
        </w:rPr>
        <w:t>a large number of</w:t>
      </w:r>
      <w:proofErr w:type="gramEnd"/>
      <w:r w:rsidRPr="1FFF40A6">
        <w:rPr>
          <w:rFonts w:ascii="Verdana" w:eastAsia="Verdana" w:hAnsi="Verdana" w:cs="Verdana"/>
          <w:sz w:val="18"/>
          <w:szCs w:val="18"/>
        </w:rPr>
        <w:t xml:space="preserve"> flexible user-defined I/O that can be configured for various I/O standards and voltage levels. Voltage levels for each HDIO and HPIO bank can be customized by the SOM carrier card design.</w:t>
      </w:r>
    </w:p>
    <w:p w14:paraId="32903953" w14:textId="71BFEB52" w:rsidR="003F21D1" w:rsidRPr="00872EAB" w:rsidRDefault="253B29FC" w:rsidP="1FFF40A6">
      <w:pPr>
        <w:pStyle w:val="ListParagraph"/>
        <w:numPr>
          <w:ilvl w:val="0"/>
          <w:numId w:val="9"/>
        </w:numPr>
        <w:spacing w:line="259" w:lineRule="auto"/>
        <w:jc w:val="both"/>
        <w:rPr>
          <w:rFonts w:ascii="Verdana" w:eastAsia="Verdana" w:hAnsi="Verdana" w:cs="Verdana"/>
          <w:sz w:val="18"/>
          <w:szCs w:val="18"/>
        </w:rPr>
      </w:pPr>
      <w:r w:rsidRPr="1FFF40A6">
        <w:rPr>
          <w:rFonts w:ascii="Verdana" w:eastAsia="Verdana" w:hAnsi="Verdana" w:cs="Verdana"/>
          <w:sz w:val="18"/>
          <w:szCs w:val="18"/>
        </w:rPr>
        <w:t>I/O Standards: The Kria SOM supports all I/O standards supported by the respective bank, except those requiring a reference voltage (VREF).</w:t>
      </w:r>
    </w:p>
    <w:p w14:paraId="5E65A5F6" w14:textId="6F3CA9D2" w:rsidR="003F21D1" w:rsidRPr="00872EAB" w:rsidRDefault="4FC1234E" w:rsidP="1FFF40A6">
      <w:pPr>
        <w:pStyle w:val="ListParagraph"/>
        <w:numPr>
          <w:ilvl w:val="0"/>
          <w:numId w:val="4"/>
        </w:numPr>
        <w:spacing w:line="259" w:lineRule="auto"/>
        <w:jc w:val="both"/>
        <w:rPr>
          <w:rFonts w:ascii="Verdana" w:eastAsia="Verdana" w:hAnsi="Verdana" w:cs="Verdana"/>
          <w:sz w:val="18"/>
          <w:szCs w:val="18"/>
        </w:rPr>
      </w:pPr>
      <w:r w:rsidRPr="1A0D5615">
        <w:rPr>
          <w:rFonts w:ascii="Verdana" w:eastAsia="Verdana" w:hAnsi="Verdana" w:cs="Verdana"/>
          <w:sz w:val="18"/>
          <w:szCs w:val="18"/>
        </w:rPr>
        <w:t>Connectors: The</w:t>
      </w:r>
      <w:r w:rsidR="253B29FC" w:rsidRPr="1A0D5615">
        <w:rPr>
          <w:rFonts w:ascii="Verdana" w:eastAsia="Verdana" w:hAnsi="Verdana" w:cs="Verdana"/>
          <w:sz w:val="18"/>
          <w:szCs w:val="18"/>
        </w:rPr>
        <w:t xml:space="preserve"> SOM240_1 connector provides access to MIO banks (501, 502), HPIO bank 65 (HPA), HDIO bank 26 (HDA), and the PS-GTR transceivers.</w:t>
      </w:r>
    </w:p>
    <w:p w14:paraId="3957660C" w14:textId="1D2FFE67" w:rsidR="003F21D1" w:rsidRPr="00872EAB" w:rsidRDefault="253B29FC" w:rsidP="1FFF40A6">
      <w:pPr>
        <w:pStyle w:val="ListParagraph"/>
        <w:numPr>
          <w:ilvl w:val="0"/>
          <w:numId w:val="4"/>
        </w:numPr>
        <w:spacing w:line="259" w:lineRule="auto"/>
        <w:jc w:val="both"/>
        <w:rPr>
          <w:rFonts w:ascii="Verdana" w:eastAsia="Verdana" w:hAnsi="Verdana" w:cs="Verdana"/>
          <w:sz w:val="18"/>
          <w:szCs w:val="18"/>
        </w:rPr>
      </w:pPr>
      <w:r w:rsidRPr="1FFF40A6">
        <w:rPr>
          <w:rFonts w:ascii="Verdana" w:eastAsia="Verdana" w:hAnsi="Verdana" w:cs="Verdana"/>
          <w:sz w:val="18"/>
          <w:szCs w:val="18"/>
        </w:rPr>
        <w:t>The SOM40 connector provides access to HPIO banks 65 &amp; 66, and HDIO bank 26.</w:t>
      </w:r>
    </w:p>
    <w:p w14:paraId="525CBCB5" w14:textId="1E1C76FC" w:rsidR="003F21D1" w:rsidRPr="00872EAB" w:rsidRDefault="7967F736" w:rsidP="1FFF40A6">
      <w:pPr>
        <w:pStyle w:val="ListParagraph"/>
        <w:numPr>
          <w:ilvl w:val="0"/>
          <w:numId w:val="9"/>
        </w:numPr>
        <w:spacing w:line="259" w:lineRule="auto"/>
        <w:jc w:val="both"/>
        <w:rPr>
          <w:rFonts w:ascii="Verdana" w:eastAsia="Verdana" w:hAnsi="Verdana" w:cs="Verdana"/>
          <w:sz w:val="18"/>
          <w:szCs w:val="18"/>
        </w:rPr>
      </w:pPr>
      <w:r w:rsidRPr="1A0D5615">
        <w:rPr>
          <w:rFonts w:ascii="Verdana" w:eastAsia="Verdana" w:hAnsi="Verdana" w:cs="Verdana"/>
          <w:sz w:val="18"/>
          <w:szCs w:val="18"/>
        </w:rPr>
        <w:t xml:space="preserve">Boot Mode Pins: The boot mode is selected by tying the </w:t>
      </w:r>
      <w:r w:rsidR="72F2986B" w:rsidRPr="1A0D5615">
        <w:rPr>
          <w:rFonts w:ascii="Verdana" w:eastAsia="Verdana" w:hAnsi="Verdana" w:cs="Verdana"/>
          <w:sz w:val="18"/>
          <w:szCs w:val="18"/>
        </w:rPr>
        <w:t>MODE [</w:t>
      </w:r>
      <w:r w:rsidRPr="1A0D5615">
        <w:rPr>
          <w:rFonts w:ascii="Verdana" w:eastAsia="Verdana" w:hAnsi="Verdana" w:cs="Verdana"/>
          <w:sz w:val="18"/>
          <w:szCs w:val="18"/>
        </w:rPr>
        <w:t>3:0] pins on the carrier card.</w:t>
      </w:r>
    </w:p>
    <w:p w14:paraId="780E19A1" w14:textId="31C8DA02" w:rsidR="003F21D1" w:rsidRPr="00872EAB" w:rsidRDefault="7967F736" w:rsidP="1FFF40A6">
      <w:pPr>
        <w:pStyle w:val="ListParagraph"/>
        <w:numPr>
          <w:ilvl w:val="0"/>
          <w:numId w:val="9"/>
        </w:numPr>
        <w:spacing w:line="259" w:lineRule="auto"/>
        <w:jc w:val="both"/>
        <w:rPr>
          <w:rFonts w:ascii="Verdana" w:eastAsia="Verdana" w:hAnsi="Verdana" w:cs="Verdana"/>
          <w:sz w:val="18"/>
          <w:szCs w:val="18"/>
        </w:rPr>
      </w:pPr>
      <w:r w:rsidRPr="1FFF40A6">
        <w:rPr>
          <w:rFonts w:ascii="Verdana" w:eastAsia="Verdana" w:hAnsi="Verdana" w:cs="Verdana"/>
          <w:sz w:val="18"/>
          <w:szCs w:val="18"/>
        </w:rPr>
        <w:t>Sideband Signals: These consist of power, processor, and configuration signals.</w:t>
      </w:r>
    </w:p>
    <w:p w14:paraId="17182A74" w14:textId="30FD17AE" w:rsidR="003F21D1" w:rsidRPr="00872EAB" w:rsidRDefault="7967F736" w:rsidP="1FFF40A6">
      <w:pPr>
        <w:pStyle w:val="ListParagraph"/>
        <w:numPr>
          <w:ilvl w:val="0"/>
          <w:numId w:val="3"/>
        </w:numPr>
        <w:spacing w:line="259" w:lineRule="auto"/>
        <w:jc w:val="both"/>
        <w:rPr>
          <w:rFonts w:ascii="Verdana" w:eastAsia="Verdana" w:hAnsi="Verdana" w:cs="Verdana"/>
          <w:sz w:val="18"/>
          <w:szCs w:val="18"/>
        </w:rPr>
      </w:pPr>
      <w:r w:rsidRPr="1FFF40A6">
        <w:rPr>
          <w:rFonts w:ascii="Verdana" w:eastAsia="Verdana" w:hAnsi="Verdana" w:cs="Verdana"/>
          <w:sz w:val="18"/>
          <w:szCs w:val="18"/>
        </w:rPr>
        <w:t xml:space="preserve">JTAG signals connect to the SOM Zynq </w:t>
      </w:r>
      <w:proofErr w:type="spellStart"/>
      <w:r w:rsidRPr="1FFF40A6">
        <w:rPr>
          <w:rFonts w:ascii="Verdana" w:eastAsia="Verdana" w:hAnsi="Verdana" w:cs="Verdana"/>
          <w:sz w:val="18"/>
          <w:szCs w:val="18"/>
        </w:rPr>
        <w:t>UltraScale</w:t>
      </w:r>
      <w:proofErr w:type="spellEnd"/>
      <w:r w:rsidRPr="1FFF40A6">
        <w:rPr>
          <w:rFonts w:ascii="Verdana" w:eastAsia="Verdana" w:hAnsi="Verdana" w:cs="Verdana"/>
          <w:sz w:val="18"/>
          <w:szCs w:val="18"/>
        </w:rPr>
        <w:t xml:space="preserve">+ </w:t>
      </w:r>
      <w:proofErr w:type="spellStart"/>
      <w:r w:rsidRPr="1FFF40A6">
        <w:rPr>
          <w:rFonts w:ascii="Verdana" w:eastAsia="Verdana" w:hAnsi="Verdana" w:cs="Verdana"/>
          <w:sz w:val="18"/>
          <w:szCs w:val="18"/>
        </w:rPr>
        <w:t>MPSoC</w:t>
      </w:r>
      <w:proofErr w:type="spellEnd"/>
      <w:r w:rsidRPr="1FFF40A6">
        <w:rPr>
          <w:rFonts w:ascii="Verdana" w:eastAsia="Verdana" w:hAnsi="Verdana" w:cs="Verdana"/>
          <w:sz w:val="18"/>
          <w:szCs w:val="18"/>
        </w:rPr>
        <w:t xml:space="preserve"> JTAG port.</w:t>
      </w:r>
    </w:p>
    <w:p w14:paraId="673B9915" w14:textId="3126BC37" w:rsidR="003F21D1" w:rsidRPr="00872EAB" w:rsidRDefault="7967F736" w:rsidP="1FFF40A6">
      <w:pPr>
        <w:pStyle w:val="ListParagraph"/>
        <w:numPr>
          <w:ilvl w:val="0"/>
          <w:numId w:val="3"/>
        </w:numPr>
        <w:spacing w:line="259" w:lineRule="auto"/>
        <w:jc w:val="both"/>
        <w:rPr>
          <w:rFonts w:ascii="Verdana" w:eastAsia="Verdana" w:hAnsi="Verdana" w:cs="Verdana"/>
          <w:sz w:val="18"/>
          <w:szCs w:val="18"/>
        </w:rPr>
      </w:pPr>
      <w:r w:rsidRPr="1FFF40A6">
        <w:rPr>
          <w:rFonts w:ascii="Verdana" w:eastAsia="Verdana" w:hAnsi="Verdana" w:cs="Verdana"/>
          <w:sz w:val="18"/>
          <w:szCs w:val="18"/>
        </w:rPr>
        <w:t>PS_REF_CLK input is connected to a 33.33 MHz oscillator.</w:t>
      </w:r>
    </w:p>
    <w:p w14:paraId="0B25B552" w14:textId="0E29A03E" w:rsidR="003F21D1" w:rsidRPr="00872EAB" w:rsidRDefault="7967F736" w:rsidP="1FFF40A6">
      <w:pPr>
        <w:pStyle w:val="ListParagraph"/>
        <w:numPr>
          <w:ilvl w:val="0"/>
          <w:numId w:val="3"/>
        </w:numPr>
        <w:spacing w:line="259" w:lineRule="auto"/>
        <w:jc w:val="both"/>
        <w:rPr>
          <w:rFonts w:ascii="Verdana" w:eastAsia="Verdana" w:hAnsi="Verdana" w:cs="Verdana"/>
          <w:sz w:val="18"/>
          <w:szCs w:val="18"/>
        </w:rPr>
      </w:pPr>
      <w:r w:rsidRPr="1FFF40A6">
        <w:rPr>
          <w:rFonts w:ascii="Verdana" w:eastAsia="Verdana" w:hAnsi="Verdana" w:cs="Verdana"/>
          <w:sz w:val="18"/>
          <w:szCs w:val="18"/>
        </w:rPr>
        <w:t>PS RTC inputs are connected to a 32.768 kHz crystal.</w:t>
      </w:r>
    </w:p>
    <w:p w14:paraId="18842281" w14:textId="1261DEE0" w:rsidR="003F21D1" w:rsidRPr="00872EAB" w:rsidRDefault="7967F736" w:rsidP="1FFF40A6">
      <w:pPr>
        <w:pStyle w:val="ListParagraph"/>
        <w:numPr>
          <w:ilvl w:val="0"/>
          <w:numId w:val="3"/>
        </w:numPr>
        <w:spacing w:line="259" w:lineRule="auto"/>
        <w:jc w:val="both"/>
        <w:rPr>
          <w:rFonts w:ascii="Verdana" w:eastAsia="Verdana" w:hAnsi="Verdana" w:cs="Verdana"/>
          <w:sz w:val="18"/>
          <w:szCs w:val="18"/>
        </w:rPr>
      </w:pPr>
      <w:r w:rsidRPr="1FFF40A6">
        <w:rPr>
          <w:rFonts w:ascii="Verdana" w:eastAsia="Verdana" w:hAnsi="Verdana" w:cs="Verdana"/>
          <w:sz w:val="18"/>
          <w:szCs w:val="18"/>
        </w:rPr>
        <w:t>I2C signals connect to an I2C master on MIO bank 500.</w:t>
      </w:r>
    </w:p>
    <w:p w14:paraId="3FF5D6EB" w14:textId="7C71CE16" w:rsidR="003F21D1" w:rsidRPr="00872EAB" w:rsidRDefault="7967F736" w:rsidP="1FFF40A6">
      <w:pPr>
        <w:pStyle w:val="ListParagraph"/>
        <w:numPr>
          <w:ilvl w:val="0"/>
          <w:numId w:val="3"/>
        </w:numPr>
        <w:spacing w:line="259" w:lineRule="auto"/>
        <w:jc w:val="both"/>
        <w:rPr>
          <w:rFonts w:ascii="Verdana" w:eastAsia="Verdana" w:hAnsi="Verdana" w:cs="Verdana"/>
          <w:sz w:val="18"/>
          <w:szCs w:val="18"/>
        </w:rPr>
      </w:pPr>
      <w:r w:rsidRPr="1A0D5615">
        <w:rPr>
          <w:rFonts w:ascii="Verdana" w:eastAsia="Verdana" w:hAnsi="Verdana" w:cs="Verdana"/>
          <w:sz w:val="18"/>
          <w:szCs w:val="18"/>
        </w:rPr>
        <w:t>PS_</w:t>
      </w:r>
      <w:r w:rsidR="56F068C2" w:rsidRPr="1A0D5615">
        <w:rPr>
          <w:rFonts w:ascii="Verdana" w:eastAsia="Verdana" w:hAnsi="Verdana" w:cs="Verdana"/>
          <w:sz w:val="18"/>
          <w:szCs w:val="18"/>
        </w:rPr>
        <w:t>MODE [</w:t>
      </w:r>
      <w:r w:rsidRPr="1A0D5615">
        <w:rPr>
          <w:rFonts w:ascii="Verdana" w:eastAsia="Verdana" w:hAnsi="Verdana" w:cs="Verdana"/>
          <w:sz w:val="18"/>
          <w:szCs w:val="18"/>
        </w:rPr>
        <w:t xml:space="preserve">3:0] pins connect to the SOM Zynq </w:t>
      </w:r>
      <w:proofErr w:type="spellStart"/>
      <w:r w:rsidRPr="1A0D5615">
        <w:rPr>
          <w:rFonts w:ascii="Verdana" w:eastAsia="Verdana" w:hAnsi="Verdana" w:cs="Verdana"/>
          <w:sz w:val="18"/>
          <w:szCs w:val="18"/>
        </w:rPr>
        <w:t>UltraScale</w:t>
      </w:r>
      <w:proofErr w:type="spellEnd"/>
      <w:r w:rsidRPr="1A0D5615">
        <w:rPr>
          <w:rFonts w:ascii="Verdana" w:eastAsia="Verdana" w:hAnsi="Verdana" w:cs="Verdana"/>
          <w:sz w:val="18"/>
          <w:szCs w:val="18"/>
        </w:rPr>
        <w:t xml:space="preserve">+ </w:t>
      </w:r>
      <w:proofErr w:type="spellStart"/>
      <w:r w:rsidRPr="1A0D5615">
        <w:rPr>
          <w:rFonts w:ascii="Verdana" w:eastAsia="Verdana" w:hAnsi="Verdana" w:cs="Verdana"/>
          <w:sz w:val="18"/>
          <w:szCs w:val="18"/>
        </w:rPr>
        <w:t>MPSoC</w:t>
      </w:r>
      <w:proofErr w:type="spellEnd"/>
      <w:r w:rsidRPr="1A0D5615">
        <w:rPr>
          <w:rFonts w:ascii="Verdana" w:eastAsia="Verdana" w:hAnsi="Verdana" w:cs="Verdana"/>
          <w:sz w:val="18"/>
          <w:szCs w:val="18"/>
        </w:rPr>
        <w:t xml:space="preserve"> PS_MODE pins.</w:t>
      </w:r>
    </w:p>
    <w:p w14:paraId="5C10AB01" w14:textId="6AD00AF6" w:rsidR="003F21D1" w:rsidRPr="00872EAB" w:rsidRDefault="7967F736" w:rsidP="1FFF40A6">
      <w:pPr>
        <w:pStyle w:val="ListParagraph"/>
        <w:numPr>
          <w:ilvl w:val="0"/>
          <w:numId w:val="3"/>
        </w:numPr>
        <w:spacing w:line="259" w:lineRule="auto"/>
        <w:jc w:val="both"/>
        <w:rPr>
          <w:rFonts w:ascii="Verdana" w:eastAsia="Verdana" w:hAnsi="Verdana" w:cs="Verdana"/>
          <w:sz w:val="18"/>
          <w:szCs w:val="18"/>
        </w:rPr>
      </w:pPr>
      <w:r w:rsidRPr="1FFF40A6">
        <w:rPr>
          <w:rFonts w:ascii="Verdana" w:eastAsia="Verdana" w:hAnsi="Verdana" w:cs="Verdana"/>
          <w:sz w:val="18"/>
          <w:szCs w:val="18"/>
        </w:rPr>
        <w:t xml:space="preserve">PS_POR_L signal drives the PS_POR_B signal on the Zynq </w:t>
      </w:r>
      <w:proofErr w:type="spellStart"/>
      <w:r w:rsidRPr="1FFF40A6">
        <w:rPr>
          <w:rFonts w:ascii="Verdana" w:eastAsia="Verdana" w:hAnsi="Verdana" w:cs="Verdana"/>
          <w:sz w:val="18"/>
          <w:szCs w:val="18"/>
        </w:rPr>
        <w:t>UltraScale</w:t>
      </w:r>
      <w:proofErr w:type="spellEnd"/>
      <w:r w:rsidRPr="1FFF40A6">
        <w:rPr>
          <w:rFonts w:ascii="Verdana" w:eastAsia="Verdana" w:hAnsi="Verdana" w:cs="Verdana"/>
          <w:sz w:val="18"/>
          <w:szCs w:val="18"/>
        </w:rPr>
        <w:t xml:space="preserve">+ </w:t>
      </w:r>
      <w:proofErr w:type="spellStart"/>
      <w:r w:rsidRPr="1FFF40A6">
        <w:rPr>
          <w:rFonts w:ascii="Verdana" w:eastAsia="Verdana" w:hAnsi="Verdana" w:cs="Verdana"/>
          <w:sz w:val="18"/>
          <w:szCs w:val="18"/>
        </w:rPr>
        <w:t>MPSoC</w:t>
      </w:r>
      <w:proofErr w:type="spellEnd"/>
      <w:r w:rsidRPr="1FFF40A6">
        <w:rPr>
          <w:rFonts w:ascii="Verdana" w:eastAsia="Verdana" w:hAnsi="Verdana" w:cs="Verdana"/>
          <w:sz w:val="18"/>
          <w:szCs w:val="18"/>
        </w:rPr>
        <w:t>.</w:t>
      </w:r>
    </w:p>
    <w:p w14:paraId="760469DE" w14:textId="69263E59" w:rsidR="003F21D1" w:rsidRPr="00872EAB" w:rsidRDefault="7967F736" w:rsidP="1FFF40A6">
      <w:pPr>
        <w:pStyle w:val="ListParagraph"/>
        <w:numPr>
          <w:ilvl w:val="0"/>
          <w:numId w:val="3"/>
        </w:numPr>
        <w:spacing w:line="259" w:lineRule="auto"/>
        <w:jc w:val="both"/>
        <w:rPr>
          <w:rFonts w:ascii="Verdana" w:eastAsia="Verdana" w:hAnsi="Verdana" w:cs="Verdana"/>
          <w:sz w:val="18"/>
          <w:szCs w:val="18"/>
        </w:rPr>
      </w:pPr>
      <w:r w:rsidRPr="1FFF40A6">
        <w:rPr>
          <w:rFonts w:ascii="Verdana" w:eastAsia="Verdana" w:hAnsi="Verdana" w:cs="Verdana"/>
          <w:sz w:val="18"/>
          <w:szCs w:val="18"/>
        </w:rPr>
        <w:t>PWRGD_LPD_M2C indicates the power status of all SOM PS low-power domain rails.</w:t>
      </w:r>
    </w:p>
    <w:p w14:paraId="2A5A26DF" w14:textId="3FAF7DDF" w:rsidR="003F21D1" w:rsidRPr="00872EAB" w:rsidRDefault="7967F736" w:rsidP="1FFF40A6">
      <w:pPr>
        <w:pStyle w:val="ListParagraph"/>
        <w:numPr>
          <w:ilvl w:val="0"/>
          <w:numId w:val="3"/>
        </w:numPr>
        <w:spacing w:line="259" w:lineRule="auto"/>
        <w:jc w:val="both"/>
        <w:rPr>
          <w:rFonts w:ascii="Verdana" w:eastAsia="Verdana" w:hAnsi="Verdana" w:cs="Verdana"/>
          <w:sz w:val="18"/>
          <w:szCs w:val="18"/>
        </w:rPr>
      </w:pPr>
      <w:r w:rsidRPr="1FFF40A6">
        <w:rPr>
          <w:rFonts w:ascii="Verdana" w:eastAsia="Verdana" w:hAnsi="Verdana" w:cs="Verdana"/>
          <w:sz w:val="18"/>
          <w:szCs w:val="18"/>
        </w:rPr>
        <w:t>VCCOEN_PS_M2C enables the PS VCCO rails supplied by the carrier card.</w:t>
      </w:r>
    </w:p>
    <w:p w14:paraId="2B6C0BFA" w14:textId="52A9D7BE" w:rsidR="003F21D1" w:rsidRPr="00872EAB" w:rsidRDefault="7967F736" w:rsidP="1FFF40A6">
      <w:pPr>
        <w:pStyle w:val="ListParagraph"/>
        <w:numPr>
          <w:ilvl w:val="0"/>
          <w:numId w:val="3"/>
        </w:numPr>
        <w:spacing w:line="259" w:lineRule="auto"/>
        <w:jc w:val="both"/>
        <w:rPr>
          <w:rFonts w:ascii="Verdana" w:eastAsia="Verdana" w:hAnsi="Verdana" w:cs="Verdana"/>
          <w:sz w:val="18"/>
          <w:szCs w:val="18"/>
        </w:rPr>
      </w:pPr>
      <w:r w:rsidRPr="1FFF40A6">
        <w:rPr>
          <w:rFonts w:ascii="Verdana" w:eastAsia="Verdana" w:hAnsi="Verdana" w:cs="Verdana"/>
          <w:sz w:val="18"/>
          <w:szCs w:val="18"/>
        </w:rPr>
        <w:t>VCCOEN_PL_M2C enables the PL VCCO rails supplied by the carrier card.</w:t>
      </w:r>
    </w:p>
    <w:p w14:paraId="4FBD7B6C" w14:textId="086D4330" w:rsidR="003F21D1" w:rsidRPr="00872EAB" w:rsidRDefault="7967F736" w:rsidP="1FFF40A6">
      <w:pPr>
        <w:pStyle w:val="ListParagraph"/>
        <w:numPr>
          <w:ilvl w:val="0"/>
          <w:numId w:val="9"/>
        </w:numPr>
        <w:spacing w:line="259" w:lineRule="auto"/>
        <w:jc w:val="both"/>
        <w:rPr>
          <w:rFonts w:ascii="Verdana" w:eastAsia="Verdana" w:hAnsi="Verdana" w:cs="Verdana"/>
          <w:sz w:val="18"/>
          <w:szCs w:val="18"/>
        </w:rPr>
      </w:pPr>
      <w:r w:rsidRPr="1FFF40A6">
        <w:rPr>
          <w:rFonts w:ascii="Verdana" w:eastAsia="Verdana" w:hAnsi="Verdana" w:cs="Verdana"/>
          <w:sz w:val="18"/>
          <w:szCs w:val="18"/>
        </w:rPr>
        <w:t>Power Management: The K24 SOM has a PMU that controls power sequencing to the onboard PMICs.</w:t>
      </w:r>
    </w:p>
    <w:p w14:paraId="1530AB69" w14:textId="2CF15A9B" w:rsidR="003F21D1" w:rsidRPr="00872EAB" w:rsidRDefault="7967F736" w:rsidP="1FFF40A6">
      <w:pPr>
        <w:pStyle w:val="ListParagraph"/>
        <w:numPr>
          <w:ilvl w:val="0"/>
          <w:numId w:val="9"/>
        </w:numPr>
        <w:spacing w:line="259" w:lineRule="auto"/>
        <w:jc w:val="both"/>
        <w:rPr>
          <w:rFonts w:ascii="Verdana" w:eastAsia="Verdana" w:hAnsi="Verdana" w:cs="Verdana"/>
          <w:sz w:val="18"/>
          <w:szCs w:val="18"/>
        </w:rPr>
      </w:pPr>
      <w:r w:rsidRPr="2788F4FE">
        <w:rPr>
          <w:rFonts w:ascii="Verdana" w:eastAsia="Verdana" w:hAnsi="Verdana" w:cs="Verdana"/>
          <w:sz w:val="18"/>
          <w:szCs w:val="18"/>
        </w:rPr>
        <w:t>Flexibility: The programmable I/</w:t>
      </w:r>
      <w:proofErr w:type="spellStart"/>
      <w:r w:rsidRPr="2788F4FE">
        <w:rPr>
          <w:rFonts w:ascii="Verdana" w:eastAsia="Verdana" w:hAnsi="Verdana" w:cs="Verdana"/>
          <w:sz w:val="18"/>
          <w:szCs w:val="18"/>
        </w:rPr>
        <w:t>Os</w:t>
      </w:r>
      <w:proofErr w:type="spellEnd"/>
      <w:r w:rsidRPr="2788F4FE">
        <w:rPr>
          <w:rFonts w:ascii="Verdana" w:eastAsia="Verdana" w:hAnsi="Verdana" w:cs="Verdana"/>
          <w:sz w:val="18"/>
          <w:szCs w:val="18"/>
        </w:rPr>
        <w:t xml:space="preserve"> and internal programmable logic can support transitions from one technology or interface to another, such as MIPI to SLVS-EC.</w:t>
      </w:r>
    </w:p>
    <w:p w14:paraId="5BA44BBE" w14:textId="56549063" w:rsidR="003F21D1" w:rsidRPr="00872EAB" w:rsidRDefault="003F21D1" w:rsidP="2788F4FE">
      <w:pPr>
        <w:spacing w:line="259" w:lineRule="auto"/>
        <w:jc w:val="both"/>
        <w:rPr>
          <w:rFonts w:ascii="Verdana" w:eastAsia="Verdana" w:hAnsi="Verdana" w:cs="Verdana"/>
          <w:sz w:val="18"/>
          <w:szCs w:val="18"/>
        </w:rPr>
      </w:pPr>
    </w:p>
    <w:p w14:paraId="41C1A45A" w14:textId="6835CAA7" w:rsidR="003F21D1" w:rsidRPr="00872EAB" w:rsidRDefault="489296F4" w:rsidP="2788F4FE">
      <w:pPr>
        <w:spacing w:line="259" w:lineRule="auto"/>
        <w:jc w:val="both"/>
        <w:rPr>
          <w:rFonts w:ascii="Verdana" w:hAnsi="Verdana"/>
          <w:sz w:val="16"/>
          <w:szCs w:val="16"/>
        </w:rPr>
      </w:pPr>
      <w:r>
        <w:rPr>
          <w:noProof/>
        </w:rPr>
        <w:drawing>
          <wp:inline distT="0" distB="0" distL="0" distR="0" wp14:anchorId="4F638736" wp14:editId="7B2E2F9E">
            <wp:extent cx="2819400" cy="1619250"/>
            <wp:effectExtent l="0" t="0" r="0" b="0"/>
            <wp:docPr id="679285616" name="Picture 67928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19400" cy="1619250"/>
                    </a:xfrm>
                    <a:prstGeom prst="rect">
                      <a:avLst/>
                    </a:prstGeom>
                  </pic:spPr>
                </pic:pic>
              </a:graphicData>
            </a:graphic>
          </wp:inline>
        </w:drawing>
      </w:r>
      <w:r w:rsidR="38B852B8" w:rsidRPr="2788F4FE">
        <w:rPr>
          <w:rFonts w:ascii="Verdana" w:hAnsi="Verdana"/>
          <w:b/>
          <w:bCs/>
          <w:sz w:val="16"/>
          <w:szCs w:val="16"/>
        </w:rPr>
        <w:t xml:space="preserve">Figure </w:t>
      </w:r>
      <w:r w:rsidR="6DD98F7B" w:rsidRPr="2788F4FE">
        <w:rPr>
          <w:rFonts w:ascii="Verdana" w:hAnsi="Verdana"/>
          <w:b/>
          <w:bCs/>
          <w:sz w:val="16"/>
          <w:szCs w:val="16"/>
        </w:rPr>
        <w:t>4</w:t>
      </w:r>
      <w:r w:rsidR="38B852B8" w:rsidRPr="2788F4FE">
        <w:rPr>
          <w:rFonts w:ascii="Verdana" w:hAnsi="Verdana"/>
          <w:b/>
          <w:bCs/>
          <w:sz w:val="16"/>
          <w:szCs w:val="16"/>
        </w:rPr>
        <w:t>:</w:t>
      </w:r>
      <w:r w:rsidR="38B852B8" w:rsidRPr="2788F4FE">
        <w:rPr>
          <w:rFonts w:ascii="Verdana" w:hAnsi="Verdana"/>
          <w:sz w:val="16"/>
          <w:szCs w:val="16"/>
        </w:rPr>
        <w:t xml:space="preserve"> AMD K24 I</w:t>
      </w:r>
      <w:r w:rsidR="335268BC" w:rsidRPr="2788F4FE">
        <w:rPr>
          <w:rFonts w:ascii="Verdana" w:hAnsi="Verdana"/>
          <w:sz w:val="16"/>
          <w:szCs w:val="16"/>
        </w:rPr>
        <w:t>/</w:t>
      </w:r>
      <w:r w:rsidR="38B852B8" w:rsidRPr="2788F4FE">
        <w:rPr>
          <w:rFonts w:ascii="Verdana" w:hAnsi="Verdana"/>
          <w:sz w:val="16"/>
          <w:szCs w:val="16"/>
        </w:rPr>
        <w:t>O Development Kit</w:t>
      </w:r>
    </w:p>
    <w:p w14:paraId="7B5EC57A" w14:textId="0CB1D98E" w:rsidR="003F21D1" w:rsidRPr="00872EAB" w:rsidRDefault="003F21D1" w:rsidP="2788F4FE">
      <w:pPr>
        <w:spacing w:line="259" w:lineRule="auto"/>
        <w:jc w:val="both"/>
        <w:rPr>
          <w:rFonts w:ascii="Verdana" w:hAnsi="Verdana"/>
          <w:sz w:val="16"/>
          <w:szCs w:val="16"/>
        </w:rPr>
      </w:pPr>
    </w:p>
    <w:p w14:paraId="13F9E92C" w14:textId="518721B4" w:rsidR="003F21D1" w:rsidRPr="00872EAB" w:rsidRDefault="7967F736" w:rsidP="1FFF40A6">
      <w:pPr>
        <w:spacing w:line="259" w:lineRule="auto"/>
        <w:jc w:val="both"/>
        <w:rPr>
          <w:rFonts w:ascii="Verdana" w:eastAsia="Verdana" w:hAnsi="Verdana" w:cs="Verdana"/>
          <w:sz w:val="18"/>
          <w:szCs w:val="18"/>
        </w:rPr>
      </w:pPr>
      <w:r w:rsidRPr="2788F4FE">
        <w:rPr>
          <w:rFonts w:ascii="Verdana" w:eastAsia="Verdana" w:hAnsi="Verdana" w:cs="Verdana"/>
          <w:sz w:val="18"/>
          <w:szCs w:val="18"/>
        </w:rPr>
        <w:t>The Kria SOM's I/O system is designed to be highly adaptable</w:t>
      </w:r>
      <w:r w:rsidR="46B1F4C3" w:rsidRPr="2788F4FE">
        <w:rPr>
          <w:rFonts w:ascii="Verdana" w:eastAsia="Verdana" w:hAnsi="Verdana" w:cs="Verdana"/>
          <w:sz w:val="18"/>
          <w:szCs w:val="18"/>
        </w:rPr>
        <w:t xml:space="preserve"> as we see in Figure (4)</w:t>
      </w:r>
      <w:r w:rsidRPr="2788F4FE">
        <w:rPr>
          <w:rFonts w:ascii="Verdana" w:eastAsia="Verdana" w:hAnsi="Verdana" w:cs="Verdana"/>
          <w:sz w:val="18"/>
          <w:szCs w:val="18"/>
        </w:rPr>
        <w:t xml:space="preserve">, </w:t>
      </w:r>
      <w:r w:rsidR="686814F3" w:rsidRPr="2788F4FE">
        <w:rPr>
          <w:rFonts w:ascii="Verdana" w:eastAsia="Verdana" w:hAnsi="Verdana" w:cs="Verdana"/>
          <w:sz w:val="18"/>
          <w:szCs w:val="18"/>
        </w:rPr>
        <w:t xml:space="preserve">this </w:t>
      </w:r>
      <w:r w:rsidRPr="2788F4FE">
        <w:rPr>
          <w:rFonts w:ascii="Verdana" w:eastAsia="Verdana" w:hAnsi="Verdana" w:cs="Verdana"/>
          <w:sz w:val="18"/>
          <w:szCs w:val="18"/>
        </w:rPr>
        <w:t>allow</w:t>
      </w:r>
      <w:r w:rsidR="50BACCFA" w:rsidRPr="2788F4FE">
        <w:rPr>
          <w:rFonts w:ascii="Verdana" w:eastAsia="Verdana" w:hAnsi="Verdana" w:cs="Verdana"/>
          <w:sz w:val="18"/>
          <w:szCs w:val="18"/>
        </w:rPr>
        <w:t>s</w:t>
      </w:r>
      <w:r w:rsidRPr="2788F4FE">
        <w:rPr>
          <w:rFonts w:ascii="Verdana" w:eastAsia="Verdana" w:hAnsi="Verdana" w:cs="Verdana"/>
          <w:sz w:val="18"/>
          <w:szCs w:val="18"/>
        </w:rPr>
        <w:t xml:space="preserve"> developers to tailor the interfaces to specific application needs. The combination of configurable MIO, HDIO, and HPIO banks, along with high-speed transceivers, provides a versatile platform for various embedded applications.</w:t>
      </w:r>
    </w:p>
    <w:p w14:paraId="06BAD767" w14:textId="48BDB08D" w:rsidR="2788F4FE" w:rsidRDefault="2788F4FE" w:rsidP="2788F4FE">
      <w:pPr>
        <w:spacing w:line="259" w:lineRule="auto"/>
        <w:jc w:val="both"/>
        <w:rPr>
          <w:rFonts w:ascii="Verdana" w:eastAsia="Verdana" w:hAnsi="Verdana" w:cs="Verdana"/>
          <w:sz w:val="18"/>
          <w:szCs w:val="18"/>
        </w:rPr>
      </w:pPr>
    </w:p>
    <w:p w14:paraId="53BC278F" w14:textId="76C40695" w:rsidR="46B508A6" w:rsidRDefault="46B508A6" w:rsidP="2788F4FE">
      <w:pPr>
        <w:jc w:val="center"/>
        <w:rPr>
          <w:rFonts w:ascii="Verdana" w:eastAsia="Verdana" w:hAnsi="Verdana" w:cs="Verdana"/>
          <w:b/>
          <w:bCs/>
          <w:sz w:val="18"/>
          <w:szCs w:val="18"/>
        </w:rPr>
      </w:pPr>
      <w:r w:rsidRPr="2788F4FE">
        <w:rPr>
          <w:rFonts w:ascii="Verdana" w:eastAsia="Verdana" w:hAnsi="Verdana" w:cs="Verdana"/>
          <w:b/>
          <w:bCs/>
          <w:sz w:val="18"/>
          <w:szCs w:val="18"/>
        </w:rPr>
        <w:t>5</w:t>
      </w:r>
      <w:r w:rsidR="5995BDE3" w:rsidRPr="2788F4FE">
        <w:rPr>
          <w:rFonts w:ascii="Verdana" w:eastAsia="Verdana" w:hAnsi="Verdana" w:cs="Verdana"/>
          <w:b/>
          <w:bCs/>
          <w:sz w:val="18"/>
          <w:szCs w:val="18"/>
        </w:rPr>
        <w:t>. SOFTWARE DEVELOPMENT TOOLS</w:t>
      </w:r>
    </w:p>
    <w:p w14:paraId="726439ED" w14:textId="38C61638" w:rsidR="5995BDE3" w:rsidRDefault="5995BDE3" w:rsidP="2788F4FE">
      <w:pPr>
        <w:jc w:val="both"/>
        <w:rPr>
          <w:rFonts w:ascii="Verdana" w:eastAsia="Verdana" w:hAnsi="Verdana" w:cs="Verdana"/>
          <w:sz w:val="18"/>
          <w:szCs w:val="18"/>
        </w:rPr>
      </w:pPr>
      <w:r>
        <w:br/>
      </w:r>
      <w:r w:rsidRPr="2788F4FE">
        <w:rPr>
          <w:rFonts w:ascii="Verdana" w:eastAsia="Verdana" w:hAnsi="Verdana" w:cs="Verdana"/>
          <w:sz w:val="18"/>
          <w:szCs w:val="18"/>
        </w:rPr>
        <w:t>The K24 SOM is supported by a variety of software and development tools, catering to different types of developers</w:t>
      </w:r>
      <w:r w:rsidR="1F7A48D7" w:rsidRPr="2788F4FE">
        <w:rPr>
          <w:rFonts w:ascii="Verdana" w:eastAsia="Verdana" w:hAnsi="Verdana" w:cs="Verdana"/>
          <w:sz w:val="18"/>
          <w:szCs w:val="18"/>
        </w:rPr>
        <w:t>.</w:t>
      </w:r>
    </w:p>
    <w:p w14:paraId="409C8F66" w14:textId="31B970C4" w:rsidR="2788F4FE" w:rsidRDefault="2788F4FE" w:rsidP="2788F4FE">
      <w:pPr>
        <w:jc w:val="both"/>
        <w:rPr>
          <w:rFonts w:ascii="Verdana" w:eastAsia="Verdana" w:hAnsi="Verdana" w:cs="Verdana"/>
          <w:sz w:val="18"/>
          <w:szCs w:val="18"/>
        </w:rPr>
      </w:pPr>
    </w:p>
    <w:p w14:paraId="29254405" w14:textId="509FC779" w:rsidR="5995BDE3" w:rsidRDefault="5995BDE3" w:rsidP="2788F4FE">
      <w:pPr>
        <w:jc w:val="both"/>
        <w:rPr>
          <w:rFonts w:ascii="Verdana" w:eastAsia="Verdana" w:hAnsi="Verdana" w:cs="Verdana"/>
          <w:b/>
          <w:bCs/>
          <w:sz w:val="18"/>
          <w:szCs w:val="18"/>
        </w:rPr>
      </w:pPr>
      <w:r w:rsidRPr="2788F4FE">
        <w:rPr>
          <w:rFonts w:ascii="Verdana" w:eastAsia="Verdana" w:hAnsi="Verdana" w:cs="Verdana"/>
          <w:sz w:val="18"/>
          <w:szCs w:val="18"/>
        </w:rPr>
        <w:t>These tools and software flows include:</w:t>
      </w:r>
    </w:p>
    <w:p w14:paraId="33763334" w14:textId="6F577A09" w:rsidR="5995BDE3" w:rsidRDefault="5995BDE3" w:rsidP="2788F4FE">
      <w:pPr>
        <w:pStyle w:val="ListParagraph"/>
        <w:numPr>
          <w:ilvl w:val="0"/>
          <w:numId w:val="1"/>
        </w:numPr>
        <w:spacing w:line="259" w:lineRule="auto"/>
        <w:jc w:val="both"/>
        <w:rPr>
          <w:rFonts w:ascii="Verdana" w:eastAsia="Verdana" w:hAnsi="Verdana" w:cs="Verdana"/>
          <w:sz w:val="18"/>
          <w:szCs w:val="18"/>
        </w:rPr>
      </w:pPr>
      <w:proofErr w:type="spellStart"/>
      <w:r w:rsidRPr="2788F4FE">
        <w:rPr>
          <w:rFonts w:ascii="Verdana" w:eastAsia="Verdana" w:hAnsi="Verdana" w:cs="Verdana"/>
          <w:sz w:val="18"/>
          <w:szCs w:val="18"/>
        </w:rPr>
        <w:t>Vivado</w:t>
      </w:r>
      <w:proofErr w:type="spellEnd"/>
      <w:r w:rsidRPr="2788F4FE">
        <w:rPr>
          <w:rFonts w:ascii="Verdana" w:eastAsia="Verdana" w:hAnsi="Verdana" w:cs="Verdana"/>
          <w:sz w:val="18"/>
          <w:szCs w:val="18"/>
        </w:rPr>
        <w:t xml:space="preserve"> for RTL developers.</w:t>
      </w:r>
    </w:p>
    <w:p w14:paraId="6FB98B3B" w14:textId="30476A1A" w:rsidR="5995BDE3" w:rsidRDefault="5995BDE3" w:rsidP="2788F4FE">
      <w:pPr>
        <w:pStyle w:val="ListParagraph"/>
        <w:numPr>
          <w:ilvl w:val="0"/>
          <w:numId w:val="1"/>
        </w:numPr>
        <w:spacing w:line="259" w:lineRule="auto"/>
        <w:jc w:val="both"/>
        <w:rPr>
          <w:rFonts w:ascii="Verdana" w:eastAsia="Verdana" w:hAnsi="Verdana" w:cs="Verdana"/>
          <w:sz w:val="18"/>
          <w:szCs w:val="18"/>
        </w:rPr>
      </w:pPr>
      <w:r w:rsidRPr="2788F4FE">
        <w:rPr>
          <w:rFonts w:ascii="Verdana" w:eastAsia="Verdana" w:hAnsi="Verdana" w:cs="Verdana"/>
          <w:sz w:val="18"/>
          <w:szCs w:val="18"/>
        </w:rPr>
        <w:t>Vitus for C or C++ developers who want to code in a familiar language and implement that design in the programmable logic.</w:t>
      </w:r>
    </w:p>
    <w:p w14:paraId="26BB4C7B" w14:textId="1D376177" w:rsidR="5995BDE3" w:rsidRDefault="5995BDE3" w:rsidP="2788F4FE">
      <w:pPr>
        <w:pStyle w:val="ListParagraph"/>
        <w:numPr>
          <w:ilvl w:val="0"/>
          <w:numId w:val="1"/>
        </w:numPr>
        <w:spacing w:line="259" w:lineRule="auto"/>
        <w:jc w:val="both"/>
        <w:rPr>
          <w:rFonts w:ascii="Verdana" w:eastAsia="Verdana" w:hAnsi="Verdana" w:cs="Verdana"/>
          <w:sz w:val="18"/>
          <w:szCs w:val="18"/>
        </w:rPr>
      </w:pPr>
      <w:r w:rsidRPr="2788F4FE">
        <w:rPr>
          <w:rFonts w:ascii="Verdana" w:eastAsia="Verdana" w:hAnsi="Verdana" w:cs="Verdana"/>
          <w:sz w:val="18"/>
          <w:szCs w:val="18"/>
        </w:rPr>
        <w:t>MATLAB Simulink for control systems engineers</w:t>
      </w:r>
      <w:r w:rsidR="24B53688" w:rsidRPr="2788F4FE">
        <w:rPr>
          <w:rFonts w:ascii="Verdana" w:eastAsia="Verdana" w:hAnsi="Verdana" w:cs="Verdana"/>
          <w:sz w:val="18"/>
          <w:szCs w:val="18"/>
        </w:rPr>
        <w:t>.</w:t>
      </w:r>
    </w:p>
    <w:p w14:paraId="5F8FA146" w14:textId="2B803989" w:rsidR="5995BDE3" w:rsidRDefault="5995BDE3" w:rsidP="2788F4FE">
      <w:pPr>
        <w:pStyle w:val="ListParagraph"/>
        <w:numPr>
          <w:ilvl w:val="0"/>
          <w:numId w:val="1"/>
        </w:numPr>
        <w:spacing w:line="259" w:lineRule="auto"/>
        <w:jc w:val="both"/>
        <w:rPr>
          <w:rFonts w:ascii="Verdana" w:eastAsia="Verdana" w:hAnsi="Verdana" w:cs="Verdana"/>
          <w:sz w:val="18"/>
          <w:szCs w:val="18"/>
        </w:rPr>
      </w:pPr>
      <w:r w:rsidRPr="2788F4FE">
        <w:rPr>
          <w:rFonts w:ascii="Verdana" w:eastAsia="Verdana" w:hAnsi="Verdana" w:cs="Verdana"/>
          <w:sz w:val="18"/>
          <w:szCs w:val="18"/>
        </w:rPr>
        <w:t>Python for Python developers</w:t>
      </w:r>
      <w:r w:rsidR="06996B2F" w:rsidRPr="2788F4FE">
        <w:rPr>
          <w:rFonts w:ascii="Verdana" w:eastAsia="Verdana" w:hAnsi="Verdana" w:cs="Verdana"/>
          <w:sz w:val="18"/>
          <w:szCs w:val="18"/>
        </w:rPr>
        <w:t>.</w:t>
      </w:r>
    </w:p>
    <w:p w14:paraId="4EF9B3CE" w14:textId="09D3D367" w:rsidR="5995BDE3" w:rsidRDefault="5995BDE3" w:rsidP="2788F4FE">
      <w:pPr>
        <w:pStyle w:val="ListParagraph"/>
        <w:numPr>
          <w:ilvl w:val="0"/>
          <w:numId w:val="1"/>
        </w:numPr>
        <w:spacing w:line="259" w:lineRule="auto"/>
        <w:jc w:val="both"/>
        <w:rPr>
          <w:rFonts w:ascii="Verdana" w:eastAsia="Verdana" w:hAnsi="Verdana" w:cs="Verdana"/>
          <w:sz w:val="18"/>
          <w:szCs w:val="18"/>
        </w:rPr>
      </w:pPr>
      <w:r w:rsidRPr="2788F4FE">
        <w:rPr>
          <w:rFonts w:ascii="Verdana" w:eastAsia="Verdana" w:hAnsi="Verdana" w:cs="Verdana"/>
          <w:sz w:val="18"/>
          <w:szCs w:val="18"/>
        </w:rPr>
        <w:t xml:space="preserve">Ubuntu operating system, with </w:t>
      </w:r>
      <w:proofErr w:type="gramStart"/>
      <w:r w:rsidRPr="2788F4FE">
        <w:rPr>
          <w:rFonts w:ascii="Verdana" w:eastAsia="Verdana" w:hAnsi="Verdana" w:cs="Verdana"/>
          <w:sz w:val="18"/>
          <w:szCs w:val="18"/>
        </w:rPr>
        <w:t>the long</w:t>
      </w:r>
      <w:proofErr w:type="gramEnd"/>
      <w:r w:rsidRPr="2788F4FE">
        <w:rPr>
          <w:rFonts w:ascii="Verdana" w:eastAsia="Verdana" w:hAnsi="Verdana" w:cs="Verdana"/>
          <w:sz w:val="18"/>
          <w:szCs w:val="18"/>
        </w:rPr>
        <w:t>-term support version 22.04. The K24 uses Ubuntu 22.04 Server.</w:t>
      </w:r>
    </w:p>
    <w:p w14:paraId="3185A474" w14:textId="279C5EA1" w:rsidR="5995BDE3" w:rsidRDefault="5995BDE3" w:rsidP="2788F4FE">
      <w:pPr>
        <w:pStyle w:val="ListParagraph"/>
        <w:numPr>
          <w:ilvl w:val="0"/>
          <w:numId w:val="1"/>
        </w:numPr>
        <w:spacing w:line="259" w:lineRule="auto"/>
        <w:jc w:val="both"/>
        <w:rPr>
          <w:rFonts w:ascii="Verdana" w:eastAsia="Verdana" w:hAnsi="Verdana" w:cs="Verdana"/>
          <w:sz w:val="18"/>
          <w:szCs w:val="18"/>
        </w:rPr>
      </w:pPr>
      <w:r w:rsidRPr="2788F4FE">
        <w:rPr>
          <w:rFonts w:ascii="Verdana" w:eastAsia="Verdana" w:hAnsi="Verdana" w:cs="Verdana"/>
          <w:sz w:val="18"/>
          <w:szCs w:val="18"/>
        </w:rPr>
        <w:t>Docker Hub for deploying containerized apps supporting open Ubuntu Linux.</w:t>
      </w:r>
    </w:p>
    <w:p w14:paraId="4F32D8D8" w14:textId="38AB1343" w:rsidR="2788F4FE" w:rsidRDefault="2788F4FE" w:rsidP="2788F4FE">
      <w:pPr>
        <w:spacing w:line="259" w:lineRule="auto"/>
        <w:jc w:val="both"/>
        <w:rPr>
          <w:rFonts w:ascii="Verdana" w:eastAsia="Verdana" w:hAnsi="Verdana" w:cs="Verdana"/>
          <w:sz w:val="18"/>
          <w:szCs w:val="18"/>
        </w:rPr>
      </w:pPr>
    </w:p>
    <w:p w14:paraId="63620668" w14:textId="50B33956" w:rsidR="5995BDE3" w:rsidRDefault="5995BDE3" w:rsidP="2788F4FE">
      <w:pPr>
        <w:jc w:val="both"/>
        <w:rPr>
          <w:rFonts w:ascii="Verdana" w:eastAsia="Verdana" w:hAnsi="Verdana" w:cs="Verdana"/>
          <w:sz w:val="18"/>
          <w:szCs w:val="18"/>
        </w:rPr>
      </w:pPr>
      <w:r w:rsidRPr="2788F4FE">
        <w:rPr>
          <w:rFonts w:ascii="Verdana" w:eastAsia="Verdana" w:hAnsi="Verdana" w:cs="Verdana"/>
          <w:sz w:val="18"/>
          <w:szCs w:val="18"/>
        </w:rPr>
        <w:t xml:space="preserve">The Kria SOMs also support </w:t>
      </w:r>
      <w:r w:rsidR="04A4058D" w:rsidRPr="2788F4FE">
        <w:rPr>
          <w:rFonts w:ascii="Verdana" w:eastAsia="Verdana" w:hAnsi="Verdana" w:cs="Verdana"/>
          <w:sz w:val="18"/>
          <w:szCs w:val="18"/>
        </w:rPr>
        <w:t>several</w:t>
      </w:r>
      <w:r w:rsidRPr="2788F4FE">
        <w:rPr>
          <w:rFonts w:ascii="Verdana" w:eastAsia="Verdana" w:hAnsi="Verdana" w:cs="Verdana"/>
          <w:sz w:val="18"/>
          <w:szCs w:val="18"/>
        </w:rPr>
        <w:t xml:space="preserve"> AI frameworks:</w:t>
      </w:r>
    </w:p>
    <w:p w14:paraId="3DF35A61" w14:textId="416BF4F2" w:rsidR="5995BDE3" w:rsidRDefault="5995BDE3" w:rsidP="2788F4FE">
      <w:pPr>
        <w:pStyle w:val="ListParagraph"/>
        <w:numPr>
          <w:ilvl w:val="0"/>
          <w:numId w:val="1"/>
        </w:numPr>
        <w:spacing w:line="259" w:lineRule="auto"/>
        <w:jc w:val="both"/>
        <w:rPr>
          <w:rFonts w:ascii="Verdana" w:eastAsia="Verdana" w:hAnsi="Verdana" w:cs="Verdana"/>
          <w:sz w:val="18"/>
          <w:szCs w:val="18"/>
        </w:rPr>
      </w:pPr>
      <w:r w:rsidRPr="2788F4FE">
        <w:rPr>
          <w:rFonts w:ascii="Verdana" w:eastAsia="Verdana" w:hAnsi="Verdana" w:cs="Verdana"/>
          <w:sz w:val="18"/>
          <w:szCs w:val="18"/>
        </w:rPr>
        <w:t>TensorFlow</w:t>
      </w:r>
    </w:p>
    <w:p w14:paraId="013E3777" w14:textId="5C961536" w:rsidR="5995BDE3" w:rsidRDefault="5995BDE3" w:rsidP="2788F4FE">
      <w:pPr>
        <w:pStyle w:val="ListParagraph"/>
        <w:numPr>
          <w:ilvl w:val="0"/>
          <w:numId w:val="1"/>
        </w:numPr>
        <w:spacing w:line="259" w:lineRule="auto"/>
        <w:jc w:val="both"/>
        <w:rPr>
          <w:rFonts w:ascii="Verdana" w:eastAsia="Verdana" w:hAnsi="Verdana" w:cs="Verdana"/>
          <w:sz w:val="18"/>
          <w:szCs w:val="18"/>
        </w:rPr>
      </w:pPr>
      <w:r w:rsidRPr="2788F4FE">
        <w:rPr>
          <w:rFonts w:ascii="Verdana" w:eastAsia="Verdana" w:hAnsi="Verdana" w:cs="Verdana"/>
          <w:sz w:val="18"/>
          <w:szCs w:val="18"/>
        </w:rPr>
        <w:t>Cafe</w:t>
      </w:r>
    </w:p>
    <w:p w14:paraId="79A9DFA1" w14:textId="129CB216" w:rsidR="5995BDE3" w:rsidRDefault="5995BDE3" w:rsidP="2788F4FE">
      <w:pPr>
        <w:pStyle w:val="ListParagraph"/>
        <w:numPr>
          <w:ilvl w:val="0"/>
          <w:numId w:val="1"/>
        </w:numPr>
        <w:spacing w:line="259" w:lineRule="auto"/>
        <w:jc w:val="both"/>
        <w:rPr>
          <w:rFonts w:ascii="Verdana" w:eastAsia="Verdana" w:hAnsi="Verdana" w:cs="Verdana"/>
          <w:sz w:val="18"/>
          <w:szCs w:val="18"/>
        </w:rPr>
      </w:pPr>
      <w:proofErr w:type="spellStart"/>
      <w:r w:rsidRPr="2788F4FE">
        <w:rPr>
          <w:rFonts w:ascii="Verdana" w:eastAsia="Verdana" w:hAnsi="Verdana" w:cs="Verdana"/>
          <w:sz w:val="18"/>
          <w:szCs w:val="18"/>
        </w:rPr>
        <w:t>PyTorch</w:t>
      </w:r>
      <w:proofErr w:type="spellEnd"/>
    </w:p>
    <w:p w14:paraId="2FA8F529" w14:textId="047B93C7" w:rsidR="2788F4FE" w:rsidRDefault="2788F4FE" w:rsidP="2788F4FE">
      <w:pPr>
        <w:spacing w:line="259" w:lineRule="auto"/>
        <w:jc w:val="both"/>
        <w:rPr>
          <w:rFonts w:ascii="Verdana" w:eastAsia="Verdana" w:hAnsi="Verdana" w:cs="Verdana"/>
          <w:sz w:val="18"/>
          <w:szCs w:val="18"/>
        </w:rPr>
      </w:pPr>
    </w:p>
    <w:p w14:paraId="5AD95C55" w14:textId="3CE2C5C6" w:rsidR="5995BDE3" w:rsidRDefault="5995BDE3" w:rsidP="2788F4FE">
      <w:pPr>
        <w:jc w:val="both"/>
        <w:rPr>
          <w:rFonts w:ascii="Verdana" w:eastAsia="Verdana" w:hAnsi="Verdana" w:cs="Verdana"/>
          <w:sz w:val="18"/>
          <w:szCs w:val="18"/>
        </w:rPr>
      </w:pPr>
      <w:r w:rsidRPr="2788F4FE">
        <w:rPr>
          <w:rFonts w:ascii="Verdana" w:eastAsia="Verdana" w:hAnsi="Verdana" w:cs="Verdana"/>
          <w:sz w:val="18"/>
          <w:szCs w:val="18"/>
        </w:rPr>
        <w:t>The K24 also supports the same software and development tools as previous Kria SOMs and kits.</w:t>
      </w:r>
      <w:r w:rsidR="2937BCA4" w:rsidRPr="2788F4FE">
        <w:rPr>
          <w:rFonts w:ascii="Verdana" w:eastAsia="Verdana" w:hAnsi="Verdana" w:cs="Verdana"/>
          <w:sz w:val="18"/>
          <w:szCs w:val="18"/>
        </w:rPr>
        <w:t xml:space="preserve"> </w:t>
      </w:r>
    </w:p>
    <w:p w14:paraId="0D8E8846" w14:textId="77777777" w:rsidR="003C2278" w:rsidRDefault="5995BDE3" w:rsidP="2788F4FE">
      <w:pPr>
        <w:jc w:val="both"/>
        <w:rPr>
          <w:rFonts w:ascii="Verdana" w:eastAsia="Verdana" w:hAnsi="Verdana" w:cs="Verdana"/>
          <w:sz w:val="18"/>
          <w:szCs w:val="18"/>
        </w:rPr>
      </w:pPr>
      <w:r w:rsidRPr="2788F4FE">
        <w:rPr>
          <w:rFonts w:ascii="Verdana" w:eastAsia="Verdana" w:hAnsi="Verdana" w:cs="Verdana"/>
          <w:sz w:val="18"/>
          <w:szCs w:val="18"/>
        </w:rPr>
        <w:t>The Kria App Store offers a variety of apps that can be downloaded directly to the target hardware</w:t>
      </w:r>
      <w:r w:rsidR="4726C758" w:rsidRPr="2788F4FE">
        <w:rPr>
          <w:rFonts w:ascii="Verdana" w:eastAsia="Verdana" w:hAnsi="Verdana" w:cs="Verdana"/>
          <w:sz w:val="18"/>
          <w:szCs w:val="18"/>
        </w:rPr>
        <w:t>.</w:t>
      </w:r>
      <w:r w:rsidRPr="2788F4FE">
        <w:rPr>
          <w:rFonts w:ascii="Verdana" w:eastAsia="Verdana" w:hAnsi="Verdana" w:cs="Verdana"/>
          <w:sz w:val="18"/>
          <w:szCs w:val="18"/>
        </w:rPr>
        <w:t xml:space="preserve"> There are over 25 apps available for users to download for the KV260, KR260 and KD240. These apps cover applications ranging from communications, control, HMI and motor control. </w:t>
      </w:r>
      <w:r w:rsidR="003C2278">
        <w:rPr>
          <w:rFonts w:ascii="Verdana" w:eastAsia="Verdana" w:hAnsi="Verdana" w:cs="Verdana"/>
          <w:sz w:val="18"/>
          <w:szCs w:val="18"/>
        </w:rPr>
        <w:t>As we see in Figure</w:t>
      </w:r>
      <w:r w:rsidR="003C2278" w:rsidRPr="2788F4FE">
        <w:rPr>
          <w:rFonts w:ascii="Verdana" w:eastAsia="Verdana" w:hAnsi="Verdana" w:cs="Verdana"/>
          <w:sz w:val="18"/>
          <w:szCs w:val="18"/>
        </w:rPr>
        <w:t xml:space="preserve"> (5)</w:t>
      </w:r>
      <w:r w:rsidR="003C2278">
        <w:rPr>
          <w:rFonts w:ascii="Verdana" w:eastAsia="Verdana" w:hAnsi="Verdana" w:cs="Verdana"/>
          <w:sz w:val="18"/>
          <w:szCs w:val="18"/>
        </w:rPr>
        <w:t xml:space="preserve">. </w:t>
      </w:r>
      <w:r w:rsidRPr="2788F4FE">
        <w:rPr>
          <w:rFonts w:ascii="Verdana" w:eastAsia="Verdana" w:hAnsi="Verdana" w:cs="Verdana"/>
          <w:sz w:val="18"/>
          <w:szCs w:val="18"/>
        </w:rPr>
        <w:t xml:space="preserve">The apps are filled </w:t>
      </w:r>
      <w:r w:rsidR="003C2278" w:rsidRPr="2788F4FE">
        <w:rPr>
          <w:rFonts w:ascii="Verdana" w:eastAsia="Verdana" w:hAnsi="Verdana" w:cs="Verdana"/>
          <w:sz w:val="18"/>
          <w:szCs w:val="18"/>
        </w:rPr>
        <w:t>with</w:t>
      </w:r>
      <w:r w:rsidRPr="2788F4FE">
        <w:rPr>
          <w:rFonts w:ascii="Verdana" w:eastAsia="Verdana" w:hAnsi="Verdana" w:cs="Verdana"/>
          <w:sz w:val="18"/>
          <w:szCs w:val="18"/>
        </w:rPr>
        <w:t xml:space="preserve"> both AMD and their ecosystem.</w:t>
      </w:r>
    </w:p>
    <w:p w14:paraId="68BEA189" w14:textId="599A3FCD" w:rsidR="5995BDE3" w:rsidRDefault="003C2278" w:rsidP="2788F4FE">
      <w:pPr>
        <w:jc w:val="both"/>
        <w:rPr>
          <w:rFonts w:ascii="Verdana" w:eastAsia="Verdana" w:hAnsi="Verdana" w:cs="Verdana"/>
          <w:sz w:val="18"/>
          <w:szCs w:val="18"/>
        </w:rPr>
      </w:pPr>
      <w:r>
        <w:rPr>
          <w:rFonts w:ascii="Verdana" w:eastAsia="Verdana" w:hAnsi="Verdana" w:cs="Verdana"/>
          <w:sz w:val="18"/>
          <w:szCs w:val="18"/>
        </w:rPr>
        <w:t xml:space="preserve"> </w:t>
      </w:r>
    </w:p>
    <w:p w14:paraId="20FF5E47" w14:textId="4C9B5CBE" w:rsidR="003C2278" w:rsidRPr="003C2278" w:rsidRDefault="5995BDE3" w:rsidP="003C2278">
      <w:pPr>
        <w:jc w:val="both"/>
        <w:rPr>
          <w:rFonts w:ascii="Verdana" w:eastAsia="Verdana" w:hAnsi="Verdana" w:cs="Verdana"/>
          <w:sz w:val="18"/>
          <w:szCs w:val="18"/>
        </w:rPr>
      </w:pPr>
      <w:r w:rsidRPr="2788F4FE">
        <w:rPr>
          <w:rFonts w:ascii="Verdana" w:eastAsia="Verdana" w:hAnsi="Verdana" w:cs="Verdana"/>
          <w:sz w:val="18"/>
          <w:szCs w:val="18"/>
        </w:rPr>
        <w:t>The Kria SOMs are designed to be a "welcome" sign for embedded and AI software developers who want to adopt the benefits of FPGA technologies but do not know where to start. The Kria SOMs speed up the time to market by enabling software developers to start sooner with pre-built hardware.</w:t>
      </w:r>
    </w:p>
    <w:p w14:paraId="7FD09A90" w14:textId="77777777" w:rsidR="003C2278" w:rsidRDefault="003C2278" w:rsidP="003C2278">
      <w:pPr>
        <w:spacing w:line="259" w:lineRule="auto"/>
        <w:jc w:val="both"/>
        <w:rPr>
          <w:rFonts w:ascii="Verdana" w:eastAsia="Verdana" w:hAnsi="Verdana" w:cs="Verdana"/>
          <w:color w:val="000000" w:themeColor="text1"/>
          <w:sz w:val="18"/>
          <w:szCs w:val="18"/>
        </w:rPr>
      </w:pPr>
    </w:p>
    <w:p w14:paraId="00C67F2D" w14:textId="77777777" w:rsidR="003C2278" w:rsidRDefault="003C2278" w:rsidP="003C2278">
      <w:pPr>
        <w:spacing w:line="259" w:lineRule="auto"/>
        <w:jc w:val="both"/>
        <w:rPr>
          <w:rFonts w:ascii="Verdana" w:hAnsi="Verdana"/>
          <w:sz w:val="16"/>
          <w:szCs w:val="16"/>
        </w:rPr>
      </w:pPr>
      <w:r>
        <w:rPr>
          <w:noProof/>
        </w:rPr>
        <w:drawing>
          <wp:inline distT="0" distB="0" distL="0" distR="0" wp14:anchorId="5A09945F" wp14:editId="300E8F04">
            <wp:extent cx="2838450" cy="1771650"/>
            <wp:effectExtent l="0" t="0" r="0" b="0"/>
            <wp:docPr id="616726994" name="Picture 616726994" descr="A black screen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26994" name="Picture 616726994" descr="A black screen with blue and white text&#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8450" cy="1771650"/>
                    </a:xfrm>
                    <a:prstGeom prst="rect">
                      <a:avLst/>
                    </a:prstGeom>
                  </pic:spPr>
                </pic:pic>
              </a:graphicData>
            </a:graphic>
          </wp:inline>
        </w:drawing>
      </w:r>
      <w:r w:rsidRPr="2788F4FE">
        <w:rPr>
          <w:rFonts w:ascii="Verdana" w:hAnsi="Verdana"/>
          <w:b/>
          <w:bCs/>
          <w:sz w:val="16"/>
          <w:szCs w:val="16"/>
        </w:rPr>
        <w:t>Figure 5:</w:t>
      </w:r>
      <w:r w:rsidRPr="2788F4FE">
        <w:rPr>
          <w:rFonts w:ascii="Verdana" w:hAnsi="Verdana"/>
          <w:sz w:val="16"/>
          <w:szCs w:val="16"/>
        </w:rPr>
        <w:t xml:space="preserve"> AMD K24 Developer Support</w:t>
      </w:r>
    </w:p>
    <w:p w14:paraId="1DE623FD" w14:textId="77777777" w:rsidR="003C2278" w:rsidRDefault="003C2278" w:rsidP="2788F4FE">
      <w:pPr>
        <w:jc w:val="both"/>
        <w:rPr>
          <w:rFonts w:ascii="Verdana" w:eastAsia="Verdana" w:hAnsi="Verdana" w:cs="Verdana"/>
          <w:sz w:val="18"/>
          <w:szCs w:val="18"/>
        </w:rPr>
      </w:pPr>
    </w:p>
    <w:p w14:paraId="2EA5BD3B" w14:textId="77777777" w:rsidR="003C2278" w:rsidRDefault="003C2278" w:rsidP="2788F4FE">
      <w:pPr>
        <w:jc w:val="both"/>
        <w:rPr>
          <w:rFonts w:ascii="Verdana" w:eastAsia="Verdana" w:hAnsi="Verdana" w:cs="Verdana"/>
          <w:sz w:val="18"/>
          <w:szCs w:val="18"/>
        </w:rPr>
      </w:pPr>
    </w:p>
    <w:p w14:paraId="20DE2F21" w14:textId="2000F0C1" w:rsidR="4B06E62F" w:rsidRDefault="4B06E62F" w:rsidP="3E7E1F06">
      <w:pPr>
        <w:jc w:val="both"/>
        <w:rPr>
          <w:rFonts w:ascii="Verdana" w:eastAsia="Verdana" w:hAnsi="Verdana" w:cs="Verdana"/>
          <w:b/>
          <w:bCs/>
          <w:sz w:val="18"/>
          <w:szCs w:val="18"/>
        </w:rPr>
      </w:pPr>
      <w:r w:rsidRPr="3E7E1F06">
        <w:rPr>
          <w:rFonts w:ascii="Verdana" w:eastAsia="Verdana" w:hAnsi="Verdana" w:cs="Verdana"/>
          <w:b/>
          <w:bCs/>
          <w:sz w:val="18"/>
          <w:szCs w:val="18"/>
        </w:rPr>
        <w:t>6</w:t>
      </w:r>
      <w:r w:rsidR="416D31AC" w:rsidRPr="3E7E1F06">
        <w:rPr>
          <w:rFonts w:ascii="Verdana" w:eastAsia="Verdana" w:hAnsi="Verdana" w:cs="Verdana"/>
          <w:b/>
          <w:bCs/>
          <w:sz w:val="18"/>
          <w:szCs w:val="18"/>
        </w:rPr>
        <w:t xml:space="preserve">. </w:t>
      </w:r>
      <w:proofErr w:type="spellStart"/>
      <w:r w:rsidR="416D31AC" w:rsidRPr="3E7E1F06">
        <w:rPr>
          <w:rFonts w:ascii="Verdana" w:eastAsia="Verdana" w:hAnsi="Verdana" w:cs="Verdana"/>
          <w:b/>
          <w:bCs/>
          <w:sz w:val="18"/>
          <w:szCs w:val="18"/>
        </w:rPr>
        <w:t>InFO</w:t>
      </w:r>
      <w:proofErr w:type="spellEnd"/>
      <w:r w:rsidR="416D31AC" w:rsidRPr="3E7E1F06">
        <w:rPr>
          <w:rFonts w:ascii="Verdana" w:eastAsia="Verdana" w:hAnsi="Verdana" w:cs="Verdana"/>
          <w:b/>
          <w:bCs/>
          <w:sz w:val="18"/>
          <w:szCs w:val="18"/>
        </w:rPr>
        <w:t xml:space="preserve"> PACKAGING</w:t>
      </w:r>
      <w:r w:rsidR="1B2F195C" w:rsidRPr="3E7E1F06">
        <w:rPr>
          <w:rFonts w:ascii="Verdana" w:eastAsia="Verdana" w:hAnsi="Verdana" w:cs="Verdana"/>
          <w:b/>
          <w:bCs/>
          <w:sz w:val="18"/>
          <w:szCs w:val="18"/>
        </w:rPr>
        <w:t xml:space="preserve"> (PERFORMANCE and SIZE IMPACT)</w:t>
      </w:r>
    </w:p>
    <w:p w14:paraId="3A061DD0" w14:textId="01D47E07" w:rsidR="2788F4FE" w:rsidRDefault="2788F4FE" w:rsidP="2788F4FE">
      <w:pPr>
        <w:jc w:val="center"/>
        <w:rPr>
          <w:rFonts w:ascii="Verdana" w:eastAsia="Verdana" w:hAnsi="Verdana" w:cs="Verdana"/>
          <w:b/>
          <w:bCs/>
          <w:sz w:val="18"/>
          <w:szCs w:val="18"/>
        </w:rPr>
      </w:pPr>
    </w:p>
    <w:p w14:paraId="6131C398" w14:textId="1E2F9839" w:rsidR="416D31AC" w:rsidRDefault="416D31AC" w:rsidP="2788F4FE">
      <w:pPr>
        <w:jc w:val="both"/>
        <w:rPr>
          <w:rFonts w:ascii="Verdana" w:eastAsia="Verdana" w:hAnsi="Verdana" w:cs="Verdana"/>
          <w:sz w:val="18"/>
          <w:szCs w:val="18"/>
        </w:rPr>
      </w:pPr>
      <w:proofErr w:type="spellStart"/>
      <w:r w:rsidRPr="2788F4FE">
        <w:rPr>
          <w:rFonts w:ascii="Verdana" w:eastAsia="Verdana" w:hAnsi="Verdana" w:cs="Verdana"/>
          <w:sz w:val="18"/>
          <w:szCs w:val="18"/>
        </w:rPr>
        <w:t>InFO</w:t>
      </w:r>
      <w:proofErr w:type="spellEnd"/>
      <w:r w:rsidRPr="2788F4FE">
        <w:rPr>
          <w:rFonts w:ascii="Verdana" w:eastAsia="Verdana" w:hAnsi="Verdana" w:cs="Verdana"/>
          <w:sz w:val="18"/>
          <w:szCs w:val="18"/>
        </w:rPr>
        <w:t xml:space="preserve"> (integrated fan out) packaging technology significantly impacts the K24's performance and size by removing the traditional substrate layer found in BGA (Ball Grid Array) construction.</w:t>
      </w:r>
    </w:p>
    <w:p w14:paraId="4FA80B30" w14:textId="033C5BD1" w:rsidR="416D31AC" w:rsidRDefault="416D31AC" w:rsidP="2788F4FE">
      <w:pPr>
        <w:jc w:val="both"/>
        <w:rPr>
          <w:rFonts w:ascii="Verdana" w:eastAsia="Verdana" w:hAnsi="Verdana" w:cs="Verdana"/>
          <w:sz w:val="18"/>
          <w:szCs w:val="18"/>
        </w:rPr>
      </w:pPr>
      <w:r w:rsidRPr="2788F4FE">
        <w:rPr>
          <w:rFonts w:ascii="Verdana" w:eastAsia="Verdana" w:hAnsi="Verdana" w:cs="Verdana"/>
          <w:sz w:val="18"/>
          <w:szCs w:val="18"/>
        </w:rPr>
        <w:t>Here's how it works and the resulting benefits:</w:t>
      </w:r>
    </w:p>
    <w:p w14:paraId="63301B3E" w14:textId="52A5A3F0" w:rsidR="2788F4FE" w:rsidRDefault="2788F4FE" w:rsidP="2788F4FE">
      <w:pPr>
        <w:jc w:val="both"/>
      </w:pPr>
    </w:p>
    <w:p w14:paraId="5C3F5EEB" w14:textId="23E346AD" w:rsidR="416D31AC" w:rsidRDefault="416D31AC" w:rsidP="2788F4FE">
      <w:pPr>
        <w:pStyle w:val="ListParagraph"/>
        <w:numPr>
          <w:ilvl w:val="0"/>
          <w:numId w:val="1"/>
        </w:numPr>
        <w:spacing w:line="259" w:lineRule="auto"/>
        <w:jc w:val="both"/>
        <w:rPr>
          <w:rFonts w:ascii="Verdana" w:eastAsia="Verdana" w:hAnsi="Verdana" w:cs="Verdana"/>
          <w:sz w:val="18"/>
          <w:szCs w:val="18"/>
        </w:rPr>
      </w:pPr>
      <w:r w:rsidRPr="2788F4FE">
        <w:rPr>
          <w:rFonts w:ascii="Verdana" w:eastAsia="Verdana" w:hAnsi="Verdana" w:cs="Verdana"/>
          <w:b/>
          <w:bCs/>
          <w:sz w:val="18"/>
          <w:szCs w:val="18"/>
        </w:rPr>
        <w:t>Traditional BGA Packaging</w:t>
      </w:r>
      <w:r w:rsidRPr="2788F4FE">
        <w:rPr>
          <w:rFonts w:ascii="Verdana" w:eastAsia="Verdana" w:hAnsi="Verdana" w:cs="Verdana"/>
          <w:sz w:val="18"/>
          <w:szCs w:val="18"/>
        </w:rPr>
        <w:t>: Typically includes the active silicon die, a substrate layer, and then the solder balls that connect to the printed circuit board (PCB)</w:t>
      </w:r>
      <w:r w:rsidR="7F25A677" w:rsidRPr="2788F4FE">
        <w:rPr>
          <w:rFonts w:ascii="Verdana" w:eastAsia="Verdana" w:hAnsi="Verdana" w:cs="Verdana"/>
          <w:sz w:val="18"/>
          <w:szCs w:val="18"/>
        </w:rPr>
        <w:t>.</w:t>
      </w:r>
    </w:p>
    <w:p w14:paraId="645C86D9" w14:textId="7E8E9FDA" w:rsidR="416D31AC" w:rsidRDefault="416D31AC" w:rsidP="2788F4FE">
      <w:pPr>
        <w:pStyle w:val="ListParagraph"/>
        <w:numPr>
          <w:ilvl w:val="0"/>
          <w:numId w:val="1"/>
        </w:numPr>
        <w:spacing w:line="259" w:lineRule="auto"/>
        <w:jc w:val="both"/>
        <w:rPr>
          <w:rFonts w:ascii="Verdana" w:eastAsia="Verdana" w:hAnsi="Verdana" w:cs="Verdana"/>
          <w:sz w:val="18"/>
          <w:szCs w:val="18"/>
        </w:rPr>
      </w:pPr>
      <w:proofErr w:type="spellStart"/>
      <w:r w:rsidRPr="2788F4FE">
        <w:rPr>
          <w:rFonts w:ascii="Verdana" w:eastAsia="Verdana" w:hAnsi="Verdana" w:cs="Verdana"/>
          <w:b/>
          <w:bCs/>
          <w:sz w:val="18"/>
          <w:szCs w:val="18"/>
        </w:rPr>
        <w:t>InFO</w:t>
      </w:r>
      <w:proofErr w:type="spellEnd"/>
      <w:r w:rsidRPr="2788F4FE">
        <w:rPr>
          <w:rFonts w:ascii="Verdana" w:eastAsia="Verdana" w:hAnsi="Verdana" w:cs="Verdana"/>
          <w:b/>
          <w:bCs/>
          <w:sz w:val="18"/>
          <w:szCs w:val="18"/>
        </w:rPr>
        <w:t xml:space="preserve"> Packaging</w:t>
      </w:r>
      <w:r w:rsidRPr="2788F4FE">
        <w:rPr>
          <w:rFonts w:ascii="Verdana" w:eastAsia="Verdana" w:hAnsi="Verdana" w:cs="Verdana"/>
          <w:sz w:val="18"/>
          <w:szCs w:val="18"/>
        </w:rPr>
        <w:t>: Eliminates the substrate layer, allowing the die to connect directly to the solder balls of the package</w:t>
      </w:r>
      <w:r w:rsidR="527DF9A0" w:rsidRPr="2788F4FE">
        <w:rPr>
          <w:rFonts w:ascii="Verdana" w:eastAsia="Verdana" w:hAnsi="Verdana" w:cs="Verdana"/>
          <w:sz w:val="18"/>
          <w:szCs w:val="18"/>
        </w:rPr>
        <w:t>.</w:t>
      </w:r>
    </w:p>
    <w:p w14:paraId="1C9CEB25" w14:textId="4F11211A" w:rsidR="416D31AC" w:rsidRDefault="416D31AC" w:rsidP="2788F4FE">
      <w:pPr>
        <w:pStyle w:val="ListParagraph"/>
        <w:numPr>
          <w:ilvl w:val="0"/>
          <w:numId w:val="1"/>
        </w:numPr>
        <w:spacing w:line="259" w:lineRule="auto"/>
        <w:jc w:val="both"/>
        <w:rPr>
          <w:rFonts w:ascii="Verdana" w:eastAsia="Verdana" w:hAnsi="Verdana" w:cs="Verdana"/>
          <w:sz w:val="18"/>
          <w:szCs w:val="18"/>
        </w:rPr>
      </w:pPr>
      <w:r w:rsidRPr="2788F4FE">
        <w:rPr>
          <w:rFonts w:ascii="Verdana" w:eastAsia="Verdana" w:hAnsi="Verdana" w:cs="Verdana"/>
          <w:b/>
          <w:bCs/>
          <w:sz w:val="18"/>
          <w:szCs w:val="18"/>
        </w:rPr>
        <w:t>Size Reduction</w:t>
      </w:r>
      <w:r w:rsidRPr="2788F4FE">
        <w:rPr>
          <w:rFonts w:ascii="Verdana" w:eastAsia="Verdana" w:hAnsi="Verdana" w:cs="Verdana"/>
          <w:sz w:val="18"/>
          <w:szCs w:val="18"/>
        </w:rPr>
        <w:t xml:space="preserve">: By removing the substrate, </w:t>
      </w:r>
      <w:proofErr w:type="spellStart"/>
      <w:r w:rsidRPr="2788F4FE">
        <w:rPr>
          <w:rFonts w:ascii="Verdana" w:eastAsia="Verdana" w:hAnsi="Verdana" w:cs="Verdana"/>
          <w:sz w:val="18"/>
          <w:szCs w:val="18"/>
        </w:rPr>
        <w:t>InFO</w:t>
      </w:r>
      <w:proofErr w:type="spellEnd"/>
      <w:r w:rsidRPr="2788F4FE">
        <w:rPr>
          <w:rFonts w:ascii="Verdana" w:eastAsia="Verdana" w:hAnsi="Verdana" w:cs="Verdana"/>
          <w:sz w:val="18"/>
          <w:szCs w:val="18"/>
        </w:rPr>
        <w:t xml:space="preserve"> packaging enables a more compact footprint, reducing the size of the K24 SOM (System on Module) to roughly half the size of a credit card</w:t>
      </w:r>
      <w:r w:rsidR="51DE99CF" w:rsidRPr="2788F4FE">
        <w:rPr>
          <w:rFonts w:ascii="Verdana" w:eastAsia="Verdana" w:hAnsi="Verdana" w:cs="Verdana"/>
          <w:sz w:val="18"/>
          <w:szCs w:val="18"/>
        </w:rPr>
        <w:t>.</w:t>
      </w:r>
      <w:r w:rsidRPr="2788F4FE">
        <w:rPr>
          <w:rFonts w:ascii="Verdana" w:eastAsia="Verdana" w:hAnsi="Verdana" w:cs="Verdana"/>
          <w:sz w:val="18"/>
          <w:szCs w:val="18"/>
        </w:rPr>
        <w:t xml:space="preserve"> This smaller size is beneficial for applications where space is a key constraint, such as small drones.</w:t>
      </w:r>
    </w:p>
    <w:p w14:paraId="272233C3" w14:textId="5F01788D" w:rsidR="416D31AC" w:rsidRDefault="416D31AC" w:rsidP="2788F4FE">
      <w:pPr>
        <w:pStyle w:val="ListParagraph"/>
        <w:numPr>
          <w:ilvl w:val="0"/>
          <w:numId w:val="1"/>
        </w:numPr>
        <w:spacing w:line="259" w:lineRule="auto"/>
        <w:jc w:val="both"/>
        <w:rPr>
          <w:rFonts w:ascii="Verdana" w:eastAsia="Verdana" w:hAnsi="Verdana" w:cs="Verdana"/>
          <w:sz w:val="18"/>
          <w:szCs w:val="18"/>
        </w:rPr>
      </w:pPr>
      <w:r w:rsidRPr="2788F4FE">
        <w:rPr>
          <w:rFonts w:ascii="Verdana" w:eastAsia="Verdana" w:hAnsi="Verdana" w:cs="Verdana"/>
          <w:b/>
          <w:bCs/>
          <w:sz w:val="18"/>
          <w:szCs w:val="18"/>
        </w:rPr>
        <w:t>Thermal Conductivity</w:t>
      </w:r>
      <w:r w:rsidRPr="2788F4FE">
        <w:rPr>
          <w:rFonts w:ascii="Verdana" w:eastAsia="Verdana" w:hAnsi="Verdana" w:cs="Verdana"/>
          <w:sz w:val="18"/>
          <w:szCs w:val="18"/>
        </w:rPr>
        <w:t xml:space="preserve">: The direct connection from the die to the PCB, enabled by </w:t>
      </w:r>
      <w:proofErr w:type="spellStart"/>
      <w:r w:rsidRPr="2788F4FE">
        <w:rPr>
          <w:rFonts w:ascii="Verdana" w:eastAsia="Verdana" w:hAnsi="Verdana" w:cs="Verdana"/>
          <w:sz w:val="18"/>
          <w:szCs w:val="18"/>
        </w:rPr>
        <w:t>InFO</w:t>
      </w:r>
      <w:proofErr w:type="spellEnd"/>
      <w:r w:rsidRPr="2788F4FE">
        <w:rPr>
          <w:rFonts w:ascii="Verdana" w:eastAsia="Verdana" w:hAnsi="Verdana" w:cs="Verdana"/>
          <w:sz w:val="18"/>
          <w:szCs w:val="18"/>
        </w:rPr>
        <w:t xml:space="preserve"> packaging, results in greater thermal conductivity. This means that heat generated by the die can be dissipated more efficiently onto the PCB.</w:t>
      </w:r>
    </w:p>
    <w:p w14:paraId="0A44D7FB" w14:textId="75CB56E3" w:rsidR="416D31AC" w:rsidRDefault="416D31AC" w:rsidP="2788F4FE">
      <w:pPr>
        <w:pStyle w:val="ListParagraph"/>
        <w:numPr>
          <w:ilvl w:val="0"/>
          <w:numId w:val="1"/>
        </w:numPr>
        <w:spacing w:line="259" w:lineRule="auto"/>
        <w:jc w:val="both"/>
        <w:rPr>
          <w:rFonts w:ascii="Verdana" w:eastAsia="Verdana" w:hAnsi="Verdana" w:cs="Verdana"/>
          <w:sz w:val="18"/>
          <w:szCs w:val="18"/>
        </w:rPr>
      </w:pPr>
      <w:r w:rsidRPr="2788F4FE">
        <w:rPr>
          <w:rFonts w:ascii="Verdana" w:eastAsia="Verdana" w:hAnsi="Verdana" w:cs="Verdana"/>
          <w:b/>
          <w:bCs/>
          <w:sz w:val="18"/>
          <w:szCs w:val="18"/>
        </w:rPr>
        <w:t>Power Efficiency</w:t>
      </w:r>
      <w:r w:rsidRPr="2788F4FE">
        <w:rPr>
          <w:rFonts w:ascii="Verdana" w:eastAsia="Verdana" w:hAnsi="Verdana" w:cs="Verdana"/>
          <w:sz w:val="18"/>
          <w:szCs w:val="18"/>
        </w:rPr>
        <w:t>: While not directly stated as reducing power consumption, more efficient heat dissipation can contribute to better overall power management, especially in applications with high processing loads</w:t>
      </w:r>
      <w:r w:rsidR="5082FD3C" w:rsidRPr="2788F4FE">
        <w:rPr>
          <w:rFonts w:ascii="Verdana" w:eastAsia="Verdana" w:hAnsi="Verdana" w:cs="Verdana"/>
          <w:sz w:val="18"/>
          <w:szCs w:val="18"/>
        </w:rPr>
        <w:t>.</w:t>
      </w:r>
      <w:r w:rsidRPr="2788F4FE">
        <w:rPr>
          <w:rFonts w:ascii="Verdana" w:eastAsia="Verdana" w:hAnsi="Verdana" w:cs="Verdana"/>
          <w:sz w:val="18"/>
          <w:szCs w:val="18"/>
        </w:rPr>
        <w:t xml:space="preserve"> The K24 is designed for applications where power and size are key design criteria, typically using 2.5 to 5 watts.</w:t>
      </w:r>
    </w:p>
    <w:p w14:paraId="650FAB8B" w14:textId="27A1C70A" w:rsidR="416D31AC" w:rsidRDefault="416D31AC" w:rsidP="2788F4FE">
      <w:pPr>
        <w:pStyle w:val="ListParagraph"/>
        <w:numPr>
          <w:ilvl w:val="0"/>
          <w:numId w:val="1"/>
        </w:numPr>
        <w:spacing w:line="259" w:lineRule="auto"/>
        <w:jc w:val="both"/>
        <w:rPr>
          <w:rFonts w:ascii="Verdana" w:eastAsia="Verdana" w:hAnsi="Verdana" w:cs="Verdana"/>
          <w:sz w:val="18"/>
          <w:szCs w:val="18"/>
        </w:rPr>
      </w:pPr>
      <w:r w:rsidRPr="2788F4FE">
        <w:rPr>
          <w:rFonts w:ascii="Verdana" w:eastAsia="Verdana" w:hAnsi="Verdana" w:cs="Verdana"/>
          <w:b/>
          <w:bCs/>
          <w:sz w:val="18"/>
          <w:szCs w:val="18"/>
        </w:rPr>
        <w:t>Performance</w:t>
      </w:r>
      <w:r w:rsidRPr="2788F4FE">
        <w:rPr>
          <w:rFonts w:ascii="Verdana" w:eastAsia="Verdana" w:hAnsi="Verdana" w:cs="Verdana"/>
          <w:sz w:val="18"/>
          <w:szCs w:val="18"/>
        </w:rPr>
        <w:t xml:space="preserve">: The K24, leveraging the Zynq </w:t>
      </w:r>
      <w:proofErr w:type="spellStart"/>
      <w:r w:rsidRPr="2788F4FE">
        <w:rPr>
          <w:rFonts w:ascii="Verdana" w:eastAsia="Verdana" w:hAnsi="Verdana" w:cs="Verdana"/>
          <w:sz w:val="18"/>
          <w:szCs w:val="18"/>
        </w:rPr>
        <w:t>UltraScale</w:t>
      </w:r>
      <w:proofErr w:type="spellEnd"/>
      <w:r w:rsidRPr="2788F4FE">
        <w:rPr>
          <w:rFonts w:ascii="Verdana" w:eastAsia="Verdana" w:hAnsi="Verdana" w:cs="Verdana"/>
          <w:sz w:val="18"/>
          <w:szCs w:val="18"/>
        </w:rPr>
        <w:t xml:space="preserve"> Plus adaptive SoC architecture, has a 2x latency advantage and enables high-performance and power-efficient DSP capabilities.</w:t>
      </w:r>
    </w:p>
    <w:p w14:paraId="6AF9075B" w14:textId="23AD00A9" w:rsidR="00B3D755" w:rsidRDefault="00B3D755" w:rsidP="2788F4FE">
      <w:pPr>
        <w:pStyle w:val="ListParagraph"/>
        <w:numPr>
          <w:ilvl w:val="0"/>
          <w:numId w:val="1"/>
        </w:numPr>
        <w:spacing w:line="259" w:lineRule="auto"/>
        <w:jc w:val="both"/>
        <w:rPr>
          <w:rFonts w:ascii="Verdana" w:eastAsia="Verdana" w:hAnsi="Verdana" w:cs="Verdana"/>
          <w:b/>
          <w:bCs/>
          <w:sz w:val="18"/>
          <w:szCs w:val="18"/>
        </w:rPr>
      </w:pPr>
      <w:r w:rsidRPr="2788F4FE">
        <w:rPr>
          <w:rFonts w:ascii="Verdana" w:eastAsia="Verdana" w:hAnsi="Verdana" w:cs="Verdana"/>
          <w:b/>
          <w:bCs/>
          <w:sz w:val="18"/>
          <w:szCs w:val="18"/>
        </w:rPr>
        <w:t>Scalability</w:t>
      </w:r>
      <w:r w:rsidRPr="2788F4FE">
        <w:rPr>
          <w:rFonts w:ascii="Verdana" w:eastAsia="Verdana" w:hAnsi="Verdana" w:cs="Verdana"/>
          <w:sz w:val="18"/>
          <w:szCs w:val="18"/>
        </w:rPr>
        <w:t>: The K24 is a scalable option from the K26 where size, cost, and power efficiency are the primary design criteria. It complements the K26 SOM with connector compatibility.</w:t>
      </w:r>
    </w:p>
    <w:p w14:paraId="4D302095" w14:textId="6B504015" w:rsidR="2788F4FE" w:rsidRDefault="2788F4FE" w:rsidP="2788F4FE">
      <w:pPr>
        <w:pStyle w:val="ListParagraph"/>
        <w:spacing w:line="259" w:lineRule="auto"/>
        <w:ind w:left="360"/>
        <w:jc w:val="both"/>
        <w:rPr>
          <w:rFonts w:ascii="Verdana" w:eastAsia="Verdana" w:hAnsi="Verdana" w:cs="Verdana"/>
          <w:b/>
          <w:bCs/>
          <w:sz w:val="18"/>
          <w:szCs w:val="18"/>
        </w:rPr>
      </w:pPr>
    </w:p>
    <w:p w14:paraId="59341001" w14:textId="2328BDB0" w:rsidR="4D2AC2BA" w:rsidRDefault="00B3D755" w:rsidP="003C2278">
      <w:pPr>
        <w:spacing w:line="259" w:lineRule="auto"/>
        <w:jc w:val="both"/>
        <w:rPr>
          <w:rFonts w:ascii="Verdana" w:hAnsi="Verdana"/>
          <w:sz w:val="16"/>
          <w:szCs w:val="16"/>
        </w:rPr>
      </w:pPr>
      <w:r w:rsidRPr="2788F4FE">
        <w:rPr>
          <w:rFonts w:ascii="Verdana" w:eastAsia="Verdana" w:hAnsi="Verdana" w:cs="Verdana"/>
          <w:color w:val="000000" w:themeColor="text1"/>
          <w:sz w:val="18"/>
          <w:szCs w:val="18"/>
        </w:rPr>
        <w:t xml:space="preserve">In summary, </w:t>
      </w:r>
      <w:proofErr w:type="spellStart"/>
      <w:r w:rsidRPr="2788F4FE">
        <w:rPr>
          <w:rFonts w:ascii="Verdana" w:eastAsia="Verdana" w:hAnsi="Verdana" w:cs="Verdana"/>
          <w:color w:val="000000" w:themeColor="text1"/>
          <w:sz w:val="18"/>
          <w:szCs w:val="18"/>
        </w:rPr>
        <w:t>InFO</w:t>
      </w:r>
      <w:proofErr w:type="spellEnd"/>
      <w:r w:rsidRPr="2788F4FE">
        <w:rPr>
          <w:rFonts w:ascii="Verdana" w:eastAsia="Verdana" w:hAnsi="Verdana" w:cs="Verdana"/>
          <w:color w:val="000000" w:themeColor="text1"/>
          <w:sz w:val="18"/>
          <w:szCs w:val="18"/>
        </w:rPr>
        <w:t xml:space="preserve"> packaging allows the K24 to be significantly smaller, have improved thermal performance, and contribute to efficient power management, making it suitable for a range of applications with different requirements</w:t>
      </w:r>
      <w:r w:rsidR="4D2AC2BA" w:rsidRPr="2788F4FE">
        <w:rPr>
          <w:rFonts w:ascii="Verdana" w:eastAsia="Verdana" w:hAnsi="Verdana" w:cs="Verdana"/>
          <w:color w:val="000000" w:themeColor="text1"/>
          <w:sz w:val="18"/>
          <w:szCs w:val="18"/>
        </w:rPr>
        <w:t>.</w:t>
      </w:r>
    </w:p>
    <w:p w14:paraId="0AA2F46B" w14:textId="330DA0BA" w:rsidR="2788F4FE" w:rsidRDefault="2788F4FE" w:rsidP="2788F4FE">
      <w:pPr>
        <w:spacing w:line="259" w:lineRule="auto"/>
        <w:jc w:val="both"/>
        <w:rPr>
          <w:rFonts w:ascii="Verdana" w:hAnsi="Verdana"/>
          <w:sz w:val="16"/>
          <w:szCs w:val="16"/>
        </w:rPr>
      </w:pPr>
    </w:p>
    <w:p w14:paraId="09A4B816" w14:textId="27D9E056" w:rsidR="76B4FCAA" w:rsidRDefault="76B4FCAA" w:rsidP="2788F4FE">
      <w:pPr>
        <w:spacing w:line="259" w:lineRule="auto"/>
        <w:jc w:val="both"/>
        <w:rPr>
          <w:rFonts w:ascii="Verdana" w:eastAsia="Verdana" w:hAnsi="Verdana" w:cs="Verdana"/>
          <w:b/>
          <w:bCs/>
          <w:color w:val="000000" w:themeColor="text1"/>
          <w:sz w:val="18"/>
          <w:szCs w:val="18"/>
        </w:rPr>
      </w:pPr>
      <w:r w:rsidRPr="2788F4FE">
        <w:rPr>
          <w:rFonts w:ascii="Verdana" w:eastAsia="Verdana" w:hAnsi="Verdana" w:cs="Verdana"/>
          <w:b/>
          <w:bCs/>
          <w:color w:val="000000" w:themeColor="text1"/>
          <w:sz w:val="18"/>
          <w:szCs w:val="18"/>
        </w:rPr>
        <w:t>7.</w:t>
      </w:r>
      <w:r w:rsidR="35A9069A" w:rsidRPr="2788F4FE">
        <w:rPr>
          <w:rFonts w:ascii="Verdana" w:eastAsia="Verdana" w:hAnsi="Verdana" w:cs="Verdana"/>
          <w:b/>
          <w:bCs/>
          <w:color w:val="000000" w:themeColor="text1"/>
          <w:sz w:val="18"/>
          <w:szCs w:val="18"/>
        </w:rPr>
        <w:t xml:space="preserve"> </w:t>
      </w:r>
      <w:r w:rsidR="56CE8020" w:rsidRPr="2788F4FE">
        <w:rPr>
          <w:rFonts w:ascii="Verdana" w:eastAsia="Verdana" w:hAnsi="Verdana" w:cs="Verdana"/>
          <w:b/>
          <w:bCs/>
          <w:color w:val="000000" w:themeColor="text1"/>
          <w:sz w:val="18"/>
          <w:szCs w:val="18"/>
        </w:rPr>
        <w:t>C</w:t>
      </w:r>
      <w:r w:rsidR="56C08A58" w:rsidRPr="2788F4FE">
        <w:rPr>
          <w:rFonts w:ascii="Verdana" w:eastAsia="Verdana" w:hAnsi="Verdana" w:cs="Verdana"/>
          <w:b/>
          <w:bCs/>
          <w:color w:val="000000" w:themeColor="text1"/>
          <w:sz w:val="18"/>
          <w:szCs w:val="18"/>
        </w:rPr>
        <w:t>OMPARING</w:t>
      </w:r>
      <w:r w:rsidRPr="2788F4FE">
        <w:rPr>
          <w:rFonts w:ascii="Verdana" w:eastAsia="Verdana" w:hAnsi="Verdana" w:cs="Verdana"/>
          <w:b/>
          <w:bCs/>
          <w:color w:val="000000" w:themeColor="text1"/>
          <w:sz w:val="18"/>
          <w:szCs w:val="18"/>
        </w:rPr>
        <w:t xml:space="preserve"> AMD </w:t>
      </w:r>
      <w:r w:rsidR="718480FA" w:rsidRPr="2788F4FE">
        <w:rPr>
          <w:rFonts w:ascii="Verdana" w:eastAsia="Verdana" w:hAnsi="Verdana" w:cs="Verdana"/>
          <w:b/>
          <w:bCs/>
          <w:color w:val="000000" w:themeColor="text1"/>
          <w:sz w:val="18"/>
          <w:szCs w:val="18"/>
        </w:rPr>
        <w:t>KRIA WITH NVIDIA JETSON</w:t>
      </w:r>
    </w:p>
    <w:p w14:paraId="0E6F2CCC" w14:textId="43F5C974" w:rsidR="2788F4FE" w:rsidRDefault="2788F4FE" w:rsidP="2788F4FE">
      <w:pPr>
        <w:spacing w:line="259" w:lineRule="auto"/>
        <w:jc w:val="both"/>
        <w:rPr>
          <w:rFonts w:ascii="Verdana" w:eastAsia="Verdana" w:hAnsi="Verdana" w:cs="Verdana"/>
          <w:b/>
          <w:bCs/>
          <w:color w:val="000000" w:themeColor="text1"/>
          <w:sz w:val="18"/>
          <w:szCs w:val="18"/>
        </w:rPr>
      </w:pPr>
    </w:p>
    <w:p w14:paraId="323E1D8D" w14:textId="45C2FA13" w:rsidR="6BEB6999" w:rsidRDefault="6BEB6999" w:rsidP="2788F4FE">
      <w:pPr>
        <w:spacing w:line="259" w:lineRule="auto"/>
        <w:jc w:val="both"/>
        <w:rPr>
          <w:rFonts w:ascii="Verdana" w:eastAsia="Verdana" w:hAnsi="Verdana" w:cs="Verdana"/>
          <w:color w:val="000000" w:themeColor="text1"/>
          <w:sz w:val="18"/>
          <w:szCs w:val="18"/>
        </w:rPr>
      </w:pPr>
      <w:r w:rsidRPr="2788F4FE">
        <w:rPr>
          <w:rFonts w:ascii="Verdana" w:eastAsia="Verdana" w:hAnsi="Verdana" w:cs="Verdana"/>
          <w:color w:val="000000" w:themeColor="text1"/>
          <w:sz w:val="18"/>
          <w:szCs w:val="18"/>
        </w:rPr>
        <w:t xml:space="preserve">NVIDIA Jetson and AMD Kria are both leading System-on-Modules (SOMs) platforms used for edge AI and embedded computing, both have different applications. NVIDIA Jetson SOMs integrate ARM-based CPUs with powerful NVIDIA GPU, CUDA, Tensor Cores, and </w:t>
      </w:r>
      <w:proofErr w:type="spellStart"/>
      <w:r w:rsidRPr="2788F4FE">
        <w:rPr>
          <w:rFonts w:ascii="Verdana" w:eastAsia="Verdana" w:hAnsi="Verdana" w:cs="Verdana"/>
          <w:color w:val="000000" w:themeColor="text1"/>
          <w:sz w:val="18"/>
          <w:szCs w:val="18"/>
        </w:rPr>
        <w:t>DeepStream</w:t>
      </w:r>
      <w:proofErr w:type="spellEnd"/>
      <w:r w:rsidRPr="2788F4FE">
        <w:rPr>
          <w:rFonts w:ascii="Verdana" w:eastAsia="Verdana" w:hAnsi="Verdana" w:cs="Verdana"/>
          <w:color w:val="000000" w:themeColor="text1"/>
          <w:sz w:val="18"/>
          <w:szCs w:val="18"/>
        </w:rPr>
        <w:t xml:space="preserve"> used for AI inferencing, robotics, and vision-based applications. In contrast, AMD Kria SOMs combine ARM CPUs with FPGA-based acceleration, this offers real-time deterministic performance ideal for industrial automation and low-latency </w:t>
      </w:r>
      <w:r w:rsidRPr="2788F4FE">
        <w:rPr>
          <w:rFonts w:ascii="Verdana" w:eastAsia="Verdana" w:hAnsi="Verdana" w:cs="Verdana"/>
          <w:color w:val="000000" w:themeColor="text1"/>
          <w:sz w:val="18"/>
          <w:szCs w:val="18"/>
        </w:rPr>
        <w:lastRenderedPageBreak/>
        <w:t>applications. While Jetson excels in AI model performance and deep learning, Kria provides a more customizable and power-efficient solution for real-time embedded systems.</w:t>
      </w:r>
    </w:p>
    <w:p w14:paraId="0CA58315" w14:textId="00239AF9" w:rsidR="2788F4FE" w:rsidRDefault="2788F4FE" w:rsidP="2788F4FE">
      <w:pPr>
        <w:spacing w:line="259" w:lineRule="auto"/>
        <w:jc w:val="both"/>
        <w:rPr>
          <w:rFonts w:ascii="Verdana" w:eastAsia="Verdana" w:hAnsi="Verdana" w:cs="Verdana"/>
          <w:color w:val="000000" w:themeColor="text1"/>
          <w:sz w:val="18"/>
          <w:szCs w:val="18"/>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700"/>
        <w:gridCol w:w="1355"/>
        <w:gridCol w:w="1513"/>
      </w:tblGrid>
      <w:tr w:rsidR="2788F4FE" w14:paraId="38813051" w14:textId="77777777" w:rsidTr="61053686">
        <w:trPr>
          <w:trHeight w:val="300"/>
        </w:trPr>
        <w:tc>
          <w:tcPr>
            <w:tcW w:w="1700" w:type="dxa"/>
            <w:tcBorders>
              <w:right w:val="single" w:sz="12" w:space="0" w:color="000000" w:themeColor="text1"/>
            </w:tcBorders>
            <w:vAlign w:val="center"/>
          </w:tcPr>
          <w:p w14:paraId="325254F8" w14:textId="42E26852"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Feature</w:t>
            </w:r>
          </w:p>
        </w:tc>
        <w:tc>
          <w:tcPr>
            <w:tcW w:w="13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C2D318D" w14:textId="4F8693AA"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NVIDIA Jetson</w:t>
            </w:r>
          </w:p>
        </w:tc>
        <w:tc>
          <w:tcPr>
            <w:tcW w:w="15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397B291" w14:textId="576FDD3F"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AMD Kria</w:t>
            </w:r>
          </w:p>
        </w:tc>
      </w:tr>
      <w:tr w:rsidR="2788F4FE" w14:paraId="3AAB3642" w14:textId="77777777" w:rsidTr="61053686">
        <w:trPr>
          <w:trHeight w:val="1455"/>
        </w:trPr>
        <w:tc>
          <w:tcPr>
            <w:tcW w:w="1700" w:type="dxa"/>
            <w:tcBorders>
              <w:right w:val="single" w:sz="12" w:space="0" w:color="000000" w:themeColor="text1"/>
            </w:tcBorders>
            <w:vAlign w:val="center"/>
          </w:tcPr>
          <w:p w14:paraId="55379B9F" w14:textId="52FD04AE"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Processing Unit</w:t>
            </w:r>
          </w:p>
        </w:tc>
        <w:tc>
          <w:tcPr>
            <w:tcW w:w="13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0C614350" w14:textId="6D0B4460" w:rsidR="2788F4FE" w:rsidRPr="003C2278" w:rsidRDefault="1957DED5" w:rsidP="61053686">
            <w:pPr>
              <w:spacing w:line="259" w:lineRule="auto"/>
              <w:jc w:val="both"/>
              <w:rPr>
                <w:rFonts w:ascii="Verdana" w:eastAsia="Verdana" w:hAnsi="Verdana" w:cs="Verdana"/>
                <w:color w:val="000000" w:themeColor="text1"/>
                <w:sz w:val="18"/>
                <w:szCs w:val="18"/>
                <w:lang w:val="es-ES"/>
              </w:rPr>
            </w:pPr>
            <w:r w:rsidRPr="003C2278">
              <w:rPr>
                <w:rFonts w:ascii="Verdana" w:eastAsia="Verdana" w:hAnsi="Verdana" w:cs="Verdana"/>
                <w:color w:val="000000" w:themeColor="text1"/>
                <w:sz w:val="18"/>
                <w:szCs w:val="18"/>
                <w:lang w:val="es-ES"/>
              </w:rPr>
              <w:t xml:space="preserve">ARM </w:t>
            </w:r>
            <w:proofErr w:type="spellStart"/>
            <w:r w:rsidRPr="003C2278">
              <w:rPr>
                <w:rFonts w:ascii="Verdana" w:eastAsia="Verdana" w:hAnsi="Verdana" w:cs="Verdana"/>
                <w:color w:val="000000" w:themeColor="text1"/>
                <w:sz w:val="18"/>
                <w:szCs w:val="18"/>
                <w:lang w:val="es-ES"/>
              </w:rPr>
              <w:t>Cortex</w:t>
            </w:r>
            <w:proofErr w:type="spellEnd"/>
            <w:r w:rsidRPr="003C2278">
              <w:rPr>
                <w:rFonts w:ascii="Verdana" w:eastAsia="Verdana" w:hAnsi="Verdana" w:cs="Verdana"/>
                <w:color w:val="000000" w:themeColor="text1"/>
                <w:sz w:val="18"/>
                <w:szCs w:val="18"/>
                <w:lang w:val="es-ES"/>
              </w:rPr>
              <w:t>-A + NVIDIA GPU (CUDA, Tensor Cores)</w:t>
            </w:r>
          </w:p>
        </w:tc>
        <w:tc>
          <w:tcPr>
            <w:tcW w:w="15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C1F27B1" w14:textId="19A325E3"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ARM Cortex-A53 + FPGA-based acceleration</w:t>
            </w:r>
          </w:p>
        </w:tc>
      </w:tr>
      <w:tr w:rsidR="2788F4FE" w14:paraId="3B2D9572" w14:textId="77777777" w:rsidTr="61053686">
        <w:trPr>
          <w:trHeight w:val="300"/>
        </w:trPr>
        <w:tc>
          <w:tcPr>
            <w:tcW w:w="1700" w:type="dxa"/>
            <w:tcBorders>
              <w:right w:val="single" w:sz="12" w:space="0" w:color="000000" w:themeColor="text1"/>
            </w:tcBorders>
            <w:vAlign w:val="center"/>
          </w:tcPr>
          <w:p w14:paraId="1C13CEA7" w14:textId="1FEBEB12"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AI Acceleration</w:t>
            </w:r>
          </w:p>
        </w:tc>
        <w:tc>
          <w:tcPr>
            <w:tcW w:w="13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5E85A12" w14:textId="748BD6E8"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GPU-accelerated AI (</w:t>
            </w:r>
            <w:proofErr w:type="spellStart"/>
            <w:r w:rsidRPr="61053686">
              <w:rPr>
                <w:rFonts w:ascii="Verdana" w:eastAsia="Verdana" w:hAnsi="Verdana" w:cs="Verdana"/>
                <w:color w:val="000000" w:themeColor="text1"/>
                <w:sz w:val="18"/>
                <w:szCs w:val="18"/>
              </w:rPr>
              <w:t>TensorRT</w:t>
            </w:r>
            <w:proofErr w:type="spellEnd"/>
            <w:r w:rsidRPr="61053686">
              <w:rPr>
                <w:rFonts w:ascii="Verdana" w:eastAsia="Verdana" w:hAnsi="Verdana" w:cs="Verdana"/>
                <w:color w:val="000000" w:themeColor="text1"/>
                <w:sz w:val="18"/>
                <w:szCs w:val="18"/>
              </w:rPr>
              <w:t xml:space="preserve">, </w:t>
            </w:r>
            <w:proofErr w:type="spellStart"/>
            <w:r w:rsidRPr="61053686">
              <w:rPr>
                <w:rFonts w:ascii="Verdana" w:eastAsia="Verdana" w:hAnsi="Verdana" w:cs="Verdana"/>
                <w:color w:val="000000" w:themeColor="text1"/>
                <w:sz w:val="18"/>
                <w:szCs w:val="18"/>
              </w:rPr>
              <w:t>DeepStream</w:t>
            </w:r>
            <w:proofErr w:type="spellEnd"/>
            <w:r w:rsidRPr="61053686">
              <w:rPr>
                <w:rFonts w:ascii="Verdana" w:eastAsia="Verdana" w:hAnsi="Verdana" w:cs="Verdana"/>
                <w:color w:val="000000" w:themeColor="text1"/>
                <w:sz w:val="18"/>
                <w:szCs w:val="18"/>
              </w:rPr>
              <w:t>)</w:t>
            </w:r>
          </w:p>
        </w:tc>
        <w:tc>
          <w:tcPr>
            <w:tcW w:w="15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1FD3E64" w14:textId="59DC0483"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FPGA-based AI acceleration (Vitis AI)</w:t>
            </w:r>
          </w:p>
        </w:tc>
      </w:tr>
      <w:tr w:rsidR="2788F4FE" w14:paraId="0EFC391F" w14:textId="77777777" w:rsidTr="61053686">
        <w:trPr>
          <w:trHeight w:val="300"/>
        </w:trPr>
        <w:tc>
          <w:tcPr>
            <w:tcW w:w="1700" w:type="dxa"/>
            <w:tcBorders>
              <w:right w:val="single" w:sz="12" w:space="0" w:color="000000" w:themeColor="text1"/>
            </w:tcBorders>
            <w:vAlign w:val="center"/>
          </w:tcPr>
          <w:p w14:paraId="38D7AE29" w14:textId="5DD44C18"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Edge AI Performance</w:t>
            </w:r>
          </w:p>
        </w:tc>
        <w:tc>
          <w:tcPr>
            <w:tcW w:w="13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443107F" w14:textId="12566249"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High FPS inferencing for vision/robotics</w:t>
            </w:r>
          </w:p>
        </w:tc>
        <w:tc>
          <w:tcPr>
            <w:tcW w:w="15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CD62A7B" w14:textId="4BCA3C2A"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Low-latency, real-time processing</w:t>
            </w:r>
          </w:p>
        </w:tc>
      </w:tr>
      <w:tr w:rsidR="2788F4FE" w14:paraId="58D3D8DA" w14:textId="77777777" w:rsidTr="61053686">
        <w:trPr>
          <w:trHeight w:val="300"/>
        </w:trPr>
        <w:tc>
          <w:tcPr>
            <w:tcW w:w="1700" w:type="dxa"/>
            <w:tcBorders>
              <w:right w:val="single" w:sz="12" w:space="0" w:color="000000" w:themeColor="text1"/>
            </w:tcBorders>
            <w:vAlign w:val="center"/>
          </w:tcPr>
          <w:p w14:paraId="33C4B9C0" w14:textId="2819C46C"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Power Consumption</w:t>
            </w:r>
          </w:p>
        </w:tc>
        <w:tc>
          <w:tcPr>
            <w:tcW w:w="13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7F3D1E6" w14:textId="4161E70F"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5W–60W (varies by model)</w:t>
            </w:r>
          </w:p>
        </w:tc>
        <w:tc>
          <w:tcPr>
            <w:tcW w:w="15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C5F45E9" w14:textId="0BD30FAF"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5W–15W (more power-efficient)</w:t>
            </w:r>
          </w:p>
        </w:tc>
      </w:tr>
      <w:tr w:rsidR="2788F4FE" w14:paraId="439A542B" w14:textId="77777777" w:rsidTr="61053686">
        <w:trPr>
          <w:trHeight w:val="300"/>
        </w:trPr>
        <w:tc>
          <w:tcPr>
            <w:tcW w:w="1700" w:type="dxa"/>
            <w:tcBorders>
              <w:right w:val="single" w:sz="12" w:space="0" w:color="000000" w:themeColor="text1"/>
            </w:tcBorders>
            <w:vAlign w:val="center"/>
          </w:tcPr>
          <w:p w14:paraId="268ADBC7" w14:textId="6BA033B9"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Memory</w:t>
            </w:r>
          </w:p>
        </w:tc>
        <w:tc>
          <w:tcPr>
            <w:tcW w:w="13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25AC2C2A" w14:textId="1BF0431B"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Up to 64GB LPDDR5 (AGX Orin)</w:t>
            </w:r>
          </w:p>
        </w:tc>
        <w:tc>
          <w:tcPr>
            <w:tcW w:w="15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F822F9C" w14:textId="59E0A1AC"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Up to 4GB DDR4 (Kria K26)</w:t>
            </w:r>
          </w:p>
        </w:tc>
      </w:tr>
      <w:tr w:rsidR="2788F4FE" w14:paraId="0B89EA22" w14:textId="77777777" w:rsidTr="61053686">
        <w:trPr>
          <w:trHeight w:val="900"/>
        </w:trPr>
        <w:tc>
          <w:tcPr>
            <w:tcW w:w="1700" w:type="dxa"/>
            <w:tcBorders>
              <w:right w:val="single" w:sz="12" w:space="0" w:color="000000" w:themeColor="text1"/>
            </w:tcBorders>
            <w:vAlign w:val="center"/>
          </w:tcPr>
          <w:p w14:paraId="43F7284B" w14:textId="00DFE03A"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Customization</w:t>
            </w:r>
          </w:p>
        </w:tc>
        <w:tc>
          <w:tcPr>
            <w:tcW w:w="13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524CCEC" w14:textId="061E831C"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Fixed GPU architecture</w:t>
            </w:r>
          </w:p>
        </w:tc>
        <w:tc>
          <w:tcPr>
            <w:tcW w:w="15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24162652" w14:textId="2DF4EF94"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Fully customizable FPGA fabric</w:t>
            </w:r>
          </w:p>
        </w:tc>
      </w:tr>
      <w:tr w:rsidR="2788F4FE" w14:paraId="173AD2BF" w14:textId="77777777" w:rsidTr="61053686">
        <w:trPr>
          <w:trHeight w:val="300"/>
        </w:trPr>
        <w:tc>
          <w:tcPr>
            <w:tcW w:w="1700" w:type="dxa"/>
            <w:tcBorders>
              <w:right w:val="single" w:sz="12" w:space="0" w:color="000000" w:themeColor="text1"/>
            </w:tcBorders>
            <w:vAlign w:val="center"/>
          </w:tcPr>
          <w:p w14:paraId="689F1237" w14:textId="2DEA2802"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Development Tools</w:t>
            </w:r>
          </w:p>
        </w:tc>
        <w:tc>
          <w:tcPr>
            <w:tcW w:w="13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A427FEE" w14:textId="2AC857C0" w:rsidR="2788F4FE" w:rsidRDefault="1957DED5" w:rsidP="61053686">
            <w:pPr>
              <w:spacing w:line="259" w:lineRule="auto"/>
              <w:jc w:val="both"/>
              <w:rPr>
                <w:rFonts w:ascii="Verdana" w:eastAsia="Verdana" w:hAnsi="Verdana" w:cs="Verdana"/>
                <w:color w:val="000000" w:themeColor="text1"/>
                <w:sz w:val="18"/>
                <w:szCs w:val="18"/>
              </w:rPr>
            </w:pPr>
            <w:proofErr w:type="spellStart"/>
            <w:r w:rsidRPr="61053686">
              <w:rPr>
                <w:rFonts w:ascii="Verdana" w:eastAsia="Verdana" w:hAnsi="Verdana" w:cs="Verdana"/>
                <w:color w:val="000000" w:themeColor="text1"/>
                <w:sz w:val="18"/>
                <w:szCs w:val="18"/>
              </w:rPr>
              <w:t>JetPack</w:t>
            </w:r>
            <w:proofErr w:type="spellEnd"/>
            <w:r w:rsidRPr="61053686">
              <w:rPr>
                <w:rFonts w:ascii="Verdana" w:eastAsia="Verdana" w:hAnsi="Verdana" w:cs="Verdana"/>
                <w:color w:val="000000" w:themeColor="text1"/>
                <w:sz w:val="18"/>
                <w:szCs w:val="18"/>
              </w:rPr>
              <w:t xml:space="preserve"> SDK, CUDA, </w:t>
            </w:r>
            <w:proofErr w:type="spellStart"/>
            <w:r w:rsidRPr="61053686">
              <w:rPr>
                <w:rFonts w:ascii="Verdana" w:eastAsia="Verdana" w:hAnsi="Verdana" w:cs="Verdana"/>
                <w:color w:val="000000" w:themeColor="text1"/>
                <w:sz w:val="18"/>
                <w:szCs w:val="18"/>
              </w:rPr>
              <w:t>TensorRT</w:t>
            </w:r>
            <w:proofErr w:type="spellEnd"/>
          </w:p>
        </w:tc>
        <w:tc>
          <w:tcPr>
            <w:tcW w:w="15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F296851" w14:textId="2B397990"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 xml:space="preserve">Vitis AI, PYNQ, </w:t>
            </w:r>
            <w:proofErr w:type="spellStart"/>
            <w:r w:rsidRPr="61053686">
              <w:rPr>
                <w:rFonts w:ascii="Verdana" w:eastAsia="Verdana" w:hAnsi="Verdana" w:cs="Verdana"/>
                <w:color w:val="000000" w:themeColor="text1"/>
                <w:sz w:val="18"/>
                <w:szCs w:val="18"/>
              </w:rPr>
              <w:t>Vivado</w:t>
            </w:r>
            <w:proofErr w:type="spellEnd"/>
          </w:p>
        </w:tc>
      </w:tr>
      <w:tr w:rsidR="2788F4FE" w14:paraId="4BC81FAF" w14:textId="77777777" w:rsidTr="61053686">
        <w:trPr>
          <w:trHeight w:val="302"/>
        </w:trPr>
        <w:tc>
          <w:tcPr>
            <w:tcW w:w="1700" w:type="dxa"/>
            <w:tcBorders>
              <w:right w:val="single" w:sz="12" w:space="0" w:color="000000" w:themeColor="text1"/>
            </w:tcBorders>
            <w:vAlign w:val="center"/>
          </w:tcPr>
          <w:p w14:paraId="69BB98A4" w14:textId="2260FFBA"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Ease of Use</w:t>
            </w:r>
          </w:p>
        </w:tc>
        <w:tc>
          <w:tcPr>
            <w:tcW w:w="13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7D659EC" w14:textId="267345C3"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Large AI/ML developer ecosystem</w:t>
            </w:r>
          </w:p>
        </w:tc>
        <w:tc>
          <w:tcPr>
            <w:tcW w:w="15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0012BE61" w14:textId="4C2EEFB4"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Requires FPGA knowledge</w:t>
            </w:r>
          </w:p>
        </w:tc>
      </w:tr>
      <w:tr w:rsidR="2788F4FE" w14:paraId="1612FF96" w14:textId="77777777" w:rsidTr="61053686">
        <w:trPr>
          <w:trHeight w:val="1380"/>
        </w:trPr>
        <w:tc>
          <w:tcPr>
            <w:tcW w:w="1700" w:type="dxa"/>
            <w:tcBorders>
              <w:right w:val="single" w:sz="12" w:space="0" w:color="000000" w:themeColor="text1"/>
            </w:tcBorders>
            <w:vAlign w:val="center"/>
          </w:tcPr>
          <w:p w14:paraId="22F856CB" w14:textId="4B87EE61"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Best Use Cases</w:t>
            </w:r>
          </w:p>
        </w:tc>
        <w:tc>
          <w:tcPr>
            <w:tcW w:w="13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EEF86BC" w14:textId="2DB6A971"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AI vision, robotics, deep learning, autonomous vehicles</w:t>
            </w:r>
          </w:p>
        </w:tc>
        <w:tc>
          <w:tcPr>
            <w:tcW w:w="15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8CD1697" w14:textId="50513D6D"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Industrial automation, real-time control, edge AI</w:t>
            </w:r>
          </w:p>
        </w:tc>
      </w:tr>
      <w:tr w:rsidR="2788F4FE" w14:paraId="7610F057" w14:textId="77777777" w:rsidTr="61053686">
        <w:trPr>
          <w:trHeight w:val="1695"/>
        </w:trPr>
        <w:tc>
          <w:tcPr>
            <w:tcW w:w="1700" w:type="dxa"/>
            <w:tcBorders>
              <w:right w:val="single" w:sz="12" w:space="0" w:color="000000" w:themeColor="text1"/>
            </w:tcBorders>
            <w:vAlign w:val="center"/>
          </w:tcPr>
          <w:p w14:paraId="025F1DF7" w14:textId="356287A5"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Drawbacks</w:t>
            </w:r>
          </w:p>
        </w:tc>
        <w:tc>
          <w:tcPr>
            <w:tcW w:w="13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786C552" w14:textId="21CB9583" w:rsidR="2788F4FE" w:rsidRDefault="1957DED5" w:rsidP="61053686">
            <w:pPr>
              <w:spacing w:line="259" w:lineRule="auto"/>
              <w:jc w:val="both"/>
              <w:rPr>
                <w:rFonts w:ascii="Verdana" w:eastAsia="Verdana" w:hAnsi="Verdana" w:cs="Verdana"/>
                <w:color w:val="000000" w:themeColor="text1"/>
                <w:sz w:val="18"/>
                <w:szCs w:val="18"/>
              </w:rPr>
            </w:pPr>
            <w:r w:rsidRPr="61053686">
              <w:rPr>
                <w:rFonts w:ascii="Verdana" w:eastAsia="Verdana" w:hAnsi="Verdana" w:cs="Verdana"/>
                <w:color w:val="000000" w:themeColor="text1"/>
                <w:sz w:val="18"/>
                <w:szCs w:val="18"/>
              </w:rPr>
              <w:t>Higher power, less flexibility in hardware acceleration</w:t>
            </w:r>
          </w:p>
        </w:tc>
        <w:tc>
          <w:tcPr>
            <w:tcW w:w="15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8C1A5B8" w14:textId="053FFEE5" w:rsidR="2788F4FE" w:rsidRDefault="1957DED5" w:rsidP="61053686">
            <w:pPr>
              <w:spacing w:line="259" w:lineRule="auto"/>
              <w:jc w:val="both"/>
              <w:rPr>
                <w:rFonts w:ascii="Verdana" w:eastAsia="Verdana" w:hAnsi="Verdana" w:cs="Verdana"/>
                <w:color w:val="000000" w:themeColor="text1"/>
                <w:sz w:val="18"/>
                <w:szCs w:val="18"/>
              </w:rPr>
            </w:pPr>
            <w:proofErr w:type="gramStart"/>
            <w:r w:rsidRPr="61053686">
              <w:rPr>
                <w:rFonts w:ascii="Verdana" w:eastAsia="Verdana" w:hAnsi="Verdana" w:cs="Verdana"/>
                <w:color w:val="000000" w:themeColor="text1"/>
                <w:sz w:val="18"/>
                <w:szCs w:val="18"/>
              </w:rPr>
              <w:t>Smaller</w:t>
            </w:r>
            <w:proofErr w:type="gramEnd"/>
            <w:r w:rsidRPr="61053686">
              <w:rPr>
                <w:rFonts w:ascii="Verdana" w:eastAsia="Verdana" w:hAnsi="Verdana" w:cs="Verdana"/>
                <w:color w:val="000000" w:themeColor="text1"/>
                <w:sz w:val="18"/>
                <w:szCs w:val="18"/>
              </w:rPr>
              <w:t xml:space="preserve"> ecosystem, requires FPGA programming</w:t>
            </w:r>
          </w:p>
        </w:tc>
      </w:tr>
    </w:tbl>
    <w:p w14:paraId="4D05D3ED" w14:textId="4141708C" w:rsidR="2BCA24DD" w:rsidRDefault="2BCA24DD" w:rsidP="2788F4FE">
      <w:pPr>
        <w:spacing w:line="259" w:lineRule="auto"/>
        <w:jc w:val="both"/>
        <w:rPr>
          <w:rFonts w:ascii="Verdana" w:hAnsi="Verdana"/>
          <w:sz w:val="16"/>
          <w:szCs w:val="16"/>
        </w:rPr>
      </w:pPr>
      <w:r w:rsidRPr="2788F4FE">
        <w:rPr>
          <w:rFonts w:ascii="Verdana" w:hAnsi="Verdana"/>
          <w:b/>
          <w:bCs/>
          <w:sz w:val="16"/>
          <w:szCs w:val="16"/>
        </w:rPr>
        <w:t>Table 2:</w:t>
      </w:r>
      <w:r w:rsidRPr="2788F4FE">
        <w:rPr>
          <w:rFonts w:ascii="Verdana" w:hAnsi="Verdana"/>
          <w:sz w:val="16"/>
          <w:szCs w:val="16"/>
        </w:rPr>
        <w:t xml:space="preserve"> </w:t>
      </w:r>
      <w:r w:rsidR="49860D69" w:rsidRPr="2788F4FE">
        <w:rPr>
          <w:rFonts w:ascii="Verdana" w:hAnsi="Verdana"/>
          <w:sz w:val="16"/>
          <w:szCs w:val="16"/>
        </w:rPr>
        <w:t xml:space="preserve">Nvidia </w:t>
      </w:r>
      <w:r w:rsidR="21C8D8F9" w:rsidRPr="2788F4FE">
        <w:rPr>
          <w:rFonts w:ascii="Verdana" w:hAnsi="Verdana"/>
          <w:sz w:val="16"/>
          <w:szCs w:val="16"/>
        </w:rPr>
        <w:t>Jetson</w:t>
      </w:r>
      <w:r w:rsidRPr="2788F4FE">
        <w:rPr>
          <w:rFonts w:ascii="Verdana" w:hAnsi="Verdana"/>
          <w:sz w:val="16"/>
          <w:szCs w:val="16"/>
        </w:rPr>
        <w:t xml:space="preserve"> </w:t>
      </w:r>
      <w:r w:rsidR="45E06823" w:rsidRPr="2788F4FE">
        <w:rPr>
          <w:rFonts w:ascii="Verdana" w:hAnsi="Verdana"/>
          <w:sz w:val="16"/>
          <w:szCs w:val="16"/>
        </w:rPr>
        <w:t xml:space="preserve">vs </w:t>
      </w:r>
      <w:r w:rsidR="790A7E89" w:rsidRPr="2788F4FE">
        <w:rPr>
          <w:rFonts w:ascii="Verdana" w:hAnsi="Verdana"/>
          <w:sz w:val="16"/>
          <w:szCs w:val="16"/>
        </w:rPr>
        <w:t>AMD</w:t>
      </w:r>
      <w:r w:rsidR="554D1000" w:rsidRPr="2788F4FE">
        <w:rPr>
          <w:rFonts w:ascii="Verdana" w:hAnsi="Verdana"/>
          <w:sz w:val="16"/>
          <w:szCs w:val="16"/>
        </w:rPr>
        <w:t xml:space="preserve"> Kria</w:t>
      </w:r>
    </w:p>
    <w:p w14:paraId="10C751AE" w14:textId="49AD163B" w:rsidR="554D1000" w:rsidRDefault="554D1000" w:rsidP="2788F4FE">
      <w:pPr>
        <w:spacing w:line="259" w:lineRule="auto"/>
        <w:jc w:val="both"/>
        <w:rPr>
          <w:rFonts w:ascii="Verdana" w:hAnsi="Verdana"/>
          <w:sz w:val="16"/>
          <w:szCs w:val="16"/>
        </w:rPr>
      </w:pPr>
      <w:r w:rsidRPr="2788F4FE">
        <w:rPr>
          <w:rFonts w:ascii="Verdana" w:hAnsi="Verdana"/>
          <w:sz w:val="16"/>
          <w:szCs w:val="16"/>
        </w:rPr>
        <w:t xml:space="preserve"> </w:t>
      </w:r>
    </w:p>
    <w:p w14:paraId="590E33BD" w14:textId="15E22D6E" w:rsidR="61053686" w:rsidRDefault="28FBF91B" w:rsidP="3FFE3219">
      <w:pPr>
        <w:spacing w:line="259" w:lineRule="auto"/>
        <w:jc w:val="both"/>
        <w:rPr>
          <w:rFonts w:ascii="Verdana" w:eastAsia="Verdana" w:hAnsi="Verdana" w:cs="Verdana"/>
          <w:color w:val="000000" w:themeColor="text1"/>
          <w:sz w:val="18"/>
          <w:szCs w:val="18"/>
        </w:rPr>
      </w:pPr>
      <w:r w:rsidRPr="3FFE3219">
        <w:rPr>
          <w:rFonts w:ascii="Verdana" w:eastAsia="Verdana" w:hAnsi="Verdana" w:cs="Verdana"/>
          <w:color w:val="000000" w:themeColor="text1"/>
          <w:sz w:val="18"/>
          <w:szCs w:val="18"/>
        </w:rPr>
        <w:t>NVIDIA Jetson SOMs are mostly ideal for AI-powered applications that require high-performance inferencing, like robotics and autonomous vehicles. AMD Kria SOMs excel in industrial automation and real-time applications, where FPGA-based processing provides a deterministic performance with much lower power consumption. The choice depends on whether AI model acceleration (Jetson) or real-time adaptability (Kria) is the priority.</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35"/>
        <w:gridCol w:w="1486"/>
        <w:gridCol w:w="1756"/>
      </w:tblGrid>
      <w:tr w:rsidR="61053686" w:rsidRPr="00876E30" w14:paraId="1BD4FD18" w14:textId="77777777" w:rsidTr="3FFE3219">
        <w:trPr>
          <w:trHeight w:val="450"/>
        </w:trPr>
        <w:tc>
          <w:tcPr>
            <w:tcW w:w="1335" w:type="dxa"/>
            <w:vAlign w:val="center"/>
          </w:tcPr>
          <w:p w14:paraId="052C3CF8" w14:textId="121F27ED" w:rsidR="61053686" w:rsidRDefault="61053686" w:rsidP="61053686">
            <w:pPr>
              <w:jc w:val="center"/>
              <w:rPr>
                <w:rFonts w:ascii="Verdana" w:eastAsia="Verdana" w:hAnsi="Verdana" w:cs="Verdana"/>
                <w:b/>
                <w:bCs/>
                <w:sz w:val="18"/>
                <w:szCs w:val="18"/>
              </w:rPr>
            </w:pPr>
            <w:r w:rsidRPr="61053686">
              <w:rPr>
                <w:rFonts w:ascii="Verdana" w:eastAsia="Verdana" w:hAnsi="Verdana" w:cs="Verdana"/>
                <w:b/>
                <w:bCs/>
                <w:sz w:val="18"/>
                <w:szCs w:val="18"/>
              </w:rPr>
              <w:t>Category</w:t>
            </w:r>
          </w:p>
        </w:tc>
        <w:tc>
          <w:tcPr>
            <w:tcW w:w="1486" w:type="dxa"/>
            <w:vAlign w:val="center"/>
          </w:tcPr>
          <w:p w14:paraId="6D07A28D" w14:textId="3EEB31E1" w:rsidR="61053686" w:rsidRDefault="61053686" w:rsidP="61053686">
            <w:pPr>
              <w:jc w:val="center"/>
              <w:rPr>
                <w:rFonts w:ascii="Verdana" w:eastAsia="Verdana" w:hAnsi="Verdana" w:cs="Verdana"/>
                <w:b/>
                <w:bCs/>
                <w:sz w:val="18"/>
                <w:szCs w:val="18"/>
              </w:rPr>
            </w:pPr>
            <w:r w:rsidRPr="61053686">
              <w:rPr>
                <w:rFonts w:ascii="Verdana" w:eastAsia="Verdana" w:hAnsi="Verdana" w:cs="Verdana"/>
                <w:b/>
                <w:bCs/>
                <w:sz w:val="18"/>
                <w:szCs w:val="18"/>
              </w:rPr>
              <w:t>AMD Kria (e.g., Kria KV260)</w:t>
            </w:r>
          </w:p>
        </w:tc>
        <w:tc>
          <w:tcPr>
            <w:tcW w:w="1756" w:type="dxa"/>
            <w:vAlign w:val="center"/>
          </w:tcPr>
          <w:p w14:paraId="77C78B50" w14:textId="5062ACAD" w:rsidR="61053686" w:rsidRPr="003C2278" w:rsidRDefault="61053686" w:rsidP="61053686">
            <w:pPr>
              <w:jc w:val="center"/>
              <w:rPr>
                <w:rFonts w:ascii="Verdana" w:eastAsia="Verdana" w:hAnsi="Verdana" w:cs="Verdana"/>
                <w:b/>
                <w:bCs/>
                <w:sz w:val="18"/>
                <w:szCs w:val="18"/>
                <w:lang w:val="fr-FR"/>
              </w:rPr>
            </w:pPr>
            <w:r w:rsidRPr="003C2278">
              <w:rPr>
                <w:rFonts w:ascii="Verdana" w:eastAsia="Verdana" w:hAnsi="Verdana" w:cs="Verdana"/>
                <w:b/>
                <w:bCs/>
                <w:sz w:val="18"/>
                <w:szCs w:val="18"/>
                <w:lang w:val="fr-FR"/>
              </w:rPr>
              <w:t xml:space="preserve">NVIDIA </w:t>
            </w:r>
            <w:proofErr w:type="spellStart"/>
            <w:r w:rsidRPr="003C2278">
              <w:rPr>
                <w:rFonts w:ascii="Verdana" w:eastAsia="Verdana" w:hAnsi="Verdana" w:cs="Verdana"/>
                <w:b/>
                <w:bCs/>
                <w:sz w:val="18"/>
                <w:szCs w:val="18"/>
                <w:lang w:val="fr-FR"/>
              </w:rPr>
              <w:t>Jetson</w:t>
            </w:r>
            <w:proofErr w:type="spellEnd"/>
            <w:r w:rsidRPr="003C2278">
              <w:rPr>
                <w:rFonts w:ascii="Verdana" w:eastAsia="Verdana" w:hAnsi="Verdana" w:cs="Verdana"/>
                <w:b/>
                <w:bCs/>
                <w:sz w:val="18"/>
                <w:szCs w:val="18"/>
                <w:lang w:val="fr-FR"/>
              </w:rPr>
              <w:t xml:space="preserve"> </w:t>
            </w:r>
            <w:r w:rsidR="4940A7FE" w:rsidRPr="003C2278">
              <w:rPr>
                <w:rFonts w:ascii="Verdana" w:eastAsia="Verdana" w:hAnsi="Verdana" w:cs="Verdana"/>
                <w:b/>
                <w:bCs/>
                <w:sz w:val="18"/>
                <w:szCs w:val="18"/>
                <w:lang w:val="fr-FR"/>
              </w:rPr>
              <w:t>(</w:t>
            </w:r>
            <w:proofErr w:type="spellStart"/>
            <w:r w:rsidR="4940A7FE" w:rsidRPr="003C2278">
              <w:rPr>
                <w:rFonts w:ascii="Verdana" w:eastAsia="Verdana" w:hAnsi="Verdana" w:cs="Verdana"/>
                <w:b/>
                <w:bCs/>
                <w:sz w:val="18"/>
                <w:szCs w:val="18"/>
                <w:lang w:val="fr-FR"/>
              </w:rPr>
              <w:t>Jetson</w:t>
            </w:r>
            <w:proofErr w:type="spellEnd"/>
            <w:r w:rsidRPr="003C2278">
              <w:rPr>
                <w:rFonts w:ascii="Verdana" w:eastAsia="Verdana" w:hAnsi="Verdana" w:cs="Verdana"/>
                <w:b/>
                <w:bCs/>
                <w:sz w:val="18"/>
                <w:szCs w:val="18"/>
                <w:lang w:val="fr-FR"/>
              </w:rPr>
              <w:t xml:space="preserve"> AGX Orin, Xavier, Nano)</w:t>
            </w:r>
          </w:p>
        </w:tc>
      </w:tr>
      <w:tr w:rsidR="61053686" w14:paraId="189D3A96" w14:textId="77777777" w:rsidTr="3FFE3219">
        <w:trPr>
          <w:trHeight w:val="300"/>
        </w:trPr>
        <w:tc>
          <w:tcPr>
            <w:tcW w:w="1335" w:type="dxa"/>
            <w:vAlign w:val="center"/>
          </w:tcPr>
          <w:p w14:paraId="3EEDB954" w14:textId="497AE601" w:rsidR="61053686" w:rsidRDefault="61053686" w:rsidP="61053686">
            <w:pPr>
              <w:rPr>
                <w:rFonts w:ascii="Verdana" w:eastAsia="Verdana" w:hAnsi="Verdana" w:cs="Verdana"/>
                <w:b/>
                <w:bCs/>
                <w:sz w:val="18"/>
                <w:szCs w:val="18"/>
              </w:rPr>
            </w:pPr>
            <w:proofErr w:type="gramStart"/>
            <w:r w:rsidRPr="61053686">
              <w:rPr>
                <w:rFonts w:ascii="Verdana" w:eastAsia="Verdana" w:hAnsi="Verdana" w:cs="Verdana"/>
                <w:b/>
                <w:bCs/>
                <w:sz w:val="18"/>
                <w:szCs w:val="18"/>
              </w:rPr>
              <w:t>Compute</w:t>
            </w:r>
            <w:proofErr w:type="gramEnd"/>
            <w:r w:rsidRPr="61053686">
              <w:rPr>
                <w:rFonts w:ascii="Verdana" w:eastAsia="Verdana" w:hAnsi="Verdana" w:cs="Verdana"/>
                <w:b/>
                <w:bCs/>
                <w:sz w:val="18"/>
                <w:szCs w:val="18"/>
              </w:rPr>
              <w:t xml:space="preserve"> Performance</w:t>
            </w:r>
          </w:p>
        </w:tc>
        <w:tc>
          <w:tcPr>
            <w:tcW w:w="1486" w:type="dxa"/>
            <w:vAlign w:val="center"/>
          </w:tcPr>
          <w:p w14:paraId="789171E1" w14:textId="4E5F33C0" w:rsidR="61053686" w:rsidRDefault="61053686" w:rsidP="61053686">
            <w:pPr>
              <w:rPr>
                <w:rFonts w:ascii="Verdana" w:eastAsia="Verdana" w:hAnsi="Verdana" w:cs="Verdana"/>
                <w:sz w:val="18"/>
                <w:szCs w:val="18"/>
              </w:rPr>
            </w:pPr>
            <w:r w:rsidRPr="61053686">
              <w:rPr>
                <w:rFonts w:ascii="Verdana" w:eastAsia="Verdana" w:hAnsi="Verdana" w:cs="Verdana"/>
                <w:sz w:val="18"/>
                <w:szCs w:val="18"/>
              </w:rPr>
              <w:t>~1.4 TOPS (INT8)</w:t>
            </w:r>
          </w:p>
        </w:tc>
        <w:tc>
          <w:tcPr>
            <w:tcW w:w="1756" w:type="dxa"/>
            <w:vAlign w:val="center"/>
          </w:tcPr>
          <w:p w14:paraId="5187DD1C" w14:textId="1A49A271" w:rsidR="61053686" w:rsidRDefault="61053686" w:rsidP="61053686">
            <w:pPr>
              <w:rPr>
                <w:rFonts w:ascii="Verdana" w:eastAsia="Verdana" w:hAnsi="Verdana" w:cs="Verdana"/>
                <w:sz w:val="18"/>
                <w:szCs w:val="18"/>
              </w:rPr>
            </w:pPr>
            <w:r w:rsidRPr="61053686">
              <w:rPr>
                <w:rFonts w:ascii="Verdana" w:eastAsia="Verdana" w:hAnsi="Verdana" w:cs="Verdana"/>
                <w:sz w:val="18"/>
                <w:szCs w:val="18"/>
              </w:rPr>
              <w:t>Up to 275 TOPS (AGX Orin)</w:t>
            </w:r>
          </w:p>
        </w:tc>
      </w:tr>
      <w:tr w:rsidR="61053686" w14:paraId="3EDC327B" w14:textId="77777777" w:rsidTr="3FFE3219">
        <w:trPr>
          <w:trHeight w:val="300"/>
        </w:trPr>
        <w:tc>
          <w:tcPr>
            <w:tcW w:w="1335" w:type="dxa"/>
            <w:vAlign w:val="center"/>
          </w:tcPr>
          <w:p w14:paraId="0FAFA928" w14:textId="06383901" w:rsidR="61053686" w:rsidRDefault="61053686" w:rsidP="61053686">
            <w:pPr>
              <w:rPr>
                <w:rFonts w:ascii="Verdana" w:eastAsia="Verdana" w:hAnsi="Verdana" w:cs="Verdana"/>
                <w:b/>
                <w:bCs/>
                <w:sz w:val="18"/>
                <w:szCs w:val="18"/>
              </w:rPr>
            </w:pPr>
            <w:r w:rsidRPr="61053686">
              <w:rPr>
                <w:rFonts w:ascii="Verdana" w:eastAsia="Verdana" w:hAnsi="Verdana" w:cs="Verdana"/>
                <w:b/>
                <w:bCs/>
                <w:sz w:val="18"/>
                <w:szCs w:val="18"/>
              </w:rPr>
              <w:t>Power Efficiency (TOPS/W)</w:t>
            </w:r>
          </w:p>
        </w:tc>
        <w:tc>
          <w:tcPr>
            <w:tcW w:w="1486" w:type="dxa"/>
            <w:vAlign w:val="center"/>
          </w:tcPr>
          <w:p w14:paraId="64D4EEF0" w14:textId="3082E92F" w:rsidR="61053686" w:rsidRDefault="61053686" w:rsidP="61053686">
            <w:pPr>
              <w:rPr>
                <w:rFonts w:ascii="Verdana" w:eastAsia="Verdana" w:hAnsi="Verdana" w:cs="Verdana"/>
                <w:sz w:val="18"/>
                <w:szCs w:val="18"/>
              </w:rPr>
            </w:pPr>
            <w:r w:rsidRPr="61053686">
              <w:rPr>
                <w:rFonts w:ascii="Verdana" w:eastAsia="Verdana" w:hAnsi="Verdana" w:cs="Verdana"/>
                <w:sz w:val="18"/>
                <w:szCs w:val="18"/>
              </w:rPr>
              <w:t>~0.28 TOPS/W (FPGA-based efficiency)</w:t>
            </w:r>
          </w:p>
        </w:tc>
        <w:tc>
          <w:tcPr>
            <w:tcW w:w="1756" w:type="dxa"/>
            <w:vAlign w:val="center"/>
          </w:tcPr>
          <w:p w14:paraId="7218B00C" w14:textId="3F99A8CF" w:rsidR="61053686" w:rsidRDefault="61053686" w:rsidP="61053686">
            <w:pPr>
              <w:rPr>
                <w:rFonts w:ascii="Verdana" w:eastAsia="Verdana" w:hAnsi="Verdana" w:cs="Verdana"/>
                <w:sz w:val="18"/>
                <w:szCs w:val="18"/>
              </w:rPr>
            </w:pPr>
            <w:r w:rsidRPr="61053686">
              <w:rPr>
                <w:rFonts w:ascii="Verdana" w:eastAsia="Verdana" w:hAnsi="Verdana" w:cs="Verdana"/>
                <w:sz w:val="18"/>
                <w:szCs w:val="18"/>
              </w:rPr>
              <w:t>~4.58 TOPS/W (AGX Orin)</w:t>
            </w:r>
          </w:p>
        </w:tc>
      </w:tr>
      <w:tr w:rsidR="61053686" w14:paraId="2A68D229" w14:textId="77777777" w:rsidTr="3FFE3219">
        <w:trPr>
          <w:trHeight w:val="300"/>
        </w:trPr>
        <w:tc>
          <w:tcPr>
            <w:tcW w:w="1335" w:type="dxa"/>
            <w:vAlign w:val="center"/>
          </w:tcPr>
          <w:p w14:paraId="760F6982" w14:textId="7DF2D89F" w:rsidR="61053686" w:rsidRDefault="61053686" w:rsidP="61053686">
            <w:pPr>
              <w:rPr>
                <w:rFonts w:ascii="Verdana" w:eastAsia="Verdana" w:hAnsi="Verdana" w:cs="Verdana"/>
                <w:b/>
                <w:bCs/>
                <w:sz w:val="18"/>
                <w:szCs w:val="18"/>
              </w:rPr>
            </w:pPr>
            <w:r w:rsidRPr="61053686">
              <w:rPr>
                <w:rFonts w:ascii="Verdana" w:eastAsia="Verdana" w:hAnsi="Verdana" w:cs="Verdana"/>
                <w:b/>
                <w:bCs/>
                <w:sz w:val="18"/>
                <w:szCs w:val="18"/>
              </w:rPr>
              <w:t>Development Cost</w:t>
            </w:r>
          </w:p>
        </w:tc>
        <w:tc>
          <w:tcPr>
            <w:tcW w:w="1486" w:type="dxa"/>
            <w:vAlign w:val="center"/>
          </w:tcPr>
          <w:p w14:paraId="4CAFFC7A" w14:textId="5B4AB311" w:rsidR="61053686" w:rsidRDefault="61053686" w:rsidP="61053686">
            <w:pPr>
              <w:rPr>
                <w:rFonts w:ascii="Verdana" w:eastAsia="Verdana" w:hAnsi="Verdana" w:cs="Verdana"/>
                <w:sz w:val="18"/>
                <w:szCs w:val="18"/>
              </w:rPr>
            </w:pPr>
            <w:r w:rsidRPr="61053686">
              <w:rPr>
                <w:rFonts w:ascii="Verdana" w:eastAsia="Verdana" w:hAnsi="Verdana" w:cs="Verdana"/>
                <w:sz w:val="18"/>
                <w:szCs w:val="18"/>
              </w:rPr>
              <w:t>Higher (FPGA expertise, Vitis AI licenses)</w:t>
            </w:r>
          </w:p>
        </w:tc>
        <w:tc>
          <w:tcPr>
            <w:tcW w:w="1756" w:type="dxa"/>
            <w:vAlign w:val="center"/>
          </w:tcPr>
          <w:p w14:paraId="7B71A822" w14:textId="7523F10F" w:rsidR="61053686" w:rsidRDefault="61053686" w:rsidP="61053686">
            <w:pPr>
              <w:rPr>
                <w:rFonts w:ascii="Verdana" w:eastAsia="Verdana" w:hAnsi="Verdana" w:cs="Verdana"/>
                <w:sz w:val="18"/>
                <w:szCs w:val="18"/>
              </w:rPr>
            </w:pPr>
            <w:r w:rsidRPr="61053686">
              <w:rPr>
                <w:rFonts w:ascii="Verdana" w:eastAsia="Verdana" w:hAnsi="Verdana" w:cs="Verdana"/>
                <w:sz w:val="18"/>
                <w:szCs w:val="18"/>
              </w:rPr>
              <w:t>Lower (CUDA ecosystem, easier software portability)</w:t>
            </w:r>
          </w:p>
        </w:tc>
      </w:tr>
      <w:tr w:rsidR="61053686" w14:paraId="3A37A618" w14:textId="77777777" w:rsidTr="3FFE3219">
        <w:trPr>
          <w:trHeight w:val="300"/>
        </w:trPr>
        <w:tc>
          <w:tcPr>
            <w:tcW w:w="1335" w:type="dxa"/>
            <w:vAlign w:val="center"/>
          </w:tcPr>
          <w:p w14:paraId="6C9D7AF6" w14:textId="58654EAE" w:rsidR="61053686" w:rsidRDefault="61053686" w:rsidP="61053686">
            <w:pPr>
              <w:rPr>
                <w:rFonts w:ascii="Verdana" w:eastAsia="Verdana" w:hAnsi="Verdana" w:cs="Verdana"/>
                <w:b/>
                <w:bCs/>
                <w:sz w:val="18"/>
                <w:szCs w:val="18"/>
              </w:rPr>
            </w:pPr>
            <w:r w:rsidRPr="61053686">
              <w:rPr>
                <w:rFonts w:ascii="Verdana" w:eastAsia="Verdana" w:hAnsi="Verdana" w:cs="Verdana"/>
                <w:b/>
                <w:bCs/>
                <w:sz w:val="18"/>
                <w:szCs w:val="18"/>
              </w:rPr>
              <w:t>Hardware Cost</w:t>
            </w:r>
          </w:p>
        </w:tc>
        <w:tc>
          <w:tcPr>
            <w:tcW w:w="1486" w:type="dxa"/>
            <w:vAlign w:val="center"/>
          </w:tcPr>
          <w:p w14:paraId="4ACAEFF6" w14:textId="36C33688" w:rsidR="61053686" w:rsidRDefault="61053686" w:rsidP="61053686">
            <w:pPr>
              <w:rPr>
                <w:rFonts w:ascii="Verdana" w:eastAsia="Verdana" w:hAnsi="Verdana" w:cs="Verdana"/>
                <w:sz w:val="18"/>
                <w:szCs w:val="18"/>
              </w:rPr>
            </w:pPr>
            <w:r w:rsidRPr="61053686">
              <w:rPr>
                <w:rFonts w:ascii="Verdana" w:eastAsia="Verdana" w:hAnsi="Verdana" w:cs="Verdana"/>
                <w:sz w:val="18"/>
                <w:szCs w:val="18"/>
              </w:rPr>
              <w:t xml:space="preserve">~$300–$600 (KV260, edge </w:t>
            </w:r>
            <w:proofErr w:type="spellStart"/>
            <w:r w:rsidRPr="61053686">
              <w:rPr>
                <w:rFonts w:ascii="Verdana" w:eastAsia="Verdana" w:hAnsi="Verdana" w:cs="Verdana"/>
                <w:sz w:val="18"/>
                <w:szCs w:val="18"/>
              </w:rPr>
              <w:t>SoMs</w:t>
            </w:r>
            <w:proofErr w:type="spellEnd"/>
            <w:r w:rsidRPr="61053686">
              <w:rPr>
                <w:rFonts w:ascii="Verdana" w:eastAsia="Verdana" w:hAnsi="Verdana" w:cs="Verdana"/>
                <w:sz w:val="18"/>
                <w:szCs w:val="18"/>
              </w:rPr>
              <w:t>)</w:t>
            </w:r>
          </w:p>
        </w:tc>
        <w:tc>
          <w:tcPr>
            <w:tcW w:w="1756" w:type="dxa"/>
            <w:vAlign w:val="center"/>
          </w:tcPr>
          <w:p w14:paraId="53EAC57A" w14:textId="0666BBC8" w:rsidR="61053686" w:rsidRDefault="61053686" w:rsidP="61053686">
            <w:pPr>
              <w:rPr>
                <w:rFonts w:ascii="Verdana" w:eastAsia="Verdana" w:hAnsi="Verdana" w:cs="Verdana"/>
                <w:sz w:val="18"/>
                <w:szCs w:val="18"/>
              </w:rPr>
            </w:pPr>
            <w:r w:rsidRPr="61053686">
              <w:rPr>
                <w:rFonts w:ascii="Verdana" w:eastAsia="Verdana" w:hAnsi="Verdana" w:cs="Verdana"/>
                <w:sz w:val="18"/>
                <w:szCs w:val="18"/>
              </w:rPr>
              <w:t>$99 (Nano) to $2,000+ (AGX Orin)</w:t>
            </w:r>
          </w:p>
        </w:tc>
      </w:tr>
      <w:tr w:rsidR="61053686" w14:paraId="41B4F1A4" w14:textId="77777777" w:rsidTr="3FFE3219">
        <w:trPr>
          <w:trHeight w:val="300"/>
        </w:trPr>
        <w:tc>
          <w:tcPr>
            <w:tcW w:w="1335" w:type="dxa"/>
            <w:vAlign w:val="center"/>
          </w:tcPr>
          <w:p w14:paraId="2C646C04" w14:textId="57946EEB" w:rsidR="61053686" w:rsidRDefault="61053686" w:rsidP="61053686">
            <w:pPr>
              <w:rPr>
                <w:rFonts w:ascii="Verdana" w:eastAsia="Verdana" w:hAnsi="Verdana" w:cs="Verdana"/>
                <w:b/>
                <w:bCs/>
                <w:sz w:val="18"/>
                <w:szCs w:val="18"/>
              </w:rPr>
            </w:pPr>
            <w:r w:rsidRPr="61053686">
              <w:rPr>
                <w:rFonts w:ascii="Verdana" w:eastAsia="Verdana" w:hAnsi="Verdana" w:cs="Verdana"/>
                <w:b/>
                <w:bCs/>
                <w:sz w:val="18"/>
                <w:szCs w:val="18"/>
              </w:rPr>
              <w:t>Total Cost of Ownership (TCO)</w:t>
            </w:r>
          </w:p>
        </w:tc>
        <w:tc>
          <w:tcPr>
            <w:tcW w:w="1486" w:type="dxa"/>
            <w:vAlign w:val="center"/>
          </w:tcPr>
          <w:p w14:paraId="1792A91A" w14:textId="61F9639E" w:rsidR="61053686" w:rsidRDefault="61053686" w:rsidP="61053686">
            <w:pPr>
              <w:rPr>
                <w:rFonts w:ascii="Verdana" w:eastAsia="Verdana" w:hAnsi="Verdana" w:cs="Verdana"/>
                <w:sz w:val="18"/>
                <w:szCs w:val="18"/>
              </w:rPr>
            </w:pPr>
            <w:r w:rsidRPr="61053686">
              <w:rPr>
                <w:rFonts w:ascii="Verdana" w:eastAsia="Verdana" w:hAnsi="Verdana" w:cs="Verdana"/>
                <w:sz w:val="18"/>
                <w:szCs w:val="18"/>
              </w:rPr>
              <w:t>Lower for long-term industrial applications (custom power optimization)</w:t>
            </w:r>
          </w:p>
        </w:tc>
        <w:tc>
          <w:tcPr>
            <w:tcW w:w="1756" w:type="dxa"/>
            <w:vAlign w:val="center"/>
          </w:tcPr>
          <w:p w14:paraId="2E5086A6" w14:textId="2F1521D9" w:rsidR="61053686" w:rsidRDefault="61053686" w:rsidP="61053686">
            <w:pPr>
              <w:rPr>
                <w:rFonts w:ascii="Verdana" w:eastAsia="Verdana" w:hAnsi="Verdana" w:cs="Verdana"/>
                <w:sz w:val="18"/>
                <w:szCs w:val="18"/>
              </w:rPr>
            </w:pPr>
            <w:r w:rsidRPr="61053686">
              <w:rPr>
                <w:rFonts w:ascii="Verdana" w:eastAsia="Verdana" w:hAnsi="Verdana" w:cs="Verdana"/>
                <w:sz w:val="18"/>
                <w:szCs w:val="18"/>
              </w:rPr>
              <w:t>Higher due to power consumption, but lower initial development costs</w:t>
            </w:r>
          </w:p>
        </w:tc>
      </w:tr>
      <w:tr w:rsidR="61053686" w14:paraId="5B941A40" w14:textId="77777777" w:rsidTr="3FFE3219">
        <w:trPr>
          <w:trHeight w:val="300"/>
        </w:trPr>
        <w:tc>
          <w:tcPr>
            <w:tcW w:w="1335" w:type="dxa"/>
            <w:vAlign w:val="center"/>
          </w:tcPr>
          <w:p w14:paraId="10DD1303" w14:textId="6CC99552" w:rsidR="61053686" w:rsidRDefault="61053686" w:rsidP="61053686">
            <w:pPr>
              <w:rPr>
                <w:rFonts w:ascii="Verdana" w:eastAsia="Verdana" w:hAnsi="Verdana" w:cs="Verdana"/>
                <w:b/>
                <w:bCs/>
                <w:sz w:val="18"/>
                <w:szCs w:val="18"/>
              </w:rPr>
            </w:pPr>
            <w:r w:rsidRPr="61053686">
              <w:rPr>
                <w:rFonts w:ascii="Verdana" w:eastAsia="Verdana" w:hAnsi="Verdana" w:cs="Verdana"/>
                <w:b/>
                <w:bCs/>
                <w:sz w:val="18"/>
                <w:szCs w:val="18"/>
              </w:rPr>
              <w:t>Performance Per Dollar (TOPS/$)</w:t>
            </w:r>
          </w:p>
        </w:tc>
        <w:tc>
          <w:tcPr>
            <w:tcW w:w="1486" w:type="dxa"/>
            <w:vAlign w:val="center"/>
          </w:tcPr>
          <w:p w14:paraId="0DCC89E3" w14:textId="0B9A2FD2" w:rsidR="61053686" w:rsidRDefault="61053686" w:rsidP="61053686">
            <w:pPr>
              <w:rPr>
                <w:rFonts w:ascii="Verdana" w:eastAsia="Verdana" w:hAnsi="Verdana" w:cs="Verdana"/>
                <w:sz w:val="18"/>
                <w:szCs w:val="18"/>
              </w:rPr>
            </w:pPr>
            <w:r w:rsidRPr="61053686">
              <w:rPr>
                <w:rFonts w:ascii="Verdana" w:eastAsia="Verdana" w:hAnsi="Verdana" w:cs="Verdana"/>
                <w:sz w:val="18"/>
                <w:szCs w:val="18"/>
              </w:rPr>
              <w:t>~2.3 TOPS per $100</w:t>
            </w:r>
          </w:p>
        </w:tc>
        <w:tc>
          <w:tcPr>
            <w:tcW w:w="1756" w:type="dxa"/>
            <w:vAlign w:val="center"/>
          </w:tcPr>
          <w:p w14:paraId="5F7F0D71" w14:textId="24C3F40B" w:rsidR="61053686" w:rsidRDefault="61053686" w:rsidP="61053686">
            <w:pPr>
              <w:rPr>
                <w:rFonts w:ascii="Verdana" w:eastAsia="Verdana" w:hAnsi="Verdana" w:cs="Verdana"/>
                <w:sz w:val="18"/>
                <w:szCs w:val="18"/>
              </w:rPr>
            </w:pPr>
            <w:r w:rsidRPr="61053686">
              <w:rPr>
                <w:rFonts w:ascii="Verdana" w:eastAsia="Verdana" w:hAnsi="Verdana" w:cs="Verdana"/>
                <w:sz w:val="18"/>
                <w:szCs w:val="18"/>
              </w:rPr>
              <w:t>~13.75 TOPS per $100 (AGX Orin)</w:t>
            </w:r>
          </w:p>
        </w:tc>
      </w:tr>
    </w:tbl>
    <w:p w14:paraId="474FFB0D" w14:textId="0CD31D98" w:rsidR="1675852D" w:rsidRDefault="1675852D" w:rsidP="61053686">
      <w:pPr>
        <w:spacing w:line="259" w:lineRule="auto"/>
        <w:jc w:val="both"/>
        <w:rPr>
          <w:rFonts w:ascii="Verdana" w:eastAsia="Verdana" w:hAnsi="Verdana" w:cs="Verdana"/>
          <w:b/>
          <w:bCs/>
          <w:sz w:val="16"/>
          <w:szCs w:val="16"/>
        </w:rPr>
      </w:pPr>
      <w:r w:rsidRPr="61053686">
        <w:rPr>
          <w:rFonts w:ascii="Verdana" w:eastAsia="Verdana" w:hAnsi="Verdana" w:cs="Verdana"/>
          <w:b/>
          <w:bCs/>
          <w:color w:val="000000" w:themeColor="text1"/>
          <w:sz w:val="16"/>
          <w:szCs w:val="16"/>
        </w:rPr>
        <w:t>Table 3</w:t>
      </w:r>
      <w:r w:rsidRPr="61053686">
        <w:rPr>
          <w:rFonts w:ascii="Verdana" w:eastAsia="Verdana" w:hAnsi="Verdana" w:cs="Verdana"/>
          <w:color w:val="000000" w:themeColor="text1"/>
          <w:sz w:val="16"/>
          <w:szCs w:val="16"/>
        </w:rPr>
        <w:t>: P</w:t>
      </w:r>
      <w:r w:rsidRPr="61053686">
        <w:rPr>
          <w:rFonts w:ascii="Verdana" w:eastAsia="Verdana" w:hAnsi="Verdana" w:cs="Verdana"/>
          <w:sz w:val="16"/>
          <w:szCs w:val="16"/>
        </w:rPr>
        <w:t>erformance and cost-efficiency metrics</w:t>
      </w:r>
      <w:r w:rsidR="6F4B62EC" w:rsidRPr="61053686">
        <w:rPr>
          <w:rFonts w:ascii="Verdana" w:eastAsia="Verdana" w:hAnsi="Verdana" w:cs="Verdana"/>
          <w:sz w:val="16"/>
          <w:szCs w:val="16"/>
        </w:rPr>
        <w:t xml:space="preserve"> of AMD Kria vs Nvidia Jetson</w:t>
      </w:r>
    </w:p>
    <w:p w14:paraId="2E2EFC03" w14:textId="07199EB2" w:rsidR="3FFE3219" w:rsidRDefault="3FFE3219" w:rsidP="3FFE3219">
      <w:pPr>
        <w:spacing w:line="259" w:lineRule="auto"/>
        <w:jc w:val="both"/>
        <w:rPr>
          <w:rFonts w:ascii="Verdana" w:eastAsia="Verdana" w:hAnsi="Verdana" w:cs="Verdana"/>
          <w:b/>
          <w:bCs/>
          <w:sz w:val="18"/>
          <w:szCs w:val="18"/>
        </w:rPr>
      </w:pPr>
    </w:p>
    <w:p w14:paraId="72782F5B" w14:textId="5177AA72" w:rsidR="6B71C03B" w:rsidRDefault="6B71C03B" w:rsidP="2788F4FE">
      <w:pPr>
        <w:pStyle w:val="ListParagraph"/>
        <w:spacing w:line="259" w:lineRule="auto"/>
        <w:ind w:left="0"/>
        <w:jc w:val="center"/>
        <w:rPr>
          <w:rFonts w:ascii="Verdana" w:eastAsia="Verdana" w:hAnsi="Verdana" w:cs="Verdana"/>
          <w:b/>
          <w:bCs/>
          <w:sz w:val="18"/>
          <w:szCs w:val="18"/>
        </w:rPr>
      </w:pPr>
      <w:r w:rsidRPr="2788F4FE">
        <w:rPr>
          <w:rFonts w:ascii="Verdana" w:eastAsia="Verdana" w:hAnsi="Verdana" w:cs="Verdana"/>
          <w:b/>
          <w:bCs/>
          <w:sz w:val="18"/>
          <w:szCs w:val="18"/>
        </w:rPr>
        <w:t>8</w:t>
      </w:r>
      <w:r w:rsidR="5DD51E23" w:rsidRPr="2788F4FE">
        <w:rPr>
          <w:rFonts w:ascii="Verdana" w:eastAsia="Verdana" w:hAnsi="Verdana" w:cs="Verdana"/>
          <w:b/>
          <w:bCs/>
          <w:sz w:val="18"/>
          <w:szCs w:val="18"/>
        </w:rPr>
        <w:t xml:space="preserve">. </w:t>
      </w:r>
      <w:r w:rsidR="00BDDD4B" w:rsidRPr="2788F4FE">
        <w:rPr>
          <w:rFonts w:ascii="Verdana" w:eastAsia="Verdana" w:hAnsi="Verdana" w:cs="Verdana"/>
          <w:b/>
          <w:bCs/>
          <w:sz w:val="18"/>
          <w:szCs w:val="18"/>
        </w:rPr>
        <w:t>A</w:t>
      </w:r>
      <w:r w:rsidR="63015B7B" w:rsidRPr="2788F4FE">
        <w:rPr>
          <w:rFonts w:ascii="Verdana" w:eastAsia="Verdana" w:hAnsi="Verdana" w:cs="Verdana"/>
          <w:b/>
          <w:bCs/>
          <w:sz w:val="18"/>
          <w:szCs w:val="18"/>
        </w:rPr>
        <w:t>PPLICATIONS AND</w:t>
      </w:r>
      <w:r w:rsidR="00BDDD4B" w:rsidRPr="2788F4FE">
        <w:rPr>
          <w:rFonts w:ascii="Verdana" w:eastAsia="Verdana" w:hAnsi="Verdana" w:cs="Verdana"/>
          <w:b/>
          <w:bCs/>
          <w:sz w:val="18"/>
          <w:szCs w:val="18"/>
        </w:rPr>
        <w:t xml:space="preserve"> </w:t>
      </w:r>
      <w:r w:rsidR="2AF94F36" w:rsidRPr="2788F4FE">
        <w:rPr>
          <w:rFonts w:ascii="Verdana" w:eastAsia="Verdana" w:hAnsi="Verdana" w:cs="Verdana"/>
          <w:b/>
          <w:bCs/>
          <w:sz w:val="18"/>
          <w:szCs w:val="18"/>
        </w:rPr>
        <w:t>INDUSTRY</w:t>
      </w:r>
      <w:r w:rsidR="7D93D39F" w:rsidRPr="2788F4FE">
        <w:rPr>
          <w:rFonts w:ascii="Verdana" w:eastAsia="Verdana" w:hAnsi="Verdana" w:cs="Verdana"/>
          <w:b/>
          <w:bCs/>
          <w:sz w:val="18"/>
          <w:szCs w:val="18"/>
        </w:rPr>
        <w:t xml:space="preserve"> </w:t>
      </w:r>
      <w:r w:rsidR="00BDDD4B" w:rsidRPr="2788F4FE">
        <w:rPr>
          <w:rFonts w:ascii="Verdana" w:eastAsia="Verdana" w:hAnsi="Verdana" w:cs="Verdana"/>
          <w:b/>
          <w:bCs/>
          <w:sz w:val="18"/>
          <w:szCs w:val="18"/>
        </w:rPr>
        <w:t>U</w:t>
      </w:r>
      <w:r w:rsidR="1CF6A1F0" w:rsidRPr="2788F4FE">
        <w:rPr>
          <w:rFonts w:ascii="Verdana" w:eastAsia="Verdana" w:hAnsi="Verdana" w:cs="Verdana"/>
          <w:b/>
          <w:bCs/>
          <w:sz w:val="18"/>
          <w:szCs w:val="18"/>
        </w:rPr>
        <w:t>SAGE</w:t>
      </w:r>
    </w:p>
    <w:p w14:paraId="7E64E8A1" w14:textId="048415F9" w:rsidR="2788F4FE" w:rsidRDefault="2788F4FE" w:rsidP="2788F4FE">
      <w:pPr>
        <w:pStyle w:val="ListParagraph"/>
        <w:spacing w:line="259" w:lineRule="auto"/>
        <w:ind w:left="0"/>
        <w:jc w:val="center"/>
        <w:rPr>
          <w:rFonts w:ascii="Verdana" w:eastAsia="Verdana" w:hAnsi="Verdana" w:cs="Verdana"/>
          <w:b/>
          <w:bCs/>
          <w:sz w:val="18"/>
          <w:szCs w:val="18"/>
        </w:rPr>
      </w:pPr>
    </w:p>
    <w:p w14:paraId="2B51FB48" w14:textId="480B4725" w:rsidR="12BD18DB" w:rsidRDefault="12BD18DB" w:rsidP="2788F4FE">
      <w:pPr>
        <w:jc w:val="both"/>
        <w:rPr>
          <w:rFonts w:ascii="Verdana" w:eastAsia="Verdana" w:hAnsi="Verdana" w:cs="Verdana"/>
          <w:sz w:val="18"/>
          <w:szCs w:val="18"/>
        </w:rPr>
      </w:pPr>
      <w:r w:rsidRPr="13D6A084">
        <w:rPr>
          <w:rFonts w:ascii="Verdana" w:eastAsia="Verdana" w:hAnsi="Verdana" w:cs="Verdana"/>
          <w:sz w:val="18"/>
          <w:szCs w:val="18"/>
        </w:rPr>
        <w:t xml:space="preserve">AMD Kria are highly suited SOMs for a wide array of applications, especially in domains that require high computational resources, real-time processing, and hardware-level customization. These domains include 5G networks, autonomous systems, industrial automation, and AI/ML acceleration. </w:t>
      </w:r>
      <w:proofErr w:type="gramStart"/>
      <w:r w:rsidRPr="13D6A084">
        <w:rPr>
          <w:rFonts w:ascii="Verdana" w:eastAsia="Verdana" w:hAnsi="Verdana" w:cs="Verdana"/>
          <w:sz w:val="18"/>
          <w:szCs w:val="18"/>
        </w:rPr>
        <w:t>The FPGA</w:t>
      </w:r>
      <w:proofErr w:type="gramEnd"/>
      <w:r w:rsidRPr="13D6A084">
        <w:rPr>
          <w:rFonts w:ascii="Verdana" w:eastAsia="Verdana" w:hAnsi="Verdana" w:cs="Verdana"/>
          <w:sz w:val="18"/>
          <w:szCs w:val="18"/>
        </w:rPr>
        <w:t>-based architecture enables efficient data processing which makes them ideal for industries with low-latency, high-performance computing at the edge.</w:t>
      </w:r>
    </w:p>
    <w:p w14:paraId="7132811A" w14:textId="50EE5EAA" w:rsidR="2788F4FE" w:rsidRDefault="2788F4FE" w:rsidP="2788F4FE">
      <w:pPr>
        <w:jc w:val="both"/>
        <w:rPr>
          <w:rFonts w:ascii="Verdana" w:eastAsia="Verdana" w:hAnsi="Verdana" w:cs="Verdana"/>
          <w:sz w:val="18"/>
          <w:szCs w:val="18"/>
        </w:rPr>
      </w:pPr>
    </w:p>
    <w:p w14:paraId="162DD9C0" w14:textId="18C4D186" w:rsidR="12BD18DB" w:rsidRDefault="12BD18DB" w:rsidP="2788F4FE">
      <w:pPr>
        <w:jc w:val="both"/>
        <w:rPr>
          <w:rFonts w:ascii="Verdana" w:hAnsi="Verdana"/>
          <w:sz w:val="16"/>
          <w:szCs w:val="16"/>
        </w:rPr>
      </w:pPr>
      <w:r w:rsidRPr="2788F4FE">
        <w:rPr>
          <w:rFonts w:ascii="Verdana" w:eastAsia="Verdana" w:hAnsi="Verdana" w:cs="Verdana"/>
          <w:sz w:val="18"/>
          <w:szCs w:val="18"/>
        </w:rPr>
        <w:lastRenderedPageBreak/>
        <w:t>One of the advantages of AMD Kria is its suitability for edge computing, where processing is brought closer to the data source, significantly reducing latency. This particularly benefits applications like real-time video analytics, smart traffic management, and autonomous systems, where rapid decision-making is crucial. In industrial automation</w:t>
      </w:r>
      <w:r w:rsidR="6CE5FE17" w:rsidRPr="2788F4FE">
        <w:rPr>
          <w:rFonts w:ascii="Verdana" w:eastAsia="Verdana" w:hAnsi="Verdana" w:cs="Verdana"/>
          <w:sz w:val="18"/>
          <w:szCs w:val="18"/>
        </w:rPr>
        <w:t xml:space="preserve"> as shown in Figure (6)</w:t>
      </w:r>
      <w:r w:rsidRPr="2788F4FE">
        <w:rPr>
          <w:rFonts w:ascii="Verdana" w:eastAsia="Verdana" w:hAnsi="Verdana" w:cs="Verdana"/>
          <w:sz w:val="18"/>
          <w:szCs w:val="18"/>
        </w:rPr>
        <w:t>, Kria SOMs are deployed in smart factories, optimizing machine vision, predictive maintenance, and robotics for enhanced efficiency and reduced downtime.</w:t>
      </w:r>
    </w:p>
    <w:p w14:paraId="21674308" w14:textId="100E8D91" w:rsidR="2788F4FE" w:rsidRDefault="2788F4FE" w:rsidP="2788F4FE">
      <w:pPr>
        <w:jc w:val="both"/>
      </w:pPr>
    </w:p>
    <w:p w14:paraId="0CE8F519" w14:textId="24CFFB93" w:rsidR="0B072F7E" w:rsidRDefault="0B072F7E" w:rsidP="2788F4FE">
      <w:pPr>
        <w:jc w:val="both"/>
        <w:rPr>
          <w:rFonts w:ascii="Verdana" w:hAnsi="Verdana"/>
          <w:sz w:val="16"/>
          <w:szCs w:val="16"/>
        </w:rPr>
      </w:pPr>
      <w:r>
        <w:rPr>
          <w:noProof/>
        </w:rPr>
        <w:drawing>
          <wp:inline distT="0" distB="0" distL="0" distR="0" wp14:anchorId="1AA522C6" wp14:editId="765207F7">
            <wp:extent cx="2838450" cy="1600200"/>
            <wp:effectExtent l="0" t="0" r="0" b="0"/>
            <wp:docPr id="845584230" name="Picture 84558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38450" cy="1600200"/>
                    </a:xfrm>
                    <a:prstGeom prst="rect">
                      <a:avLst/>
                    </a:prstGeom>
                  </pic:spPr>
                </pic:pic>
              </a:graphicData>
            </a:graphic>
          </wp:inline>
        </w:drawing>
      </w:r>
      <w:r w:rsidRPr="2788F4FE">
        <w:rPr>
          <w:rFonts w:ascii="Verdana" w:hAnsi="Verdana"/>
          <w:b/>
          <w:bCs/>
          <w:sz w:val="16"/>
          <w:szCs w:val="16"/>
        </w:rPr>
        <w:t xml:space="preserve">Figure </w:t>
      </w:r>
      <w:r w:rsidR="7968365A" w:rsidRPr="2788F4FE">
        <w:rPr>
          <w:rFonts w:ascii="Verdana" w:hAnsi="Verdana"/>
          <w:b/>
          <w:bCs/>
          <w:sz w:val="16"/>
          <w:szCs w:val="16"/>
        </w:rPr>
        <w:t>6</w:t>
      </w:r>
      <w:r w:rsidRPr="2788F4FE">
        <w:rPr>
          <w:rFonts w:ascii="Verdana" w:hAnsi="Verdana"/>
          <w:b/>
          <w:bCs/>
          <w:sz w:val="16"/>
          <w:szCs w:val="16"/>
        </w:rPr>
        <w:t>:</w:t>
      </w:r>
      <w:r w:rsidRPr="2788F4FE">
        <w:rPr>
          <w:rFonts w:ascii="Verdana" w:hAnsi="Verdana"/>
          <w:sz w:val="16"/>
          <w:szCs w:val="16"/>
        </w:rPr>
        <w:t xml:space="preserve"> AMD K24 and K26 Usage</w:t>
      </w:r>
    </w:p>
    <w:p w14:paraId="0CE6E308" w14:textId="4CAF50B0" w:rsidR="2788F4FE" w:rsidRDefault="2788F4FE" w:rsidP="2788F4FE">
      <w:pPr>
        <w:jc w:val="both"/>
        <w:rPr>
          <w:rFonts w:ascii="Verdana" w:eastAsia="Verdana" w:hAnsi="Verdana" w:cs="Verdana"/>
          <w:sz w:val="18"/>
          <w:szCs w:val="18"/>
        </w:rPr>
      </w:pPr>
    </w:p>
    <w:p w14:paraId="710CA75C" w14:textId="1EBEF464" w:rsidR="12BD18DB" w:rsidRDefault="12BD18DB" w:rsidP="2788F4FE">
      <w:pPr>
        <w:jc w:val="both"/>
        <w:rPr>
          <w:rFonts w:ascii="Verdana" w:eastAsia="Verdana" w:hAnsi="Verdana" w:cs="Verdana"/>
          <w:sz w:val="18"/>
          <w:szCs w:val="18"/>
        </w:rPr>
      </w:pPr>
      <w:r w:rsidRPr="2788F4FE">
        <w:rPr>
          <w:rFonts w:ascii="Verdana" w:eastAsia="Verdana" w:hAnsi="Verdana" w:cs="Verdana"/>
          <w:sz w:val="18"/>
          <w:szCs w:val="18"/>
        </w:rPr>
        <w:t>Furthermore, Kria SOMs are essential in data centers due to their focus on energy efficiency and scalability. Their design is tailored for extensive operations, efficiently handling power usage and heat management. Moreover, smart infrastructure solutions, including intelligent surveillance, IoT edge devices, and real-time control systems, utilize Kria’s adaptable FPGA architecture to accommodate changing technological demands.</w:t>
      </w:r>
    </w:p>
    <w:p w14:paraId="23FAD957" w14:textId="5C7EC1A4" w:rsidR="2788F4FE" w:rsidRDefault="2788F4FE" w:rsidP="2788F4FE">
      <w:pPr>
        <w:jc w:val="both"/>
        <w:rPr>
          <w:rFonts w:ascii="Verdana" w:eastAsia="Verdana" w:hAnsi="Verdana" w:cs="Verdana"/>
          <w:sz w:val="18"/>
          <w:szCs w:val="18"/>
        </w:rPr>
      </w:pPr>
    </w:p>
    <w:p w14:paraId="6A67740B" w14:textId="39AF6B8A" w:rsidR="12BD18DB" w:rsidRDefault="12BD18DB" w:rsidP="2788F4FE">
      <w:pPr>
        <w:jc w:val="both"/>
      </w:pPr>
      <w:r w:rsidRPr="2788F4FE">
        <w:rPr>
          <w:rFonts w:ascii="Verdana" w:eastAsia="Verdana" w:hAnsi="Verdana" w:cs="Verdana"/>
          <w:sz w:val="18"/>
          <w:szCs w:val="18"/>
        </w:rPr>
        <w:t>Overall, AMD Kria excels in applications that demand real-time deterministic performance and hardware adaptability, making it a preferred choice for industries seeking innovation, efficiency, and scalability.</w:t>
      </w:r>
      <w:r w:rsidRPr="2788F4FE">
        <w:t xml:space="preserve"> </w:t>
      </w:r>
    </w:p>
    <w:p w14:paraId="25D937C5" w14:textId="4D9742B4" w:rsidR="003F21D1" w:rsidRDefault="32289D3C" w:rsidP="2788F4FE">
      <w:pPr>
        <w:pStyle w:val="Heading3"/>
        <w:spacing w:before="280" w:after="80"/>
        <w:jc w:val="center"/>
        <w:rPr>
          <w:rFonts w:ascii="Verdana" w:eastAsia="Verdana" w:hAnsi="Verdana" w:cs="Verdana"/>
          <w:b/>
          <w:bCs/>
          <w:color w:val="000000" w:themeColor="text1"/>
          <w:sz w:val="18"/>
          <w:szCs w:val="18"/>
        </w:rPr>
      </w:pPr>
      <w:r w:rsidRPr="2788F4FE">
        <w:rPr>
          <w:rFonts w:ascii="Verdana" w:eastAsia="Verdana" w:hAnsi="Verdana" w:cs="Verdana"/>
          <w:b/>
          <w:bCs/>
          <w:color w:val="000000" w:themeColor="text1"/>
          <w:sz w:val="18"/>
          <w:szCs w:val="18"/>
        </w:rPr>
        <w:t>9</w:t>
      </w:r>
      <w:r w:rsidR="74511CC0" w:rsidRPr="2788F4FE">
        <w:rPr>
          <w:rFonts w:ascii="Verdana" w:eastAsia="Verdana" w:hAnsi="Verdana" w:cs="Verdana"/>
          <w:b/>
          <w:bCs/>
          <w:color w:val="000000" w:themeColor="text1"/>
          <w:sz w:val="18"/>
          <w:szCs w:val="18"/>
        </w:rPr>
        <w:t xml:space="preserve">. </w:t>
      </w:r>
      <w:r w:rsidR="64105FC5" w:rsidRPr="2788F4FE">
        <w:rPr>
          <w:rFonts w:ascii="Verdana" w:eastAsia="Verdana" w:hAnsi="Verdana" w:cs="Verdana"/>
          <w:b/>
          <w:bCs/>
          <w:color w:val="000000" w:themeColor="text1"/>
          <w:sz w:val="18"/>
          <w:szCs w:val="18"/>
        </w:rPr>
        <w:t>CONCLUSION</w:t>
      </w:r>
    </w:p>
    <w:p w14:paraId="6AFF6B28" w14:textId="11CE797F" w:rsidR="003F21D1" w:rsidRDefault="695A500C" w:rsidP="3FFE3219">
      <w:pPr>
        <w:spacing w:before="240" w:after="240"/>
        <w:jc w:val="both"/>
        <w:rPr>
          <w:rFonts w:ascii="Verdana" w:eastAsia="Verdana" w:hAnsi="Verdana" w:cs="Verdana"/>
          <w:color w:val="000000" w:themeColor="text1"/>
          <w:sz w:val="18"/>
          <w:szCs w:val="18"/>
        </w:rPr>
      </w:pPr>
      <w:r w:rsidRPr="3FFE3219">
        <w:rPr>
          <w:rFonts w:ascii="Verdana" w:eastAsia="Verdana" w:hAnsi="Verdana" w:cs="Verdana"/>
          <w:color w:val="000000" w:themeColor="text1"/>
          <w:sz w:val="18"/>
          <w:szCs w:val="18"/>
        </w:rPr>
        <w:t>In conclusion, the AMD Kria System-on-Module (</w:t>
      </w:r>
      <w:proofErr w:type="spellStart"/>
      <w:r w:rsidRPr="3FFE3219">
        <w:rPr>
          <w:rFonts w:ascii="Verdana" w:eastAsia="Verdana" w:hAnsi="Verdana" w:cs="Verdana"/>
          <w:color w:val="000000" w:themeColor="text1"/>
          <w:sz w:val="18"/>
          <w:szCs w:val="18"/>
        </w:rPr>
        <w:t>SoM</w:t>
      </w:r>
      <w:proofErr w:type="spellEnd"/>
      <w:r w:rsidRPr="3FFE3219">
        <w:rPr>
          <w:rFonts w:ascii="Verdana" w:eastAsia="Verdana" w:hAnsi="Verdana" w:cs="Verdana"/>
          <w:color w:val="000000" w:themeColor="text1"/>
          <w:sz w:val="18"/>
          <w:szCs w:val="18"/>
        </w:rPr>
        <w:t>) represents a significant advancement in embedded computing, offering a versatile and high-performance solution for a wide range of applications. Its integration of adaptable FPGA fabric, scalar processors, and AI engines provides a flexible platform capable of meeting the demanding requirements of modern technologies such as 5G, artificial intelligence acceleration, edge computing, and data center operations.</w:t>
      </w:r>
    </w:p>
    <w:p w14:paraId="4E4BE887" w14:textId="440B5A26" w:rsidR="003F21D1" w:rsidRDefault="6A2973EB" w:rsidP="2788F4FE">
      <w:pPr>
        <w:spacing w:before="240" w:after="240"/>
        <w:jc w:val="both"/>
        <w:rPr>
          <w:rFonts w:ascii="Verdana" w:eastAsia="Verdana" w:hAnsi="Verdana" w:cs="Verdana"/>
          <w:color w:val="000000" w:themeColor="text1"/>
          <w:sz w:val="18"/>
          <w:szCs w:val="18"/>
        </w:rPr>
      </w:pPr>
      <w:r w:rsidRPr="2788F4FE">
        <w:rPr>
          <w:rFonts w:ascii="Verdana" w:eastAsia="Verdana" w:hAnsi="Verdana" w:cs="Verdana"/>
          <w:color w:val="000000" w:themeColor="text1"/>
          <w:sz w:val="18"/>
          <w:szCs w:val="18"/>
        </w:rPr>
        <w:t xml:space="preserve">The comprehensive examination of the AMD Kria </w:t>
      </w:r>
      <w:proofErr w:type="spellStart"/>
      <w:r w:rsidRPr="2788F4FE">
        <w:rPr>
          <w:rFonts w:ascii="Verdana" w:eastAsia="Verdana" w:hAnsi="Verdana" w:cs="Verdana"/>
          <w:color w:val="000000" w:themeColor="text1"/>
          <w:sz w:val="18"/>
          <w:szCs w:val="18"/>
        </w:rPr>
        <w:t>SoM's</w:t>
      </w:r>
      <w:proofErr w:type="spellEnd"/>
      <w:r w:rsidRPr="2788F4FE">
        <w:rPr>
          <w:rFonts w:ascii="Verdana" w:eastAsia="Verdana" w:hAnsi="Verdana" w:cs="Verdana"/>
          <w:color w:val="000000" w:themeColor="text1"/>
          <w:sz w:val="18"/>
          <w:szCs w:val="18"/>
        </w:rPr>
        <w:t xml:space="preserve"> architecture—including its instruction set, </w:t>
      </w:r>
      <w:r w:rsidRPr="2788F4FE">
        <w:rPr>
          <w:rFonts w:ascii="Verdana" w:eastAsia="Verdana" w:hAnsi="Verdana" w:cs="Verdana"/>
          <w:color w:val="000000" w:themeColor="text1"/>
          <w:sz w:val="18"/>
          <w:szCs w:val="18"/>
        </w:rPr>
        <w:t xml:space="preserve">memory and I/O handling, specialized processing units, and overall performance—highlights its potential to drive innovation and efficiency across various industries. By leveraging the unique capabilities of the Kria </w:t>
      </w:r>
      <w:proofErr w:type="spellStart"/>
      <w:r w:rsidRPr="2788F4FE">
        <w:rPr>
          <w:rFonts w:ascii="Verdana" w:eastAsia="Verdana" w:hAnsi="Verdana" w:cs="Verdana"/>
          <w:color w:val="000000" w:themeColor="text1"/>
          <w:sz w:val="18"/>
          <w:szCs w:val="18"/>
        </w:rPr>
        <w:t>SoM</w:t>
      </w:r>
      <w:proofErr w:type="spellEnd"/>
      <w:r w:rsidRPr="2788F4FE">
        <w:rPr>
          <w:rFonts w:ascii="Verdana" w:eastAsia="Verdana" w:hAnsi="Verdana" w:cs="Verdana"/>
          <w:color w:val="000000" w:themeColor="text1"/>
          <w:sz w:val="18"/>
          <w:szCs w:val="18"/>
        </w:rPr>
        <w:t>, developers and engineers can accelerate development timelines, reduce complexity, and deploy scalable solutions that are adaptable to evolving technological landscapes.</w:t>
      </w:r>
      <w:r w:rsidR="003114DF">
        <w:br/>
      </w:r>
      <w:r w:rsidR="003114DF">
        <w:br/>
      </w:r>
      <w:r w:rsidRPr="2788F4FE">
        <w:rPr>
          <w:rFonts w:ascii="Verdana" w:eastAsia="Verdana" w:hAnsi="Verdana" w:cs="Verdana"/>
          <w:color w:val="000000" w:themeColor="text1"/>
          <w:sz w:val="18"/>
          <w:szCs w:val="18"/>
        </w:rPr>
        <w:t xml:space="preserve">As the demand for efficient, scalable, and high-performance computing solutions continues to grow, the AMD Kria </w:t>
      </w:r>
      <w:proofErr w:type="spellStart"/>
      <w:r w:rsidRPr="2788F4FE">
        <w:rPr>
          <w:rFonts w:ascii="Verdana" w:eastAsia="Verdana" w:hAnsi="Verdana" w:cs="Verdana"/>
          <w:color w:val="000000" w:themeColor="text1"/>
          <w:sz w:val="18"/>
          <w:szCs w:val="18"/>
        </w:rPr>
        <w:t>SoM</w:t>
      </w:r>
      <w:proofErr w:type="spellEnd"/>
      <w:r w:rsidRPr="2788F4FE">
        <w:rPr>
          <w:rFonts w:ascii="Verdana" w:eastAsia="Verdana" w:hAnsi="Verdana" w:cs="Verdana"/>
          <w:color w:val="000000" w:themeColor="text1"/>
          <w:sz w:val="18"/>
          <w:szCs w:val="18"/>
        </w:rPr>
        <w:t xml:space="preserve"> stands out as a compelling choice for those seeking to harness the power of advanced embedded systems in their applications.</w:t>
      </w:r>
    </w:p>
    <w:p w14:paraId="28F9B2DB" w14:textId="58C34C20" w:rsidR="003F21D1" w:rsidRDefault="593EBE77" w:rsidP="2788F4FE">
      <w:pPr>
        <w:spacing w:before="240" w:after="240"/>
        <w:ind w:left="720"/>
        <w:jc w:val="both"/>
        <w:rPr>
          <w:rFonts w:ascii="Verdana" w:eastAsia="Verdana" w:hAnsi="Verdana" w:cs="Verdana"/>
          <w:b/>
          <w:bCs/>
          <w:color w:val="000000" w:themeColor="text1"/>
          <w:sz w:val="18"/>
          <w:szCs w:val="18"/>
        </w:rPr>
      </w:pPr>
      <w:r w:rsidRPr="2788F4FE">
        <w:rPr>
          <w:rFonts w:ascii="Verdana" w:eastAsia="Verdana" w:hAnsi="Verdana" w:cs="Verdana"/>
          <w:b/>
          <w:bCs/>
          <w:color w:val="000000" w:themeColor="text1"/>
          <w:sz w:val="18"/>
          <w:szCs w:val="18"/>
        </w:rPr>
        <w:t>1</w:t>
      </w:r>
      <w:r w:rsidR="4EA85F22" w:rsidRPr="2788F4FE">
        <w:rPr>
          <w:rFonts w:ascii="Verdana" w:eastAsia="Verdana" w:hAnsi="Verdana" w:cs="Verdana"/>
          <w:b/>
          <w:bCs/>
          <w:color w:val="000000" w:themeColor="text1"/>
          <w:sz w:val="18"/>
          <w:szCs w:val="18"/>
        </w:rPr>
        <w:t>0</w:t>
      </w:r>
      <w:r w:rsidR="2914FC42" w:rsidRPr="2788F4FE">
        <w:rPr>
          <w:rFonts w:ascii="Verdana" w:eastAsia="Verdana" w:hAnsi="Verdana" w:cs="Verdana"/>
          <w:b/>
          <w:bCs/>
          <w:color w:val="000000" w:themeColor="text1"/>
          <w:sz w:val="18"/>
          <w:szCs w:val="18"/>
        </w:rPr>
        <w:t>.</w:t>
      </w:r>
      <w:r w:rsidR="75E30AB2" w:rsidRPr="2788F4FE">
        <w:rPr>
          <w:rFonts w:ascii="Verdana" w:eastAsia="Verdana" w:hAnsi="Verdana" w:cs="Verdana"/>
          <w:b/>
          <w:bCs/>
          <w:color w:val="000000" w:themeColor="text1"/>
          <w:sz w:val="18"/>
          <w:szCs w:val="18"/>
        </w:rPr>
        <w:t xml:space="preserve"> </w:t>
      </w:r>
      <w:r w:rsidR="2914FC42" w:rsidRPr="2788F4FE">
        <w:rPr>
          <w:rFonts w:ascii="Verdana" w:eastAsia="Verdana" w:hAnsi="Verdana" w:cs="Verdana"/>
          <w:b/>
          <w:bCs/>
          <w:color w:val="000000" w:themeColor="text1"/>
          <w:sz w:val="18"/>
          <w:szCs w:val="18"/>
        </w:rPr>
        <w:t>WORKLOAD ASSIGNMENT</w:t>
      </w:r>
    </w:p>
    <w:tbl>
      <w:tblPr>
        <w:tblW w:w="4455" w:type="dxa"/>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1312"/>
        <w:gridCol w:w="3143"/>
      </w:tblGrid>
      <w:tr w:rsidR="1FFF40A6" w14:paraId="051DEC8D" w14:textId="77777777" w:rsidTr="2788F4FE">
        <w:trPr>
          <w:trHeight w:val="300"/>
        </w:trPr>
        <w:tc>
          <w:tcPr>
            <w:tcW w:w="13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A784A10" w14:textId="5ADCCEE9" w:rsidR="1FFF40A6" w:rsidRDefault="1FFF40A6" w:rsidP="1FFF40A6">
            <w:pPr>
              <w:jc w:val="center"/>
              <w:rPr>
                <w:rFonts w:ascii="Verdana" w:eastAsia="Verdana" w:hAnsi="Verdana" w:cs="Verdana"/>
                <w:b/>
                <w:bCs/>
                <w:sz w:val="18"/>
                <w:szCs w:val="18"/>
              </w:rPr>
            </w:pPr>
            <w:r w:rsidRPr="1FFF40A6">
              <w:rPr>
                <w:rFonts w:ascii="Verdana" w:eastAsia="Verdana" w:hAnsi="Verdana" w:cs="Verdana"/>
                <w:b/>
                <w:bCs/>
                <w:sz w:val="18"/>
                <w:szCs w:val="18"/>
              </w:rPr>
              <w:t>TEAM MEMBER</w:t>
            </w:r>
          </w:p>
        </w:tc>
        <w:tc>
          <w:tcPr>
            <w:tcW w:w="31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876DC6F" w14:textId="0055D5BD" w:rsidR="1FFF40A6" w:rsidRDefault="1FFF40A6" w:rsidP="1FFF40A6">
            <w:pPr>
              <w:jc w:val="center"/>
              <w:rPr>
                <w:rFonts w:ascii="Verdana" w:eastAsia="Verdana" w:hAnsi="Verdana" w:cs="Verdana"/>
                <w:b/>
                <w:bCs/>
                <w:sz w:val="18"/>
                <w:szCs w:val="18"/>
              </w:rPr>
            </w:pPr>
            <w:r w:rsidRPr="1FFF40A6">
              <w:rPr>
                <w:rFonts w:ascii="Verdana" w:eastAsia="Verdana" w:hAnsi="Verdana" w:cs="Verdana"/>
                <w:b/>
                <w:bCs/>
                <w:sz w:val="18"/>
                <w:szCs w:val="18"/>
              </w:rPr>
              <w:t>CONTRIBUTION</w:t>
            </w:r>
          </w:p>
        </w:tc>
      </w:tr>
      <w:tr w:rsidR="1FFF40A6" w14:paraId="745F0A37" w14:textId="77777777" w:rsidTr="2788F4FE">
        <w:trPr>
          <w:trHeight w:val="630"/>
        </w:trPr>
        <w:tc>
          <w:tcPr>
            <w:tcW w:w="13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7277636" w14:textId="49E2C183" w:rsidR="1FFF40A6" w:rsidRDefault="24E6125B" w:rsidP="2788F4FE">
            <w:pPr>
              <w:rPr>
                <w:rFonts w:ascii="Verdana" w:eastAsia="Verdana" w:hAnsi="Verdana" w:cs="Verdana"/>
                <w:b/>
                <w:bCs/>
                <w:sz w:val="18"/>
                <w:szCs w:val="18"/>
              </w:rPr>
            </w:pPr>
            <w:proofErr w:type="spellStart"/>
            <w:r w:rsidRPr="2788F4FE">
              <w:rPr>
                <w:rFonts w:ascii="Verdana" w:eastAsia="Verdana" w:hAnsi="Verdana" w:cs="Verdana"/>
                <w:b/>
                <w:bCs/>
                <w:sz w:val="18"/>
                <w:szCs w:val="18"/>
              </w:rPr>
              <w:t>Kairatbek</w:t>
            </w:r>
            <w:proofErr w:type="spellEnd"/>
          </w:p>
        </w:tc>
        <w:tc>
          <w:tcPr>
            <w:tcW w:w="31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2FA0889" w14:textId="7019E2BF" w:rsidR="1FFF40A6" w:rsidRDefault="1FFF40A6" w:rsidP="1FFF40A6">
            <w:pPr>
              <w:rPr>
                <w:rFonts w:ascii="Verdana" w:eastAsia="Verdana" w:hAnsi="Verdana" w:cs="Verdana"/>
                <w:sz w:val="18"/>
                <w:szCs w:val="18"/>
              </w:rPr>
            </w:pPr>
            <w:r w:rsidRPr="1FFF40A6">
              <w:rPr>
                <w:rFonts w:ascii="Verdana" w:eastAsia="Verdana" w:hAnsi="Verdana" w:cs="Verdana"/>
                <w:sz w:val="18"/>
                <w:szCs w:val="18"/>
              </w:rPr>
              <w:t>Handl</w:t>
            </w:r>
            <w:r w:rsidR="3988593B" w:rsidRPr="1FFF40A6">
              <w:rPr>
                <w:rFonts w:ascii="Verdana" w:eastAsia="Verdana" w:hAnsi="Verdana" w:cs="Verdana"/>
                <w:sz w:val="18"/>
                <w:szCs w:val="18"/>
              </w:rPr>
              <w:t>ing</w:t>
            </w:r>
            <w:r w:rsidRPr="1FFF40A6">
              <w:rPr>
                <w:rFonts w:ascii="Verdana" w:eastAsia="Verdana" w:hAnsi="Verdana" w:cs="Verdana"/>
                <w:sz w:val="18"/>
                <w:szCs w:val="18"/>
              </w:rPr>
              <w:t xml:space="preserve"> the introduction, abstract, conclusion, formatting, and references.</w:t>
            </w:r>
          </w:p>
        </w:tc>
      </w:tr>
      <w:tr w:rsidR="1FFF40A6" w14:paraId="5C8E575B" w14:textId="77777777" w:rsidTr="2788F4FE">
        <w:trPr>
          <w:trHeight w:val="300"/>
        </w:trPr>
        <w:tc>
          <w:tcPr>
            <w:tcW w:w="13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701445E" w14:textId="5C5BE1C4" w:rsidR="1FFF40A6" w:rsidRDefault="1FFF40A6" w:rsidP="1FFF40A6">
            <w:pPr>
              <w:rPr>
                <w:rFonts w:ascii="Verdana" w:eastAsia="Verdana" w:hAnsi="Verdana" w:cs="Verdana"/>
                <w:b/>
                <w:bCs/>
                <w:sz w:val="18"/>
                <w:szCs w:val="18"/>
              </w:rPr>
            </w:pPr>
            <w:r w:rsidRPr="1FFF40A6">
              <w:rPr>
                <w:rFonts w:ascii="Verdana" w:eastAsia="Verdana" w:hAnsi="Verdana" w:cs="Verdana"/>
                <w:b/>
                <w:bCs/>
                <w:sz w:val="18"/>
                <w:szCs w:val="18"/>
              </w:rPr>
              <w:t>Ayush</w:t>
            </w:r>
          </w:p>
        </w:tc>
        <w:tc>
          <w:tcPr>
            <w:tcW w:w="31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DD26004" w14:textId="2BEE4BF7" w:rsidR="1FFF40A6" w:rsidRDefault="1FFF40A6" w:rsidP="1FFF40A6">
            <w:pPr>
              <w:rPr>
                <w:rFonts w:ascii="Verdana" w:eastAsia="Verdana" w:hAnsi="Verdana" w:cs="Verdana"/>
                <w:sz w:val="18"/>
                <w:szCs w:val="18"/>
              </w:rPr>
            </w:pPr>
            <w:r w:rsidRPr="1FFF40A6">
              <w:rPr>
                <w:rFonts w:ascii="Verdana" w:eastAsia="Verdana" w:hAnsi="Verdana" w:cs="Verdana"/>
                <w:sz w:val="18"/>
                <w:szCs w:val="18"/>
              </w:rPr>
              <w:t>Focu</w:t>
            </w:r>
            <w:r w:rsidR="6BA20248" w:rsidRPr="1FFF40A6">
              <w:rPr>
                <w:rFonts w:ascii="Verdana" w:eastAsia="Verdana" w:hAnsi="Verdana" w:cs="Verdana"/>
                <w:sz w:val="18"/>
                <w:szCs w:val="18"/>
              </w:rPr>
              <w:t>sed</w:t>
            </w:r>
            <w:r w:rsidRPr="1FFF40A6">
              <w:rPr>
                <w:rFonts w:ascii="Verdana" w:eastAsia="Verdana" w:hAnsi="Verdana" w:cs="Verdana"/>
                <w:sz w:val="18"/>
                <w:szCs w:val="18"/>
              </w:rPr>
              <w:t xml:space="preserve"> on instruction set and covers memory, I/O handling.</w:t>
            </w:r>
          </w:p>
        </w:tc>
      </w:tr>
      <w:tr w:rsidR="1FFF40A6" w14:paraId="748839B8" w14:textId="77777777" w:rsidTr="2788F4FE">
        <w:trPr>
          <w:trHeight w:val="300"/>
        </w:trPr>
        <w:tc>
          <w:tcPr>
            <w:tcW w:w="13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0037A0C" w14:textId="265531EE" w:rsidR="1FFF40A6" w:rsidRDefault="1FFF40A6" w:rsidP="1FFF40A6">
            <w:pPr>
              <w:rPr>
                <w:rFonts w:ascii="Verdana" w:eastAsia="Verdana" w:hAnsi="Verdana" w:cs="Verdana"/>
                <w:b/>
                <w:bCs/>
                <w:sz w:val="18"/>
                <w:szCs w:val="18"/>
              </w:rPr>
            </w:pPr>
            <w:r w:rsidRPr="1FFF40A6">
              <w:rPr>
                <w:rFonts w:ascii="Verdana" w:eastAsia="Verdana" w:hAnsi="Verdana" w:cs="Verdana"/>
                <w:b/>
                <w:bCs/>
                <w:sz w:val="18"/>
                <w:szCs w:val="18"/>
              </w:rPr>
              <w:t>Vidhi</w:t>
            </w:r>
          </w:p>
        </w:tc>
        <w:tc>
          <w:tcPr>
            <w:tcW w:w="31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D4BD8A0" w14:textId="3A82C061" w:rsidR="1FFF40A6" w:rsidRDefault="1FFF40A6" w:rsidP="1FFF40A6">
            <w:pPr>
              <w:rPr>
                <w:rFonts w:ascii="Verdana" w:eastAsia="Verdana" w:hAnsi="Verdana" w:cs="Verdana"/>
                <w:sz w:val="18"/>
                <w:szCs w:val="18"/>
              </w:rPr>
            </w:pPr>
            <w:r w:rsidRPr="1FFF40A6">
              <w:rPr>
                <w:rFonts w:ascii="Verdana" w:eastAsia="Verdana" w:hAnsi="Verdana" w:cs="Verdana"/>
                <w:sz w:val="18"/>
                <w:szCs w:val="18"/>
              </w:rPr>
              <w:t>Cover</w:t>
            </w:r>
            <w:r w:rsidR="3B802908" w:rsidRPr="1FFF40A6">
              <w:rPr>
                <w:rFonts w:ascii="Verdana" w:eastAsia="Verdana" w:hAnsi="Verdana" w:cs="Verdana"/>
                <w:sz w:val="18"/>
                <w:szCs w:val="18"/>
              </w:rPr>
              <w:t>ed</w:t>
            </w:r>
            <w:r w:rsidRPr="1FFF40A6">
              <w:rPr>
                <w:rFonts w:ascii="Verdana" w:eastAsia="Verdana" w:hAnsi="Verdana" w:cs="Verdana"/>
                <w:sz w:val="18"/>
                <w:szCs w:val="18"/>
              </w:rPr>
              <w:t xml:space="preserve"> performance characteristics and application</w:t>
            </w:r>
            <w:r w:rsidR="54514702" w:rsidRPr="1FFF40A6">
              <w:rPr>
                <w:rFonts w:ascii="Verdana" w:eastAsia="Verdana" w:hAnsi="Verdana" w:cs="Verdana"/>
                <w:sz w:val="18"/>
                <w:szCs w:val="18"/>
              </w:rPr>
              <w:t>s</w:t>
            </w:r>
            <w:r w:rsidRPr="1FFF40A6">
              <w:rPr>
                <w:rFonts w:ascii="Verdana" w:eastAsia="Verdana" w:hAnsi="Verdana" w:cs="Verdana"/>
                <w:sz w:val="18"/>
                <w:szCs w:val="18"/>
              </w:rPr>
              <w:t>.</w:t>
            </w:r>
          </w:p>
        </w:tc>
      </w:tr>
      <w:tr w:rsidR="1FFF40A6" w14:paraId="10439B71" w14:textId="77777777" w:rsidTr="2788F4FE">
        <w:trPr>
          <w:trHeight w:val="300"/>
        </w:trPr>
        <w:tc>
          <w:tcPr>
            <w:tcW w:w="13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6F0CF8D" w14:textId="6F8E95C5" w:rsidR="1FFF40A6" w:rsidRDefault="1FFF40A6" w:rsidP="1FFF40A6">
            <w:pPr>
              <w:rPr>
                <w:rFonts w:ascii="Verdana" w:eastAsia="Verdana" w:hAnsi="Verdana" w:cs="Verdana"/>
                <w:b/>
                <w:bCs/>
                <w:sz w:val="18"/>
                <w:szCs w:val="18"/>
              </w:rPr>
            </w:pPr>
            <w:r w:rsidRPr="1FFF40A6">
              <w:rPr>
                <w:rFonts w:ascii="Verdana" w:eastAsia="Verdana" w:hAnsi="Verdana" w:cs="Verdana"/>
                <w:b/>
                <w:bCs/>
                <w:sz w:val="18"/>
                <w:szCs w:val="18"/>
              </w:rPr>
              <w:t>Ritish</w:t>
            </w:r>
          </w:p>
        </w:tc>
        <w:tc>
          <w:tcPr>
            <w:tcW w:w="31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9493EF0" w14:textId="14AB2E76" w:rsidR="1FFF40A6" w:rsidRDefault="1FFF40A6" w:rsidP="1FFF40A6">
            <w:pPr>
              <w:rPr>
                <w:rFonts w:ascii="Verdana" w:eastAsia="Verdana" w:hAnsi="Verdana" w:cs="Verdana"/>
                <w:sz w:val="18"/>
                <w:szCs w:val="18"/>
              </w:rPr>
            </w:pPr>
            <w:r w:rsidRPr="1FFF40A6">
              <w:rPr>
                <w:rFonts w:ascii="Verdana" w:eastAsia="Verdana" w:hAnsi="Verdana" w:cs="Verdana"/>
                <w:sz w:val="18"/>
                <w:szCs w:val="18"/>
              </w:rPr>
              <w:t>Analyz</w:t>
            </w:r>
            <w:r w:rsidR="31E2722B" w:rsidRPr="1FFF40A6">
              <w:rPr>
                <w:rFonts w:ascii="Verdana" w:eastAsia="Verdana" w:hAnsi="Verdana" w:cs="Verdana"/>
                <w:sz w:val="18"/>
                <w:szCs w:val="18"/>
              </w:rPr>
              <w:t>ing</w:t>
            </w:r>
            <w:r w:rsidRPr="1FFF40A6">
              <w:rPr>
                <w:rFonts w:ascii="Verdana" w:eastAsia="Verdana" w:hAnsi="Verdana" w:cs="Verdana"/>
                <w:sz w:val="18"/>
                <w:szCs w:val="18"/>
              </w:rPr>
              <w:t xml:space="preserve"> special processing units, strategic analysis, and recommendations.</w:t>
            </w:r>
          </w:p>
        </w:tc>
      </w:tr>
    </w:tbl>
    <w:p w14:paraId="49F5FF92" w14:textId="399BC85B" w:rsidR="003F21D1" w:rsidRDefault="6234E7AD" w:rsidP="2788F4FE">
      <w:pPr>
        <w:spacing w:before="240" w:after="240"/>
        <w:ind w:left="720" w:firstLine="720"/>
        <w:jc w:val="both"/>
        <w:rPr>
          <w:rFonts w:ascii="Verdana" w:hAnsi="Verdana"/>
          <w:sz w:val="18"/>
          <w:szCs w:val="18"/>
        </w:rPr>
      </w:pPr>
      <w:r w:rsidRPr="13D6A084">
        <w:rPr>
          <w:rFonts w:ascii="Verdana" w:hAnsi="Verdana"/>
          <w:b/>
          <w:bCs/>
          <w:sz w:val="18"/>
          <w:szCs w:val="18"/>
        </w:rPr>
        <w:t>1</w:t>
      </w:r>
      <w:r w:rsidR="50D74648" w:rsidRPr="13D6A084">
        <w:rPr>
          <w:rFonts w:ascii="Verdana" w:hAnsi="Verdana"/>
          <w:b/>
          <w:bCs/>
          <w:sz w:val="18"/>
          <w:szCs w:val="18"/>
        </w:rPr>
        <w:t>1</w:t>
      </w:r>
      <w:r w:rsidR="447F99DE" w:rsidRPr="13D6A084">
        <w:rPr>
          <w:rFonts w:ascii="Verdana" w:hAnsi="Verdana"/>
          <w:b/>
          <w:bCs/>
          <w:sz w:val="18"/>
          <w:szCs w:val="18"/>
        </w:rPr>
        <w:t>.</w:t>
      </w:r>
      <w:r w:rsidR="447F99DE" w:rsidRPr="13D6A084">
        <w:rPr>
          <w:rFonts w:ascii="Verdana" w:hAnsi="Verdana"/>
          <w:sz w:val="18"/>
          <w:szCs w:val="18"/>
        </w:rPr>
        <w:t xml:space="preserve"> </w:t>
      </w:r>
      <w:r w:rsidR="447F99DE" w:rsidRPr="13D6A084">
        <w:rPr>
          <w:rFonts w:ascii="Verdana" w:hAnsi="Verdana"/>
          <w:b/>
          <w:bCs/>
          <w:sz w:val="18"/>
          <w:szCs w:val="18"/>
        </w:rPr>
        <w:t>REFERENCES</w:t>
      </w:r>
      <w:r w:rsidR="447F99DE" w:rsidRPr="13D6A084">
        <w:rPr>
          <w:rFonts w:ascii="Verdana" w:hAnsi="Verdana"/>
          <w:sz w:val="18"/>
          <w:szCs w:val="18"/>
        </w:rPr>
        <w:t xml:space="preserve"> </w:t>
      </w:r>
    </w:p>
    <w:p w14:paraId="583B5A07" w14:textId="2AF30D70" w:rsidR="2A3EB43A" w:rsidRDefault="7F65FB11" w:rsidP="1FFF40A6">
      <w:pPr>
        <w:pStyle w:val="ListParagraph"/>
        <w:numPr>
          <w:ilvl w:val="0"/>
          <w:numId w:val="11"/>
        </w:numPr>
        <w:spacing w:line="259" w:lineRule="auto"/>
        <w:jc w:val="both"/>
        <w:rPr>
          <w:rFonts w:ascii="Verdana" w:hAnsi="Verdana"/>
          <w:sz w:val="18"/>
          <w:szCs w:val="18"/>
        </w:rPr>
      </w:pPr>
      <w:r w:rsidRPr="13D6A084">
        <w:rPr>
          <w:rFonts w:ascii="Verdana" w:hAnsi="Verdana"/>
          <w:sz w:val="18"/>
          <w:szCs w:val="18"/>
        </w:rPr>
        <w:t>Dotterel Technologies. (2023). Dotterel</w:t>
      </w:r>
      <w:r w:rsidR="253D5D78" w:rsidRPr="13D6A084">
        <w:rPr>
          <w:rFonts w:ascii="Verdana" w:hAnsi="Verdana"/>
          <w:sz w:val="18"/>
          <w:szCs w:val="18"/>
        </w:rPr>
        <w:t xml:space="preserve"> </w:t>
      </w:r>
      <w:r w:rsidRPr="13D6A084">
        <w:rPr>
          <w:rFonts w:ascii="Verdana" w:hAnsi="Verdana"/>
          <w:sz w:val="18"/>
          <w:szCs w:val="18"/>
        </w:rPr>
        <w:t xml:space="preserve">Reinvents Audio Capture with AMD </w:t>
      </w:r>
      <w:proofErr w:type="spellStart"/>
      <w:r w:rsidRPr="13D6A084">
        <w:rPr>
          <w:rFonts w:ascii="Verdana" w:hAnsi="Verdana"/>
          <w:sz w:val="18"/>
          <w:szCs w:val="18"/>
        </w:rPr>
        <w:t>KriaTM</w:t>
      </w:r>
      <w:proofErr w:type="spellEnd"/>
      <w:r w:rsidRPr="13D6A084">
        <w:rPr>
          <w:rFonts w:ascii="Verdana" w:hAnsi="Verdana"/>
          <w:sz w:val="18"/>
          <w:szCs w:val="18"/>
        </w:rPr>
        <w:t xml:space="preserve"> SOM. In AMD + Dotterel Technologies Case Study </w:t>
      </w:r>
      <w:hyperlink r:id="rId21">
        <w:r w:rsidRPr="13D6A084">
          <w:rPr>
            <w:rStyle w:val="Hyperlink"/>
            <w:rFonts w:ascii="Verdana" w:hAnsi="Verdana"/>
            <w:sz w:val="18"/>
            <w:szCs w:val="18"/>
          </w:rPr>
          <w:t>[Case study]</w:t>
        </w:r>
      </w:hyperlink>
      <w:r w:rsidRPr="13D6A084">
        <w:rPr>
          <w:rFonts w:ascii="Verdana" w:hAnsi="Verdana"/>
          <w:sz w:val="18"/>
          <w:szCs w:val="18"/>
        </w:rPr>
        <w:t>.</w:t>
      </w:r>
    </w:p>
    <w:p w14:paraId="0B657B1A" w14:textId="0E086C72" w:rsidR="53D0C75D" w:rsidRDefault="0365611B" w:rsidP="2788F4FE">
      <w:pPr>
        <w:pStyle w:val="ListParagraph"/>
        <w:numPr>
          <w:ilvl w:val="0"/>
          <w:numId w:val="11"/>
        </w:numPr>
        <w:spacing w:line="259" w:lineRule="auto"/>
        <w:jc w:val="both"/>
        <w:rPr>
          <w:rFonts w:ascii="Verdana" w:hAnsi="Verdana"/>
          <w:sz w:val="18"/>
          <w:szCs w:val="18"/>
        </w:rPr>
      </w:pPr>
      <w:r w:rsidRPr="13D6A084">
        <w:rPr>
          <w:rFonts w:ascii="Verdana" w:hAnsi="Verdana"/>
          <w:sz w:val="18"/>
          <w:szCs w:val="18"/>
        </w:rPr>
        <w:t>AMD Adaptive Computing. (2023). Kria K24 SOM Data Sheet. In Kria K24 SOM Data Sheet</w:t>
      </w:r>
      <w:r w:rsidR="12BE325C" w:rsidRPr="13D6A084">
        <w:rPr>
          <w:rFonts w:ascii="Verdana" w:hAnsi="Verdana"/>
          <w:sz w:val="18"/>
          <w:szCs w:val="18"/>
        </w:rPr>
        <w:t xml:space="preserve"> </w:t>
      </w:r>
      <w:hyperlink r:id="rId22">
        <w:r w:rsidRPr="13D6A084">
          <w:rPr>
            <w:rStyle w:val="Hyperlink"/>
            <w:rFonts w:ascii="Verdana" w:hAnsi="Verdana"/>
            <w:sz w:val="18"/>
            <w:szCs w:val="18"/>
          </w:rPr>
          <w:t>[Report]</w:t>
        </w:r>
      </w:hyperlink>
      <w:r w:rsidR="3A0C84C1" w:rsidRPr="13D6A084">
        <w:rPr>
          <w:rFonts w:ascii="Verdana" w:hAnsi="Verdana"/>
          <w:sz w:val="18"/>
          <w:szCs w:val="18"/>
        </w:rPr>
        <w:t xml:space="preserve">. </w:t>
      </w:r>
    </w:p>
    <w:p w14:paraId="6128627F" w14:textId="2AD6D1E5" w:rsidR="79AA2FA9" w:rsidRDefault="78C525AA" w:rsidP="2788F4FE">
      <w:pPr>
        <w:pStyle w:val="ListParagraph"/>
        <w:numPr>
          <w:ilvl w:val="0"/>
          <w:numId w:val="11"/>
        </w:numPr>
        <w:spacing w:line="259" w:lineRule="auto"/>
        <w:jc w:val="both"/>
        <w:rPr>
          <w:rFonts w:ascii="Verdana" w:hAnsi="Verdana"/>
          <w:sz w:val="18"/>
          <w:szCs w:val="18"/>
        </w:rPr>
      </w:pPr>
      <w:proofErr w:type="spellStart"/>
      <w:r w:rsidRPr="003C2278">
        <w:rPr>
          <w:rFonts w:ascii="Verdana" w:hAnsi="Verdana"/>
          <w:sz w:val="18"/>
          <w:szCs w:val="18"/>
          <w:lang w:val="es-ES"/>
        </w:rPr>
        <w:t>Radmantis</w:t>
      </w:r>
      <w:proofErr w:type="spellEnd"/>
      <w:r w:rsidRPr="003C2278">
        <w:rPr>
          <w:rFonts w:ascii="Verdana" w:hAnsi="Verdana"/>
          <w:sz w:val="18"/>
          <w:szCs w:val="18"/>
          <w:lang w:val="es-ES"/>
        </w:rPr>
        <w:t xml:space="preserve">, Local </w:t>
      </w:r>
      <w:proofErr w:type="spellStart"/>
      <w:r w:rsidRPr="003C2278">
        <w:rPr>
          <w:rFonts w:ascii="Verdana" w:hAnsi="Verdana"/>
          <w:sz w:val="18"/>
          <w:szCs w:val="18"/>
          <w:lang w:val="es-ES"/>
        </w:rPr>
        <w:t>Coho</w:t>
      </w:r>
      <w:proofErr w:type="spellEnd"/>
      <w:r w:rsidRPr="003C2278">
        <w:rPr>
          <w:rFonts w:ascii="Verdana" w:hAnsi="Verdana"/>
          <w:sz w:val="18"/>
          <w:szCs w:val="18"/>
          <w:lang w:val="es-ES"/>
        </w:rPr>
        <w:t>, Bravo, A., &amp; Huber, R. (</w:t>
      </w:r>
      <w:proofErr w:type="spellStart"/>
      <w:r w:rsidRPr="003C2278">
        <w:rPr>
          <w:rFonts w:ascii="Verdana" w:hAnsi="Verdana"/>
          <w:sz w:val="18"/>
          <w:szCs w:val="18"/>
          <w:lang w:val="es-ES"/>
        </w:rPr>
        <w:t>n.d</w:t>
      </w:r>
      <w:proofErr w:type="spellEnd"/>
      <w:r w:rsidRPr="003C2278">
        <w:rPr>
          <w:rFonts w:ascii="Verdana" w:hAnsi="Verdana"/>
          <w:sz w:val="18"/>
          <w:szCs w:val="18"/>
          <w:lang w:val="es-ES"/>
        </w:rPr>
        <w:t xml:space="preserve">.). </w:t>
      </w:r>
      <w:hyperlink r:id="rId23">
        <w:r w:rsidR="35DF90B3" w:rsidRPr="13D6A084">
          <w:rPr>
            <w:rStyle w:val="Hyperlink"/>
            <w:rFonts w:ascii="Verdana" w:hAnsi="Verdana"/>
            <w:sz w:val="18"/>
            <w:szCs w:val="18"/>
          </w:rPr>
          <w:t>[Case Study]</w:t>
        </w:r>
      </w:hyperlink>
    </w:p>
    <w:p w14:paraId="1E435DF6" w14:textId="32882326" w:rsidR="1FFF40A6" w:rsidRDefault="78C525AA" w:rsidP="2788F4FE">
      <w:pPr>
        <w:pStyle w:val="ListParagraph"/>
        <w:numPr>
          <w:ilvl w:val="0"/>
          <w:numId w:val="11"/>
        </w:numPr>
        <w:spacing w:line="259" w:lineRule="auto"/>
        <w:jc w:val="both"/>
        <w:rPr>
          <w:rFonts w:ascii="Verdana" w:hAnsi="Verdana"/>
          <w:sz w:val="18"/>
          <w:szCs w:val="18"/>
        </w:rPr>
      </w:pPr>
      <w:r w:rsidRPr="13D6A084">
        <w:rPr>
          <w:rFonts w:ascii="Verdana" w:hAnsi="Verdana"/>
          <w:sz w:val="18"/>
          <w:szCs w:val="18"/>
        </w:rPr>
        <w:t>Xilinx, Inc. (2021). Achieving Embedded Design Simplicity with Kria SOMs. In WP528.</w:t>
      </w:r>
      <w:r w:rsidR="2DB88512" w:rsidRPr="13D6A084">
        <w:rPr>
          <w:rFonts w:ascii="Verdana" w:hAnsi="Verdana"/>
          <w:sz w:val="18"/>
          <w:szCs w:val="18"/>
        </w:rPr>
        <w:t xml:space="preserve"> </w:t>
      </w:r>
      <w:hyperlink r:id="rId24">
        <w:r w:rsidR="2DB88512" w:rsidRPr="13D6A084">
          <w:rPr>
            <w:rStyle w:val="Hyperlink"/>
            <w:rFonts w:ascii="Verdana" w:hAnsi="Verdana"/>
            <w:sz w:val="18"/>
            <w:szCs w:val="18"/>
          </w:rPr>
          <w:t>[Report]</w:t>
        </w:r>
      </w:hyperlink>
    </w:p>
    <w:p w14:paraId="3B5607B4" w14:textId="35030273" w:rsidR="1FFF40A6" w:rsidRDefault="42A22F87" w:rsidP="2788F4FE">
      <w:pPr>
        <w:pStyle w:val="ListParagraph"/>
        <w:numPr>
          <w:ilvl w:val="0"/>
          <w:numId w:val="11"/>
        </w:numPr>
        <w:spacing w:line="259" w:lineRule="auto"/>
        <w:jc w:val="both"/>
        <w:rPr>
          <w:rFonts w:ascii="Verdana" w:hAnsi="Verdana"/>
          <w:sz w:val="18"/>
          <w:szCs w:val="18"/>
        </w:rPr>
      </w:pPr>
      <w:r w:rsidRPr="13D6A084">
        <w:rPr>
          <w:rFonts w:ascii="Verdana" w:hAnsi="Verdana"/>
          <w:sz w:val="18"/>
          <w:szCs w:val="18"/>
        </w:rPr>
        <w:t xml:space="preserve">Electronic Design. (2023, September 19). A look inside AMD’s KRIA K24 System-on-Module </w:t>
      </w:r>
      <w:hyperlink r:id="rId25">
        <w:r w:rsidRPr="13D6A084">
          <w:rPr>
            <w:rStyle w:val="Hyperlink"/>
            <w:rFonts w:ascii="Verdana" w:hAnsi="Verdana"/>
            <w:sz w:val="18"/>
            <w:szCs w:val="18"/>
          </w:rPr>
          <w:t>[Video]</w:t>
        </w:r>
      </w:hyperlink>
      <w:r w:rsidRPr="13D6A084">
        <w:rPr>
          <w:rFonts w:ascii="Verdana" w:hAnsi="Verdana"/>
          <w:sz w:val="18"/>
          <w:szCs w:val="18"/>
        </w:rPr>
        <w:t xml:space="preserve">. YouTube. </w:t>
      </w:r>
    </w:p>
    <w:p w14:paraId="3CEA6E36" w14:textId="1F3F90F7" w:rsidR="1FFF40A6" w:rsidRDefault="7DA027AC" w:rsidP="2788F4FE">
      <w:pPr>
        <w:pStyle w:val="ListParagraph"/>
        <w:numPr>
          <w:ilvl w:val="0"/>
          <w:numId w:val="11"/>
        </w:numPr>
        <w:spacing w:line="259" w:lineRule="auto"/>
        <w:jc w:val="both"/>
        <w:rPr>
          <w:rFonts w:ascii="Verdana" w:hAnsi="Verdana"/>
          <w:sz w:val="18"/>
          <w:szCs w:val="18"/>
        </w:rPr>
      </w:pPr>
      <w:r w:rsidRPr="13D6A084">
        <w:rPr>
          <w:rFonts w:ascii="Verdana" w:hAnsi="Verdana"/>
          <w:sz w:val="18"/>
          <w:szCs w:val="18"/>
        </w:rPr>
        <w:lastRenderedPageBreak/>
        <w:t xml:space="preserve">Component Search Engine. (2024, October 21). AMD KRIA Adaptive Motor Control SOMS </w:t>
      </w:r>
      <w:hyperlink r:id="rId26">
        <w:r w:rsidRPr="13D6A084">
          <w:rPr>
            <w:rStyle w:val="Hyperlink"/>
            <w:rFonts w:ascii="Verdana" w:hAnsi="Verdana"/>
            <w:sz w:val="18"/>
            <w:szCs w:val="18"/>
          </w:rPr>
          <w:t>[Video]</w:t>
        </w:r>
      </w:hyperlink>
      <w:r w:rsidRPr="13D6A084">
        <w:rPr>
          <w:rFonts w:ascii="Verdana" w:hAnsi="Verdana"/>
          <w:sz w:val="18"/>
          <w:szCs w:val="18"/>
        </w:rPr>
        <w:t xml:space="preserve">. YouTube. </w:t>
      </w:r>
    </w:p>
    <w:p w14:paraId="27C618E0" w14:textId="2DD6D5A2" w:rsidR="1FFF40A6" w:rsidRDefault="7DA027AC" w:rsidP="2788F4FE">
      <w:pPr>
        <w:pStyle w:val="ListParagraph"/>
        <w:numPr>
          <w:ilvl w:val="0"/>
          <w:numId w:val="11"/>
        </w:numPr>
        <w:spacing w:line="259" w:lineRule="auto"/>
        <w:jc w:val="both"/>
        <w:rPr>
          <w:rFonts w:ascii="Verdana" w:hAnsi="Verdana"/>
          <w:sz w:val="18"/>
          <w:szCs w:val="18"/>
        </w:rPr>
      </w:pPr>
      <w:r w:rsidRPr="13D6A084">
        <w:rPr>
          <w:rFonts w:ascii="Verdana" w:hAnsi="Verdana"/>
          <w:sz w:val="18"/>
          <w:szCs w:val="18"/>
        </w:rPr>
        <w:t xml:space="preserve">Mouser Electronics. (2024, February 13). Introducing the AMD </w:t>
      </w:r>
      <w:proofErr w:type="spellStart"/>
      <w:r w:rsidRPr="13D6A084">
        <w:rPr>
          <w:rFonts w:ascii="Verdana" w:hAnsi="Verdana"/>
          <w:sz w:val="18"/>
          <w:szCs w:val="18"/>
        </w:rPr>
        <w:t>KriaTM</w:t>
      </w:r>
      <w:proofErr w:type="spellEnd"/>
      <w:r w:rsidRPr="13D6A084">
        <w:rPr>
          <w:rFonts w:ascii="Verdana" w:hAnsi="Verdana"/>
          <w:sz w:val="18"/>
          <w:szCs w:val="18"/>
        </w:rPr>
        <w:t xml:space="preserve">️ K24 SOM and KD240 Drives starter kit: Tech </w:t>
      </w:r>
      <w:r w:rsidR="5CB72DF7" w:rsidRPr="13D6A084">
        <w:rPr>
          <w:rFonts w:ascii="Verdana" w:hAnsi="Verdana"/>
          <w:sz w:val="18"/>
          <w:szCs w:val="18"/>
        </w:rPr>
        <w:t>Chats. Mouser</w:t>
      </w:r>
      <w:r w:rsidRPr="13D6A084">
        <w:rPr>
          <w:rFonts w:ascii="Verdana" w:hAnsi="Verdana"/>
          <w:sz w:val="18"/>
          <w:szCs w:val="18"/>
        </w:rPr>
        <w:t xml:space="preserve"> Electronics </w:t>
      </w:r>
      <w:hyperlink r:id="rId27">
        <w:r w:rsidRPr="13D6A084">
          <w:rPr>
            <w:rStyle w:val="Hyperlink"/>
            <w:rFonts w:ascii="Verdana" w:hAnsi="Verdana"/>
            <w:sz w:val="18"/>
            <w:szCs w:val="18"/>
          </w:rPr>
          <w:t>[Video]</w:t>
        </w:r>
      </w:hyperlink>
      <w:r w:rsidRPr="13D6A084">
        <w:rPr>
          <w:rFonts w:ascii="Verdana" w:hAnsi="Verdana"/>
          <w:sz w:val="18"/>
          <w:szCs w:val="18"/>
        </w:rPr>
        <w:t xml:space="preserve">. YouTube. </w:t>
      </w:r>
    </w:p>
    <w:p w14:paraId="46A62E77" w14:textId="21872308" w:rsidR="7F2AF05D" w:rsidRDefault="7F2AF05D" w:rsidP="13D6A084">
      <w:pPr>
        <w:pStyle w:val="ListParagraph"/>
        <w:numPr>
          <w:ilvl w:val="0"/>
          <w:numId w:val="11"/>
        </w:numPr>
        <w:spacing w:line="259" w:lineRule="auto"/>
        <w:jc w:val="both"/>
        <w:rPr>
          <w:rFonts w:ascii="Verdana" w:hAnsi="Verdana"/>
          <w:sz w:val="18"/>
          <w:szCs w:val="18"/>
        </w:rPr>
      </w:pPr>
      <w:r w:rsidRPr="13D6A084">
        <w:rPr>
          <w:rFonts w:ascii="Verdana" w:hAnsi="Verdana"/>
          <w:sz w:val="18"/>
          <w:szCs w:val="18"/>
        </w:rPr>
        <w:t xml:space="preserve">AMD. (n.d.). Kria SOM Product Selection Guide. AMD. </w:t>
      </w:r>
      <w:hyperlink r:id="rId28">
        <w:r w:rsidR="754048B4" w:rsidRPr="13D6A084">
          <w:rPr>
            <w:rFonts w:ascii="Verdana" w:hAnsi="Verdana"/>
            <w:color w:val="0000FF"/>
            <w:sz w:val="18"/>
            <w:szCs w:val="18"/>
            <w:u w:val="single"/>
          </w:rPr>
          <w:t>[Guide]</w:t>
        </w:r>
      </w:hyperlink>
    </w:p>
    <w:p w14:paraId="48AE8A7E" w14:textId="60E1B02B" w:rsidR="6AD6DEEC" w:rsidRDefault="6AD6DEEC" w:rsidP="13D6A084">
      <w:pPr>
        <w:pStyle w:val="ListParagraph"/>
        <w:numPr>
          <w:ilvl w:val="0"/>
          <w:numId w:val="11"/>
        </w:numPr>
        <w:spacing w:line="259" w:lineRule="auto"/>
        <w:jc w:val="both"/>
        <w:rPr>
          <w:rFonts w:ascii="Verdana" w:hAnsi="Verdana"/>
          <w:sz w:val="18"/>
          <w:szCs w:val="18"/>
        </w:rPr>
      </w:pPr>
      <w:proofErr w:type="spellStart"/>
      <w:r w:rsidRPr="13D6A084">
        <w:rPr>
          <w:rFonts w:ascii="Verdana" w:hAnsi="Verdana"/>
          <w:sz w:val="18"/>
          <w:szCs w:val="18"/>
        </w:rPr>
        <w:t>Antmicro</w:t>
      </w:r>
      <w:proofErr w:type="spellEnd"/>
      <w:r w:rsidRPr="13D6A084">
        <w:rPr>
          <w:rFonts w:ascii="Verdana" w:hAnsi="Verdana"/>
          <w:sz w:val="18"/>
          <w:szCs w:val="18"/>
        </w:rPr>
        <w:t xml:space="preserve">. (2022, September). Kria </w:t>
      </w:r>
      <w:proofErr w:type="spellStart"/>
      <w:r w:rsidRPr="13D6A084">
        <w:rPr>
          <w:rFonts w:ascii="Verdana" w:hAnsi="Verdana"/>
          <w:sz w:val="18"/>
          <w:szCs w:val="18"/>
        </w:rPr>
        <w:t>UltraScale</w:t>
      </w:r>
      <w:proofErr w:type="spellEnd"/>
      <w:r w:rsidRPr="13D6A084">
        <w:rPr>
          <w:rFonts w:ascii="Verdana" w:hAnsi="Verdana"/>
          <w:sz w:val="18"/>
          <w:szCs w:val="18"/>
        </w:rPr>
        <w:t>+ SOM baseboard.</w:t>
      </w:r>
      <w:hyperlink r:id="rId29">
        <w:r w:rsidRPr="13D6A084">
          <w:rPr>
            <w:rFonts w:ascii="Verdana" w:hAnsi="Verdana"/>
            <w:color w:val="0000FF"/>
            <w:sz w:val="18"/>
            <w:szCs w:val="18"/>
            <w:u w:val="single"/>
          </w:rPr>
          <w:t xml:space="preserve"> [Article]</w:t>
        </w:r>
      </w:hyperlink>
    </w:p>
    <w:p w14:paraId="33AF2FB3" w14:textId="60B846AA" w:rsidR="6AD6DEEC" w:rsidRDefault="6AD6DEEC" w:rsidP="13D6A084">
      <w:pPr>
        <w:pStyle w:val="ListParagraph"/>
        <w:numPr>
          <w:ilvl w:val="0"/>
          <w:numId w:val="11"/>
        </w:numPr>
        <w:spacing w:line="259" w:lineRule="auto"/>
        <w:jc w:val="both"/>
        <w:rPr>
          <w:rFonts w:ascii="Verdana" w:hAnsi="Verdana"/>
          <w:sz w:val="18"/>
          <w:szCs w:val="18"/>
        </w:rPr>
      </w:pPr>
      <w:r w:rsidRPr="13D6A084">
        <w:rPr>
          <w:rFonts w:ascii="Verdana" w:hAnsi="Verdana"/>
          <w:sz w:val="18"/>
          <w:szCs w:val="18"/>
        </w:rPr>
        <w:t>Newark. (n.d.). AMD Xilinx Kria K24 SOM.</w:t>
      </w:r>
      <w:hyperlink r:id="rId30">
        <w:r w:rsidRPr="13D6A084">
          <w:rPr>
            <w:rFonts w:ascii="Verdana" w:hAnsi="Verdana"/>
            <w:sz w:val="18"/>
            <w:szCs w:val="18"/>
          </w:rPr>
          <w:t xml:space="preserve"> </w:t>
        </w:r>
        <w:r w:rsidRPr="13D6A084">
          <w:rPr>
            <w:rFonts w:ascii="Verdana" w:hAnsi="Verdana"/>
            <w:color w:val="0000FF"/>
            <w:sz w:val="18"/>
            <w:szCs w:val="18"/>
            <w:u w:val="single"/>
          </w:rPr>
          <w:t>[Article]</w:t>
        </w:r>
      </w:hyperlink>
    </w:p>
    <w:p w14:paraId="027039D2" w14:textId="0D46BCCC" w:rsidR="6AD6DEEC" w:rsidRDefault="6AD6DEEC" w:rsidP="13D6A084">
      <w:pPr>
        <w:pStyle w:val="ListParagraph"/>
        <w:numPr>
          <w:ilvl w:val="0"/>
          <w:numId w:val="11"/>
        </w:numPr>
        <w:spacing w:line="259" w:lineRule="auto"/>
        <w:jc w:val="both"/>
        <w:rPr>
          <w:rFonts w:ascii="Verdana" w:hAnsi="Verdana"/>
          <w:sz w:val="18"/>
          <w:szCs w:val="18"/>
        </w:rPr>
      </w:pPr>
      <w:r w:rsidRPr="13D6A084">
        <w:rPr>
          <w:rFonts w:ascii="Verdana" w:hAnsi="Verdana"/>
          <w:sz w:val="18"/>
          <w:szCs w:val="18"/>
        </w:rPr>
        <w:t xml:space="preserve">Reddit user. (2023, June 24). Pricing of Kria SOM vs. </w:t>
      </w:r>
      <w:proofErr w:type="spellStart"/>
      <w:r w:rsidRPr="13D6A084">
        <w:rPr>
          <w:rFonts w:ascii="Verdana" w:hAnsi="Verdana"/>
          <w:sz w:val="18"/>
          <w:szCs w:val="18"/>
        </w:rPr>
        <w:t>UltraScale</w:t>
      </w:r>
      <w:proofErr w:type="spellEnd"/>
      <w:r w:rsidRPr="13D6A084">
        <w:rPr>
          <w:rFonts w:ascii="Verdana" w:hAnsi="Verdana"/>
          <w:sz w:val="18"/>
          <w:szCs w:val="18"/>
        </w:rPr>
        <w:t xml:space="preserve"> </w:t>
      </w:r>
      <w:proofErr w:type="spellStart"/>
      <w:r w:rsidRPr="13D6A084">
        <w:rPr>
          <w:rFonts w:ascii="Verdana" w:hAnsi="Verdana"/>
          <w:sz w:val="18"/>
          <w:szCs w:val="18"/>
        </w:rPr>
        <w:t>SoC.</w:t>
      </w:r>
      <w:proofErr w:type="spellEnd"/>
      <w:hyperlink r:id="rId31">
        <w:r w:rsidRPr="13D6A084">
          <w:rPr>
            <w:rFonts w:ascii="Verdana" w:hAnsi="Verdana"/>
            <w:sz w:val="18"/>
            <w:szCs w:val="18"/>
          </w:rPr>
          <w:t xml:space="preserve"> </w:t>
        </w:r>
        <w:r w:rsidRPr="13D6A084">
          <w:rPr>
            <w:rFonts w:ascii="Verdana" w:hAnsi="Verdana"/>
            <w:color w:val="0000FF"/>
            <w:sz w:val="18"/>
            <w:szCs w:val="18"/>
            <w:u w:val="single"/>
          </w:rPr>
          <w:t>[Reddit]</w:t>
        </w:r>
      </w:hyperlink>
    </w:p>
    <w:p w14:paraId="227BD71B" w14:textId="4E188A85" w:rsidR="6AD6DEEC" w:rsidRDefault="6AD6DEEC" w:rsidP="13D6A084">
      <w:pPr>
        <w:pStyle w:val="ListParagraph"/>
        <w:numPr>
          <w:ilvl w:val="0"/>
          <w:numId w:val="11"/>
        </w:numPr>
        <w:spacing w:line="259" w:lineRule="auto"/>
        <w:jc w:val="both"/>
        <w:rPr>
          <w:rFonts w:ascii="Verdana" w:hAnsi="Verdana"/>
          <w:sz w:val="18"/>
          <w:szCs w:val="18"/>
        </w:rPr>
      </w:pPr>
      <w:r w:rsidRPr="13D6A084">
        <w:rPr>
          <w:rFonts w:ascii="Verdana" w:hAnsi="Verdana"/>
          <w:sz w:val="18"/>
          <w:szCs w:val="18"/>
        </w:rPr>
        <w:t>Reddit user. (2023, September 20). The AMD Kria K24 SOM: Save on power and reduce costs.</w:t>
      </w:r>
      <w:hyperlink r:id="rId32">
        <w:r w:rsidRPr="13D6A084">
          <w:rPr>
            <w:rFonts w:ascii="Verdana" w:hAnsi="Verdana"/>
            <w:sz w:val="18"/>
            <w:szCs w:val="18"/>
          </w:rPr>
          <w:t xml:space="preserve"> </w:t>
        </w:r>
        <w:r w:rsidRPr="13D6A084">
          <w:rPr>
            <w:rFonts w:ascii="Verdana" w:hAnsi="Verdana"/>
            <w:color w:val="0000FF"/>
            <w:sz w:val="18"/>
            <w:szCs w:val="18"/>
            <w:u w:val="single"/>
          </w:rPr>
          <w:t>[Reddit]</w:t>
        </w:r>
      </w:hyperlink>
    </w:p>
    <w:p w14:paraId="4496B412" w14:textId="530BE3C2" w:rsidR="6AD6DEEC" w:rsidRDefault="6AD6DEEC" w:rsidP="13D6A084">
      <w:pPr>
        <w:pStyle w:val="ListParagraph"/>
        <w:numPr>
          <w:ilvl w:val="0"/>
          <w:numId w:val="11"/>
        </w:numPr>
        <w:spacing w:line="259" w:lineRule="auto"/>
        <w:jc w:val="both"/>
        <w:rPr>
          <w:rFonts w:ascii="Verdana" w:hAnsi="Verdana"/>
          <w:sz w:val="18"/>
          <w:szCs w:val="18"/>
        </w:rPr>
      </w:pPr>
      <w:r w:rsidRPr="13D6A084">
        <w:rPr>
          <w:rFonts w:ascii="Verdana" w:hAnsi="Verdana"/>
          <w:sz w:val="18"/>
          <w:szCs w:val="18"/>
        </w:rPr>
        <w:t>Crowd Supply. YouTube. (n.d.).</w:t>
      </w:r>
      <w:hyperlink r:id="rId33">
        <w:r w:rsidRPr="13D6A084">
          <w:rPr>
            <w:rFonts w:ascii="Verdana" w:hAnsi="Verdana"/>
            <w:sz w:val="18"/>
            <w:szCs w:val="18"/>
          </w:rPr>
          <w:t xml:space="preserve"> </w:t>
        </w:r>
        <w:r w:rsidRPr="13D6A084">
          <w:rPr>
            <w:rFonts w:ascii="Verdana" w:hAnsi="Verdana"/>
            <w:color w:val="0000FF"/>
            <w:sz w:val="18"/>
            <w:szCs w:val="18"/>
            <w:u w:val="single"/>
          </w:rPr>
          <w:t>[Video]</w:t>
        </w:r>
      </w:hyperlink>
    </w:p>
    <w:p w14:paraId="35F8B28B" w14:textId="67910F1F" w:rsidR="13D6A084" w:rsidRDefault="13D6A084" w:rsidP="13D6A084">
      <w:pPr>
        <w:pStyle w:val="ListParagraph"/>
        <w:spacing w:line="259" w:lineRule="auto"/>
        <w:ind w:left="0"/>
        <w:jc w:val="both"/>
        <w:rPr>
          <w:rFonts w:ascii="Verdana" w:eastAsia="Verdana" w:hAnsi="Verdana" w:cs="Verdana"/>
          <w:sz w:val="18"/>
          <w:szCs w:val="18"/>
        </w:rPr>
      </w:pPr>
    </w:p>
    <w:sectPr w:rsidR="13D6A084"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DD7D8" w14:textId="77777777" w:rsidR="00676E20" w:rsidRDefault="00676E20" w:rsidP="00B45C66">
      <w:r>
        <w:separator/>
      </w:r>
    </w:p>
  </w:endnote>
  <w:endnote w:type="continuationSeparator" w:id="0">
    <w:p w14:paraId="41E0FB20" w14:textId="77777777" w:rsidR="00676E20" w:rsidRDefault="00676E20"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EE150" w14:textId="77777777" w:rsidR="00676E20" w:rsidRDefault="00676E20" w:rsidP="00B45C66">
      <w:r>
        <w:separator/>
      </w:r>
    </w:p>
  </w:footnote>
  <w:footnote w:type="continuationSeparator" w:id="0">
    <w:p w14:paraId="3153FEF1" w14:textId="77777777" w:rsidR="00676E20" w:rsidRDefault="00676E20" w:rsidP="00B45C66">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zLOKLrqzAriU2X" int2:id="DdUA7Bqk">
      <int2:state int2:value="Rejected" int2:type="AugLoop_Text_Critique"/>
    </int2:textHash>
    <int2:textHash int2:hashCode="aphycpOIAgWcAC" int2:id="hScsRELQ">
      <int2:state int2:value="Rejected" int2:type="AugLoop_Text_Critique"/>
    </int2:textHash>
    <int2:textHash int2:hashCode="oU/RcUyIceSv69" int2:id="YrhGbmd0">
      <int2:state int2:value="Rejected" int2:type="AugLoop_Text_Critique"/>
    </int2:textHash>
    <int2:textHash int2:hashCode="vWOUYvr+tteqYo" int2:id="7OSIRUJx">
      <int2:state int2:value="Rejected" int2:type="AugLoop_Text_Critique"/>
    </int2:textHash>
    <int2:textHash int2:hashCode="rRfvaO/P/2V8Ud" int2:id="6sK4ageV">
      <int2:state int2:value="Rejected" int2:type="AugLoop_Text_Critique"/>
    </int2:textHash>
    <int2:textHash int2:hashCode="YwRshQe1qnjjzb" int2:id="s85hJodn">
      <int2:state int2:value="Rejected" int2:type="AugLoop_Text_Critique"/>
    </int2:textHash>
    <int2:textHash int2:hashCode="CPwEbiAafxNRmg" int2:id="MNN2rF9o">
      <int2:state int2:value="Rejected" int2:type="AugLoop_Text_Critique"/>
    </int2:textHash>
    <int2:textHash int2:hashCode="z5atDzA8JmRjSc" int2:id="XMsAxPpr">
      <int2:state int2:value="Rejected" int2:type="AugLoop_Text_Critique"/>
    </int2:textHash>
    <int2:textHash int2:hashCode="Wb0KP/Q7MoSbMZ" int2:id="t5na7dZ1">
      <int2:state int2:value="Rejected" int2:type="AugLoop_Text_Critique"/>
    </int2:textHash>
    <int2:textHash int2:hashCode="J5jqOU/2WJe+H/" int2:id="T0je1FLw">
      <int2:state int2:value="Rejected" int2:type="AugLoop_Text_Critique"/>
    </int2:textHash>
    <int2:textHash int2:hashCode="/qsKsDmoPOa34G" int2:id="hsJ2h0VN">
      <int2:state int2:value="Rejected" int2:type="AugLoop_Text_Critique"/>
    </int2:textHash>
    <int2:textHash int2:hashCode="Ch1gEV7QiP9LKf" int2:id="ZuwnnG3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8392"/>
    <w:multiLevelType w:val="hybridMultilevel"/>
    <w:tmpl w:val="A74241DC"/>
    <w:lvl w:ilvl="0" w:tplc="2654BE08">
      <w:start w:val="1"/>
      <w:numFmt w:val="bullet"/>
      <w:lvlText w:val=""/>
      <w:lvlJc w:val="left"/>
      <w:pPr>
        <w:ind w:left="720" w:hanging="360"/>
      </w:pPr>
      <w:rPr>
        <w:rFonts w:ascii="Symbol" w:hAnsi="Symbol" w:hint="default"/>
      </w:rPr>
    </w:lvl>
    <w:lvl w:ilvl="1" w:tplc="CDA865FA">
      <w:start w:val="1"/>
      <w:numFmt w:val="bullet"/>
      <w:lvlText w:val="o"/>
      <w:lvlJc w:val="left"/>
      <w:pPr>
        <w:ind w:left="1440" w:hanging="360"/>
      </w:pPr>
      <w:rPr>
        <w:rFonts w:ascii="Courier New" w:hAnsi="Courier New" w:hint="default"/>
      </w:rPr>
    </w:lvl>
    <w:lvl w:ilvl="2" w:tplc="A71453E2">
      <w:start w:val="1"/>
      <w:numFmt w:val="bullet"/>
      <w:lvlText w:val=""/>
      <w:lvlJc w:val="left"/>
      <w:pPr>
        <w:ind w:left="2160" w:hanging="360"/>
      </w:pPr>
      <w:rPr>
        <w:rFonts w:ascii="Wingdings" w:hAnsi="Wingdings" w:hint="default"/>
      </w:rPr>
    </w:lvl>
    <w:lvl w:ilvl="3" w:tplc="5B5A141A">
      <w:start w:val="1"/>
      <w:numFmt w:val="bullet"/>
      <w:lvlText w:val=""/>
      <w:lvlJc w:val="left"/>
      <w:pPr>
        <w:ind w:left="2880" w:hanging="360"/>
      </w:pPr>
      <w:rPr>
        <w:rFonts w:ascii="Symbol" w:hAnsi="Symbol" w:hint="default"/>
      </w:rPr>
    </w:lvl>
    <w:lvl w:ilvl="4" w:tplc="929CCF10">
      <w:start w:val="1"/>
      <w:numFmt w:val="bullet"/>
      <w:lvlText w:val="o"/>
      <w:lvlJc w:val="left"/>
      <w:pPr>
        <w:ind w:left="3600" w:hanging="360"/>
      </w:pPr>
      <w:rPr>
        <w:rFonts w:ascii="Courier New" w:hAnsi="Courier New" w:hint="default"/>
      </w:rPr>
    </w:lvl>
    <w:lvl w:ilvl="5" w:tplc="48FA028C">
      <w:start w:val="1"/>
      <w:numFmt w:val="bullet"/>
      <w:lvlText w:val=""/>
      <w:lvlJc w:val="left"/>
      <w:pPr>
        <w:ind w:left="4320" w:hanging="360"/>
      </w:pPr>
      <w:rPr>
        <w:rFonts w:ascii="Wingdings" w:hAnsi="Wingdings" w:hint="default"/>
      </w:rPr>
    </w:lvl>
    <w:lvl w:ilvl="6" w:tplc="12221EF4">
      <w:start w:val="1"/>
      <w:numFmt w:val="bullet"/>
      <w:lvlText w:val=""/>
      <w:lvlJc w:val="left"/>
      <w:pPr>
        <w:ind w:left="5040" w:hanging="360"/>
      </w:pPr>
      <w:rPr>
        <w:rFonts w:ascii="Symbol" w:hAnsi="Symbol" w:hint="default"/>
      </w:rPr>
    </w:lvl>
    <w:lvl w:ilvl="7" w:tplc="D3F85EEC">
      <w:start w:val="1"/>
      <w:numFmt w:val="bullet"/>
      <w:lvlText w:val="o"/>
      <w:lvlJc w:val="left"/>
      <w:pPr>
        <w:ind w:left="5760" w:hanging="360"/>
      </w:pPr>
      <w:rPr>
        <w:rFonts w:ascii="Courier New" w:hAnsi="Courier New" w:hint="default"/>
      </w:rPr>
    </w:lvl>
    <w:lvl w:ilvl="8" w:tplc="0E90E5A2">
      <w:start w:val="1"/>
      <w:numFmt w:val="bullet"/>
      <w:lvlText w:val=""/>
      <w:lvlJc w:val="left"/>
      <w:pPr>
        <w:ind w:left="6480" w:hanging="360"/>
      </w:pPr>
      <w:rPr>
        <w:rFonts w:ascii="Wingdings" w:hAnsi="Wingdings" w:hint="default"/>
      </w:rPr>
    </w:lvl>
  </w:abstractNum>
  <w:abstractNum w:abstractNumId="1" w15:restartNumberingAfterBreak="0">
    <w:nsid w:val="00F35B2A"/>
    <w:multiLevelType w:val="hybridMultilevel"/>
    <w:tmpl w:val="E0420096"/>
    <w:lvl w:ilvl="0" w:tplc="B276DA7C">
      <w:start w:val="1"/>
      <w:numFmt w:val="bullet"/>
      <w:lvlText w:val=""/>
      <w:lvlJc w:val="left"/>
      <w:pPr>
        <w:ind w:left="720" w:hanging="360"/>
      </w:pPr>
      <w:rPr>
        <w:rFonts w:ascii="Symbol" w:hAnsi="Symbol" w:hint="default"/>
      </w:rPr>
    </w:lvl>
    <w:lvl w:ilvl="1" w:tplc="68A2B0C4">
      <w:start w:val="1"/>
      <w:numFmt w:val="bullet"/>
      <w:lvlText w:val="o"/>
      <w:lvlJc w:val="left"/>
      <w:pPr>
        <w:ind w:left="1440" w:hanging="360"/>
      </w:pPr>
      <w:rPr>
        <w:rFonts w:ascii="Courier New" w:hAnsi="Courier New" w:hint="default"/>
      </w:rPr>
    </w:lvl>
    <w:lvl w:ilvl="2" w:tplc="BA90A3B6">
      <w:start w:val="1"/>
      <w:numFmt w:val="bullet"/>
      <w:lvlText w:val=""/>
      <w:lvlJc w:val="left"/>
      <w:pPr>
        <w:ind w:left="2160" w:hanging="360"/>
      </w:pPr>
      <w:rPr>
        <w:rFonts w:ascii="Wingdings" w:hAnsi="Wingdings" w:hint="default"/>
      </w:rPr>
    </w:lvl>
    <w:lvl w:ilvl="3" w:tplc="EE946758">
      <w:start w:val="1"/>
      <w:numFmt w:val="bullet"/>
      <w:lvlText w:val=""/>
      <w:lvlJc w:val="left"/>
      <w:pPr>
        <w:ind w:left="2880" w:hanging="360"/>
      </w:pPr>
      <w:rPr>
        <w:rFonts w:ascii="Symbol" w:hAnsi="Symbol" w:hint="default"/>
      </w:rPr>
    </w:lvl>
    <w:lvl w:ilvl="4" w:tplc="1966C8D8">
      <w:start w:val="1"/>
      <w:numFmt w:val="bullet"/>
      <w:lvlText w:val="o"/>
      <w:lvlJc w:val="left"/>
      <w:pPr>
        <w:ind w:left="3600" w:hanging="360"/>
      </w:pPr>
      <w:rPr>
        <w:rFonts w:ascii="Courier New" w:hAnsi="Courier New" w:hint="default"/>
      </w:rPr>
    </w:lvl>
    <w:lvl w:ilvl="5" w:tplc="A8F6635C">
      <w:start w:val="1"/>
      <w:numFmt w:val="bullet"/>
      <w:lvlText w:val=""/>
      <w:lvlJc w:val="left"/>
      <w:pPr>
        <w:ind w:left="4320" w:hanging="360"/>
      </w:pPr>
      <w:rPr>
        <w:rFonts w:ascii="Wingdings" w:hAnsi="Wingdings" w:hint="default"/>
      </w:rPr>
    </w:lvl>
    <w:lvl w:ilvl="6" w:tplc="1FB00EF6">
      <w:start w:val="1"/>
      <w:numFmt w:val="bullet"/>
      <w:lvlText w:val=""/>
      <w:lvlJc w:val="left"/>
      <w:pPr>
        <w:ind w:left="5040" w:hanging="360"/>
      </w:pPr>
      <w:rPr>
        <w:rFonts w:ascii="Symbol" w:hAnsi="Symbol" w:hint="default"/>
      </w:rPr>
    </w:lvl>
    <w:lvl w:ilvl="7" w:tplc="6D049A50">
      <w:start w:val="1"/>
      <w:numFmt w:val="bullet"/>
      <w:lvlText w:val="o"/>
      <w:lvlJc w:val="left"/>
      <w:pPr>
        <w:ind w:left="5760" w:hanging="360"/>
      </w:pPr>
      <w:rPr>
        <w:rFonts w:ascii="Courier New" w:hAnsi="Courier New" w:hint="default"/>
      </w:rPr>
    </w:lvl>
    <w:lvl w:ilvl="8" w:tplc="74CAF284">
      <w:start w:val="1"/>
      <w:numFmt w:val="bullet"/>
      <w:lvlText w:val=""/>
      <w:lvlJc w:val="left"/>
      <w:pPr>
        <w:ind w:left="6480" w:hanging="360"/>
      </w:pPr>
      <w:rPr>
        <w:rFonts w:ascii="Wingdings" w:hAnsi="Wingdings" w:hint="default"/>
      </w:rPr>
    </w:lvl>
  </w:abstractNum>
  <w:abstractNum w:abstractNumId="2" w15:restartNumberingAfterBreak="0">
    <w:nsid w:val="20E40937"/>
    <w:multiLevelType w:val="hybridMultilevel"/>
    <w:tmpl w:val="EFD8D088"/>
    <w:lvl w:ilvl="0" w:tplc="801891CE">
      <w:start w:val="1"/>
      <w:numFmt w:val="bullet"/>
      <w:lvlText w:val=""/>
      <w:lvlJc w:val="left"/>
      <w:pPr>
        <w:ind w:left="720" w:hanging="360"/>
      </w:pPr>
      <w:rPr>
        <w:rFonts w:ascii="Symbol" w:hAnsi="Symbol" w:hint="default"/>
      </w:rPr>
    </w:lvl>
    <w:lvl w:ilvl="1" w:tplc="3878A76C">
      <w:start w:val="1"/>
      <w:numFmt w:val="bullet"/>
      <w:lvlText w:val="o"/>
      <w:lvlJc w:val="left"/>
      <w:pPr>
        <w:ind w:left="1440" w:hanging="360"/>
      </w:pPr>
      <w:rPr>
        <w:rFonts w:ascii="Courier New" w:hAnsi="Courier New" w:hint="default"/>
      </w:rPr>
    </w:lvl>
    <w:lvl w:ilvl="2" w:tplc="7B36303A">
      <w:start w:val="1"/>
      <w:numFmt w:val="bullet"/>
      <w:lvlText w:val=""/>
      <w:lvlJc w:val="left"/>
      <w:pPr>
        <w:ind w:left="2160" w:hanging="360"/>
      </w:pPr>
      <w:rPr>
        <w:rFonts w:ascii="Wingdings" w:hAnsi="Wingdings" w:hint="default"/>
      </w:rPr>
    </w:lvl>
    <w:lvl w:ilvl="3" w:tplc="977870C0">
      <w:start w:val="1"/>
      <w:numFmt w:val="bullet"/>
      <w:lvlText w:val=""/>
      <w:lvlJc w:val="left"/>
      <w:pPr>
        <w:ind w:left="2880" w:hanging="360"/>
      </w:pPr>
      <w:rPr>
        <w:rFonts w:ascii="Symbol" w:hAnsi="Symbol" w:hint="default"/>
      </w:rPr>
    </w:lvl>
    <w:lvl w:ilvl="4" w:tplc="05A83F4E">
      <w:start w:val="1"/>
      <w:numFmt w:val="bullet"/>
      <w:lvlText w:val="o"/>
      <w:lvlJc w:val="left"/>
      <w:pPr>
        <w:ind w:left="3600" w:hanging="360"/>
      </w:pPr>
      <w:rPr>
        <w:rFonts w:ascii="Courier New" w:hAnsi="Courier New" w:hint="default"/>
      </w:rPr>
    </w:lvl>
    <w:lvl w:ilvl="5" w:tplc="F3442A5C">
      <w:start w:val="1"/>
      <w:numFmt w:val="bullet"/>
      <w:lvlText w:val=""/>
      <w:lvlJc w:val="left"/>
      <w:pPr>
        <w:ind w:left="4320" w:hanging="360"/>
      </w:pPr>
      <w:rPr>
        <w:rFonts w:ascii="Wingdings" w:hAnsi="Wingdings" w:hint="default"/>
      </w:rPr>
    </w:lvl>
    <w:lvl w:ilvl="6" w:tplc="4EB4E72A">
      <w:start w:val="1"/>
      <w:numFmt w:val="bullet"/>
      <w:lvlText w:val=""/>
      <w:lvlJc w:val="left"/>
      <w:pPr>
        <w:ind w:left="5040" w:hanging="360"/>
      </w:pPr>
      <w:rPr>
        <w:rFonts w:ascii="Symbol" w:hAnsi="Symbol" w:hint="default"/>
      </w:rPr>
    </w:lvl>
    <w:lvl w:ilvl="7" w:tplc="EBD25858">
      <w:start w:val="1"/>
      <w:numFmt w:val="bullet"/>
      <w:lvlText w:val="o"/>
      <w:lvlJc w:val="left"/>
      <w:pPr>
        <w:ind w:left="5760" w:hanging="360"/>
      </w:pPr>
      <w:rPr>
        <w:rFonts w:ascii="Courier New" w:hAnsi="Courier New" w:hint="default"/>
      </w:rPr>
    </w:lvl>
    <w:lvl w:ilvl="8" w:tplc="AFA6E8FE">
      <w:start w:val="1"/>
      <w:numFmt w:val="bullet"/>
      <w:lvlText w:val=""/>
      <w:lvlJc w:val="left"/>
      <w:pPr>
        <w:ind w:left="6480" w:hanging="360"/>
      </w:pPr>
      <w:rPr>
        <w:rFonts w:ascii="Wingdings" w:hAnsi="Wingdings" w:hint="default"/>
      </w:rPr>
    </w:lvl>
  </w:abstractNum>
  <w:abstractNum w:abstractNumId="3" w15:restartNumberingAfterBreak="0">
    <w:nsid w:val="272BB165"/>
    <w:multiLevelType w:val="hybridMultilevel"/>
    <w:tmpl w:val="30E085B8"/>
    <w:lvl w:ilvl="0" w:tplc="505C2FCC">
      <w:start w:val="1"/>
      <w:numFmt w:val="bullet"/>
      <w:lvlText w:val=""/>
      <w:lvlJc w:val="left"/>
      <w:pPr>
        <w:ind w:left="360" w:hanging="360"/>
      </w:pPr>
      <w:rPr>
        <w:rFonts w:ascii="Symbol" w:hAnsi="Symbol" w:hint="default"/>
      </w:rPr>
    </w:lvl>
    <w:lvl w:ilvl="1" w:tplc="F47A9BD8">
      <w:start w:val="1"/>
      <w:numFmt w:val="bullet"/>
      <w:lvlText w:val="o"/>
      <w:lvlJc w:val="left"/>
      <w:pPr>
        <w:ind w:left="1080" w:hanging="360"/>
      </w:pPr>
      <w:rPr>
        <w:rFonts w:ascii="Courier New" w:hAnsi="Courier New" w:hint="default"/>
      </w:rPr>
    </w:lvl>
    <w:lvl w:ilvl="2" w:tplc="1E12E204">
      <w:start w:val="1"/>
      <w:numFmt w:val="bullet"/>
      <w:lvlText w:val=""/>
      <w:lvlJc w:val="left"/>
      <w:pPr>
        <w:ind w:left="1800" w:hanging="360"/>
      </w:pPr>
      <w:rPr>
        <w:rFonts w:ascii="Wingdings" w:hAnsi="Wingdings" w:hint="default"/>
      </w:rPr>
    </w:lvl>
    <w:lvl w:ilvl="3" w:tplc="56CC4480">
      <w:start w:val="1"/>
      <w:numFmt w:val="bullet"/>
      <w:lvlText w:val=""/>
      <w:lvlJc w:val="left"/>
      <w:pPr>
        <w:ind w:left="2520" w:hanging="360"/>
      </w:pPr>
      <w:rPr>
        <w:rFonts w:ascii="Symbol" w:hAnsi="Symbol" w:hint="default"/>
      </w:rPr>
    </w:lvl>
    <w:lvl w:ilvl="4" w:tplc="5B4CCF34">
      <w:start w:val="1"/>
      <w:numFmt w:val="bullet"/>
      <w:lvlText w:val="o"/>
      <w:lvlJc w:val="left"/>
      <w:pPr>
        <w:ind w:left="3240" w:hanging="360"/>
      </w:pPr>
      <w:rPr>
        <w:rFonts w:ascii="Courier New" w:hAnsi="Courier New" w:hint="default"/>
      </w:rPr>
    </w:lvl>
    <w:lvl w:ilvl="5" w:tplc="97B69B8A">
      <w:start w:val="1"/>
      <w:numFmt w:val="bullet"/>
      <w:lvlText w:val=""/>
      <w:lvlJc w:val="left"/>
      <w:pPr>
        <w:ind w:left="3960" w:hanging="360"/>
      </w:pPr>
      <w:rPr>
        <w:rFonts w:ascii="Wingdings" w:hAnsi="Wingdings" w:hint="default"/>
      </w:rPr>
    </w:lvl>
    <w:lvl w:ilvl="6" w:tplc="ADB80406">
      <w:start w:val="1"/>
      <w:numFmt w:val="bullet"/>
      <w:lvlText w:val=""/>
      <w:lvlJc w:val="left"/>
      <w:pPr>
        <w:ind w:left="4680" w:hanging="360"/>
      </w:pPr>
      <w:rPr>
        <w:rFonts w:ascii="Symbol" w:hAnsi="Symbol" w:hint="default"/>
      </w:rPr>
    </w:lvl>
    <w:lvl w:ilvl="7" w:tplc="9A042158">
      <w:start w:val="1"/>
      <w:numFmt w:val="bullet"/>
      <w:lvlText w:val="o"/>
      <w:lvlJc w:val="left"/>
      <w:pPr>
        <w:ind w:left="5400" w:hanging="360"/>
      </w:pPr>
      <w:rPr>
        <w:rFonts w:ascii="Courier New" w:hAnsi="Courier New" w:hint="default"/>
      </w:rPr>
    </w:lvl>
    <w:lvl w:ilvl="8" w:tplc="88E08982">
      <w:start w:val="1"/>
      <w:numFmt w:val="bullet"/>
      <w:lvlText w:val=""/>
      <w:lvlJc w:val="left"/>
      <w:pPr>
        <w:ind w:left="6120" w:hanging="360"/>
      </w:pPr>
      <w:rPr>
        <w:rFonts w:ascii="Wingdings" w:hAnsi="Wingdings" w:hint="default"/>
      </w:rPr>
    </w:lvl>
  </w:abstractNum>
  <w:abstractNum w:abstractNumId="4"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612264"/>
    <w:multiLevelType w:val="hybridMultilevel"/>
    <w:tmpl w:val="D47A0D08"/>
    <w:lvl w:ilvl="0" w:tplc="6A969232">
      <w:start w:val="1"/>
      <w:numFmt w:val="decimal"/>
      <w:lvlText w:val="%1."/>
      <w:lvlJc w:val="left"/>
      <w:pPr>
        <w:ind w:left="360" w:hanging="360"/>
      </w:pPr>
    </w:lvl>
    <w:lvl w:ilvl="1" w:tplc="085AC640">
      <w:start w:val="1"/>
      <w:numFmt w:val="lowerLetter"/>
      <w:lvlText w:val="%2."/>
      <w:lvlJc w:val="left"/>
      <w:pPr>
        <w:ind w:left="1080" w:hanging="360"/>
      </w:pPr>
    </w:lvl>
    <w:lvl w:ilvl="2" w:tplc="43440642">
      <w:start w:val="1"/>
      <w:numFmt w:val="lowerRoman"/>
      <w:lvlText w:val="%3."/>
      <w:lvlJc w:val="right"/>
      <w:pPr>
        <w:ind w:left="1800" w:hanging="180"/>
      </w:pPr>
    </w:lvl>
    <w:lvl w:ilvl="3" w:tplc="62586138">
      <w:start w:val="1"/>
      <w:numFmt w:val="decimal"/>
      <w:lvlText w:val="%4."/>
      <w:lvlJc w:val="left"/>
      <w:pPr>
        <w:ind w:left="2520" w:hanging="360"/>
      </w:pPr>
    </w:lvl>
    <w:lvl w:ilvl="4" w:tplc="1B0CE8DE">
      <w:start w:val="1"/>
      <w:numFmt w:val="lowerLetter"/>
      <w:lvlText w:val="%5."/>
      <w:lvlJc w:val="left"/>
      <w:pPr>
        <w:ind w:left="3240" w:hanging="360"/>
      </w:pPr>
    </w:lvl>
    <w:lvl w:ilvl="5" w:tplc="4328A9BA">
      <w:start w:val="1"/>
      <w:numFmt w:val="lowerRoman"/>
      <w:lvlText w:val="%6."/>
      <w:lvlJc w:val="right"/>
      <w:pPr>
        <w:ind w:left="3960" w:hanging="180"/>
      </w:pPr>
    </w:lvl>
    <w:lvl w:ilvl="6" w:tplc="BC0470A0">
      <w:start w:val="1"/>
      <w:numFmt w:val="decimal"/>
      <w:lvlText w:val="%7."/>
      <w:lvlJc w:val="left"/>
      <w:pPr>
        <w:ind w:left="4680" w:hanging="360"/>
      </w:pPr>
    </w:lvl>
    <w:lvl w:ilvl="7" w:tplc="0E343AB4">
      <w:start w:val="1"/>
      <w:numFmt w:val="lowerLetter"/>
      <w:lvlText w:val="%8."/>
      <w:lvlJc w:val="left"/>
      <w:pPr>
        <w:ind w:left="5400" w:hanging="360"/>
      </w:pPr>
    </w:lvl>
    <w:lvl w:ilvl="8" w:tplc="9DB48646">
      <w:start w:val="1"/>
      <w:numFmt w:val="lowerRoman"/>
      <w:lvlText w:val="%9."/>
      <w:lvlJc w:val="right"/>
      <w:pPr>
        <w:ind w:left="6120" w:hanging="180"/>
      </w:pPr>
    </w:lvl>
  </w:abstractNum>
  <w:abstractNum w:abstractNumId="6" w15:restartNumberingAfterBreak="0">
    <w:nsid w:val="4394C6EB"/>
    <w:multiLevelType w:val="hybridMultilevel"/>
    <w:tmpl w:val="E6027ED8"/>
    <w:lvl w:ilvl="0" w:tplc="AF1A0E18">
      <w:start w:val="1"/>
      <w:numFmt w:val="decimal"/>
      <w:lvlText w:val="%1."/>
      <w:lvlJc w:val="left"/>
      <w:pPr>
        <w:ind w:left="360" w:hanging="360"/>
      </w:pPr>
    </w:lvl>
    <w:lvl w:ilvl="1" w:tplc="1A1289FC">
      <w:start w:val="1"/>
      <w:numFmt w:val="lowerLetter"/>
      <w:lvlText w:val="%2."/>
      <w:lvlJc w:val="left"/>
      <w:pPr>
        <w:ind w:left="1080" w:hanging="360"/>
      </w:pPr>
    </w:lvl>
    <w:lvl w:ilvl="2" w:tplc="2B1AE22A">
      <w:start w:val="1"/>
      <w:numFmt w:val="lowerRoman"/>
      <w:lvlText w:val="%3."/>
      <w:lvlJc w:val="right"/>
      <w:pPr>
        <w:ind w:left="1800" w:hanging="180"/>
      </w:pPr>
    </w:lvl>
    <w:lvl w:ilvl="3" w:tplc="0AF4787C">
      <w:start w:val="1"/>
      <w:numFmt w:val="decimal"/>
      <w:lvlText w:val="%4."/>
      <w:lvlJc w:val="left"/>
      <w:pPr>
        <w:ind w:left="2520" w:hanging="360"/>
      </w:pPr>
    </w:lvl>
    <w:lvl w:ilvl="4" w:tplc="A790E420">
      <w:start w:val="1"/>
      <w:numFmt w:val="lowerLetter"/>
      <w:lvlText w:val="%5."/>
      <w:lvlJc w:val="left"/>
      <w:pPr>
        <w:ind w:left="3240" w:hanging="360"/>
      </w:pPr>
    </w:lvl>
    <w:lvl w:ilvl="5" w:tplc="4572AAC4">
      <w:start w:val="1"/>
      <w:numFmt w:val="lowerRoman"/>
      <w:lvlText w:val="%6."/>
      <w:lvlJc w:val="right"/>
      <w:pPr>
        <w:ind w:left="3960" w:hanging="180"/>
      </w:pPr>
    </w:lvl>
    <w:lvl w:ilvl="6" w:tplc="90769578">
      <w:start w:val="1"/>
      <w:numFmt w:val="decimal"/>
      <w:lvlText w:val="%7."/>
      <w:lvlJc w:val="left"/>
      <w:pPr>
        <w:ind w:left="4680" w:hanging="360"/>
      </w:pPr>
    </w:lvl>
    <w:lvl w:ilvl="7" w:tplc="AD9E2204">
      <w:start w:val="1"/>
      <w:numFmt w:val="lowerLetter"/>
      <w:lvlText w:val="%8."/>
      <w:lvlJc w:val="left"/>
      <w:pPr>
        <w:ind w:left="5400" w:hanging="360"/>
      </w:pPr>
    </w:lvl>
    <w:lvl w:ilvl="8" w:tplc="7BB09FB8">
      <w:start w:val="1"/>
      <w:numFmt w:val="lowerRoman"/>
      <w:lvlText w:val="%9."/>
      <w:lvlJc w:val="right"/>
      <w:pPr>
        <w:ind w:left="6120" w:hanging="180"/>
      </w:pPr>
    </w:lvl>
  </w:abstractNum>
  <w:abstractNum w:abstractNumId="7" w15:restartNumberingAfterBreak="0">
    <w:nsid w:val="4B3BC449"/>
    <w:multiLevelType w:val="hybridMultilevel"/>
    <w:tmpl w:val="EFB82DDA"/>
    <w:lvl w:ilvl="0" w:tplc="7866493E">
      <w:start w:val="1"/>
      <w:numFmt w:val="bullet"/>
      <w:lvlText w:val=""/>
      <w:lvlJc w:val="left"/>
      <w:pPr>
        <w:ind w:left="720" w:hanging="360"/>
      </w:pPr>
      <w:rPr>
        <w:rFonts w:ascii="Symbol" w:hAnsi="Symbol" w:hint="default"/>
      </w:rPr>
    </w:lvl>
    <w:lvl w:ilvl="1" w:tplc="2FC4EFF0">
      <w:start w:val="1"/>
      <w:numFmt w:val="bullet"/>
      <w:lvlText w:val="o"/>
      <w:lvlJc w:val="left"/>
      <w:pPr>
        <w:ind w:left="1440" w:hanging="360"/>
      </w:pPr>
      <w:rPr>
        <w:rFonts w:ascii="Courier New" w:hAnsi="Courier New" w:hint="default"/>
      </w:rPr>
    </w:lvl>
    <w:lvl w:ilvl="2" w:tplc="8534B94E">
      <w:start w:val="1"/>
      <w:numFmt w:val="bullet"/>
      <w:lvlText w:val=""/>
      <w:lvlJc w:val="left"/>
      <w:pPr>
        <w:ind w:left="2160" w:hanging="360"/>
      </w:pPr>
      <w:rPr>
        <w:rFonts w:ascii="Wingdings" w:hAnsi="Wingdings" w:hint="default"/>
      </w:rPr>
    </w:lvl>
    <w:lvl w:ilvl="3" w:tplc="8932A5E4">
      <w:start w:val="1"/>
      <w:numFmt w:val="bullet"/>
      <w:lvlText w:val=""/>
      <w:lvlJc w:val="left"/>
      <w:pPr>
        <w:ind w:left="2880" w:hanging="360"/>
      </w:pPr>
      <w:rPr>
        <w:rFonts w:ascii="Symbol" w:hAnsi="Symbol" w:hint="default"/>
      </w:rPr>
    </w:lvl>
    <w:lvl w:ilvl="4" w:tplc="899A6D0A">
      <w:start w:val="1"/>
      <w:numFmt w:val="bullet"/>
      <w:lvlText w:val="o"/>
      <w:lvlJc w:val="left"/>
      <w:pPr>
        <w:ind w:left="3600" w:hanging="360"/>
      </w:pPr>
      <w:rPr>
        <w:rFonts w:ascii="Courier New" w:hAnsi="Courier New" w:hint="default"/>
      </w:rPr>
    </w:lvl>
    <w:lvl w:ilvl="5" w:tplc="6FC8C850">
      <w:start w:val="1"/>
      <w:numFmt w:val="bullet"/>
      <w:lvlText w:val=""/>
      <w:lvlJc w:val="left"/>
      <w:pPr>
        <w:ind w:left="4320" w:hanging="360"/>
      </w:pPr>
      <w:rPr>
        <w:rFonts w:ascii="Wingdings" w:hAnsi="Wingdings" w:hint="default"/>
      </w:rPr>
    </w:lvl>
    <w:lvl w:ilvl="6" w:tplc="367ED050">
      <w:start w:val="1"/>
      <w:numFmt w:val="bullet"/>
      <w:lvlText w:val=""/>
      <w:lvlJc w:val="left"/>
      <w:pPr>
        <w:ind w:left="5040" w:hanging="360"/>
      </w:pPr>
      <w:rPr>
        <w:rFonts w:ascii="Symbol" w:hAnsi="Symbol" w:hint="default"/>
      </w:rPr>
    </w:lvl>
    <w:lvl w:ilvl="7" w:tplc="107CA33A">
      <w:start w:val="1"/>
      <w:numFmt w:val="bullet"/>
      <w:lvlText w:val="o"/>
      <w:lvlJc w:val="left"/>
      <w:pPr>
        <w:ind w:left="5760" w:hanging="360"/>
      </w:pPr>
      <w:rPr>
        <w:rFonts w:ascii="Courier New" w:hAnsi="Courier New" w:hint="default"/>
      </w:rPr>
    </w:lvl>
    <w:lvl w:ilvl="8" w:tplc="61B6128A">
      <w:start w:val="1"/>
      <w:numFmt w:val="bullet"/>
      <w:lvlText w:val=""/>
      <w:lvlJc w:val="left"/>
      <w:pPr>
        <w:ind w:left="6480" w:hanging="360"/>
      </w:pPr>
      <w:rPr>
        <w:rFonts w:ascii="Wingdings" w:hAnsi="Wingdings" w:hint="default"/>
      </w:rPr>
    </w:lvl>
  </w:abstractNum>
  <w:abstractNum w:abstractNumId="8" w15:restartNumberingAfterBreak="0">
    <w:nsid w:val="52157554"/>
    <w:multiLevelType w:val="hybridMultilevel"/>
    <w:tmpl w:val="1DDE4F76"/>
    <w:lvl w:ilvl="0" w:tplc="C6BA8558">
      <w:start w:val="1"/>
      <w:numFmt w:val="bullet"/>
      <w:lvlText w:val=""/>
      <w:lvlJc w:val="left"/>
      <w:pPr>
        <w:ind w:left="720" w:hanging="360"/>
      </w:pPr>
      <w:rPr>
        <w:rFonts w:ascii="Symbol" w:hAnsi="Symbol" w:hint="default"/>
      </w:rPr>
    </w:lvl>
    <w:lvl w:ilvl="1" w:tplc="02EEB458">
      <w:start w:val="1"/>
      <w:numFmt w:val="bullet"/>
      <w:lvlText w:val="o"/>
      <w:lvlJc w:val="left"/>
      <w:pPr>
        <w:ind w:left="1440" w:hanging="360"/>
      </w:pPr>
      <w:rPr>
        <w:rFonts w:ascii="Courier New" w:hAnsi="Courier New" w:hint="default"/>
      </w:rPr>
    </w:lvl>
    <w:lvl w:ilvl="2" w:tplc="031822D8">
      <w:start w:val="1"/>
      <w:numFmt w:val="bullet"/>
      <w:lvlText w:val=""/>
      <w:lvlJc w:val="left"/>
      <w:pPr>
        <w:ind w:left="2160" w:hanging="360"/>
      </w:pPr>
      <w:rPr>
        <w:rFonts w:ascii="Wingdings" w:hAnsi="Wingdings" w:hint="default"/>
      </w:rPr>
    </w:lvl>
    <w:lvl w:ilvl="3" w:tplc="447E09AC">
      <w:start w:val="1"/>
      <w:numFmt w:val="bullet"/>
      <w:lvlText w:val=""/>
      <w:lvlJc w:val="left"/>
      <w:pPr>
        <w:ind w:left="2880" w:hanging="360"/>
      </w:pPr>
      <w:rPr>
        <w:rFonts w:ascii="Symbol" w:hAnsi="Symbol" w:hint="default"/>
      </w:rPr>
    </w:lvl>
    <w:lvl w:ilvl="4" w:tplc="7CBEE8E4">
      <w:start w:val="1"/>
      <w:numFmt w:val="bullet"/>
      <w:lvlText w:val="o"/>
      <w:lvlJc w:val="left"/>
      <w:pPr>
        <w:ind w:left="3600" w:hanging="360"/>
      </w:pPr>
      <w:rPr>
        <w:rFonts w:ascii="Courier New" w:hAnsi="Courier New" w:hint="default"/>
      </w:rPr>
    </w:lvl>
    <w:lvl w:ilvl="5" w:tplc="01DCD186">
      <w:start w:val="1"/>
      <w:numFmt w:val="bullet"/>
      <w:lvlText w:val=""/>
      <w:lvlJc w:val="left"/>
      <w:pPr>
        <w:ind w:left="4320" w:hanging="360"/>
      </w:pPr>
      <w:rPr>
        <w:rFonts w:ascii="Wingdings" w:hAnsi="Wingdings" w:hint="default"/>
      </w:rPr>
    </w:lvl>
    <w:lvl w:ilvl="6" w:tplc="B630C99E">
      <w:start w:val="1"/>
      <w:numFmt w:val="bullet"/>
      <w:lvlText w:val=""/>
      <w:lvlJc w:val="left"/>
      <w:pPr>
        <w:ind w:left="5040" w:hanging="360"/>
      </w:pPr>
      <w:rPr>
        <w:rFonts w:ascii="Symbol" w:hAnsi="Symbol" w:hint="default"/>
      </w:rPr>
    </w:lvl>
    <w:lvl w:ilvl="7" w:tplc="66D8CE7C">
      <w:start w:val="1"/>
      <w:numFmt w:val="bullet"/>
      <w:lvlText w:val="o"/>
      <w:lvlJc w:val="left"/>
      <w:pPr>
        <w:ind w:left="5760" w:hanging="360"/>
      </w:pPr>
      <w:rPr>
        <w:rFonts w:ascii="Courier New" w:hAnsi="Courier New" w:hint="default"/>
      </w:rPr>
    </w:lvl>
    <w:lvl w:ilvl="8" w:tplc="F3E4328A">
      <w:start w:val="1"/>
      <w:numFmt w:val="bullet"/>
      <w:lvlText w:val=""/>
      <w:lvlJc w:val="left"/>
      <w:pPr>
        <w:ind w:left="6480" w:hanging="360"/>
      </w:pPr>
      <w:rPr>
        <w:rFonts w:ascii="Wingdings" w:hAnsi="Wingdings" w:hint="default"/>
      </w:rPr>
    </w:lvl>
  </w:abstractNum>
  <w:abstractNum w:abstractNumId="9"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3AF85D"/>
    <w:multiLevelType w:val="hybridMultilevel"/>
    <w:tmpl w:val="C27E0648"/>
    <w:lvl w:ilvl="0" w:tplc="5C9E6B7A">
      <w:start w:val="1"/>
      <w:numFmt w:val="bullet"/>
      <w:lvlText w:val=""/>
      <w:lvlJc w:val="left"/>
      <w:pPr>
        <w:ind w:left="720" w:hanging="360"/>
      </w:pPr>
      <w:rPr>
        <w:rFonts w:ascii="Symbol" w:hAnsi="Symbol" w:hint="default"/>
      </w:rPr>
    </w:lvl>
    <w:lvl w:ilvl="1" w:tplc="B7BC1776">
      <w:start w:val="1"/>
      <w:numFmt w:val="bullet"/>
      <w:lvlText w:val="o"/>
      <w:lvlJc w:val="left"/>
      <w:pPr>
        <w:ind w:left="1440" w:hanging="360"/>
      </w:pPr>
      <w:rPr>
        <w:rFonts w:ascii="Courier New" w:hAnsi="Courier New" w:hint="default"/>
      </w:rPr>
    </w:lvl>
    <w:lvl w:ilvl="2" w:tplc="60A2AC08">
      <w:start w:val="1"/>
      <w:numFmt w:val="bullet"/>
      <w:lvlText w:val=""/>
      <w:lvlJc w:val="left"/>
      <w:pPr>
        <w:ind w:left="2160" w:hanging="360"/>
      </w:pPr>
      <w:rPr>
        <w:rFonts w:ascii="Wingdings" w:hAnsi="Wingdings" w:hint="default"/>
      </w:rPr>
    </w:lvl>
    <w:lvl w:ilvl="3" w:tplc="241C8938">
      <w:start w:val="1"/>
      <w:numFmt w:val="bullet"/>
      <w:lvlText w:val=""/>
      <w:lvlJc w:val="left"/>
      <w:pPr>
        <w:ind w:left="2880" w:hanging="360"/>
      </w:pPr>
      <w:rPr>
        <w:rFonts w:ascii="Symbol" w:hAnsi="Symbol" w:hint="default"/>
      </w:rPr>
    </w:lvl>
    <w:lvl w:ilvl="4" w:tplc="8C202180">
      <w:start w:val="1"/>
      <w:numFmt w:val="bullet"/>
      <w:lvlText w:val="o"/>
      <w:lvlJc w:val="left"/>
      <w:pPr>
        <w:ind w:left="3600" w:hanging="360"/>
      </w:pPr>
      <w:rPr>
        <w:rFonts w:ascii="Courier New" w:hAnsi="Courier New" w:hint="default"/>
      </w:rPr>
    </w:lvl>
    <w:lvl w:ilvl="5" w:tplc="AE02FCB0">
      <w:start w:val="1"/>
      <w:numFmt w:val="bullet"/>
      <w:lvlText w:val=""/>
      <w:lvlJc w:val="left"/>
      <w:pPr>
        <w:ind w:left="4320" w:hanging="360"/>
      </w:pPr>
      <w:rPr>
        <w:rFonts w:ascii="Wingdings" w:hAnsi="Wingdings" w:hint="default"/>
      </w:rPr>
    </w:lvl>
    <w:lvl w:ilvl="6" w:tplc="935A5896">
      <w:start w:val="1"/>
      <w:numFmt w:val="bullet"/>
      <w:lvlText w:val=""/>
      <w:lvlJc w:val="left"/>
      <w:pPr>
        <w:ind w:left="5040" w:hanging="360"/>
      </w:pPr>
      <w:rPr>
        <w:rFonts w:ascii="Symbol" w:hAnsi="Symbol" w:hint="default"/>
      </w:rPr>
    </w:lvl>
    <w:lvl w:ilvl="7" w:tplc="E14EF120">
      <w:start w:val="1"/>
      <w:numFmt w:val="bullet"/>
      <w:lvlText w:val="o"/>
      <w:lvlJc w:val="left"/>
      <w:pPr>
        <w:ind w:left="5760" w:hanging="360"/>
      </w:pPr>
      <w:rPr>
        <w:rFonts w:ascii="Courier New" w:hAnsi="Courier New" w:hint="default"/>
      </w:rPr>
    </w:lvl>
    <w:lvl w:ilvl="8" w:tplc="DAB009C6">
      <w:start w:val="1"/>
      <w:numFmt w:val="bullet"/>
      <w:lvlText w:val=""/>
      <w:lvlJc w:val="left"/>
      <w:pPr>
        <w:ind w:left="6480" w:hanging="360"/>
      </w:pPr>
      <w:rPr>
        <w:rFonts w:ascii="Wingdings" w:hAnsi="Wingdings" w:hint="default"/>
      </w:rPr>
    </w:lvl>
  </w:abstractNum>
  <w:abstractNum w:abstractNumId="11" w15:restartNumberingAfterBreak="0">
    <w:nsid w:val="659D527D"/>
    <w:multiLevelType w:val="hybridMultilevel"/>
    <w:tmpl w:val="B88C89F8"/>
    <w:lvl w:ilvl="0" w:tplc="5906A7D8">
      <w:start w:val="1"/>
      <w:numFmt w:val="decimal"/>
      <w:lvlText w:val="%1."/>
      <w:lvlJc w:val="left"/>
      <w:pPr>
        <w:ind w:left="360" w:hanging="360"/>
      </w:pPr>
    </w:lvl>
    <w:lvl w:ilvl="1" w:tplc="8344533E">
      <w:start w:val="1"/>
      <w:numFmt w:val="lowerLetter"/>
      <w:lvlText w:val="%2."/>
      <w:lvlJc w:val="left"/>
      <w:pPr>
        <w:ind w:left="1080" w:hanging="360"/>
      </w:pPr>
    </w:lvl>
    <w:lvl w:ilvl="2" w:tplc="C97C428E">
      <w:start w:val="1"/>
      <w:numFmt w:val="lowerRoman"/>
      <w:lvlText w:val="%3."/>
      <w:lvlJc w:val="right"/>
      <w:pPr>
        <w:ind w:left="1800" w:hanging="180"/>
      </w:pPr>
    </w:lvl>
    <w:lvl w:ilvl="3" w:tplc="B70277A6">
      <w:start w:val="1"/>
      <w:numFmt w:val="decimal"/>
      <w:lvlText w:val="%4."/>
      <w:lvlJc w:val="left"/>
      <w:pPr>
        <w:ind w:left="2520" w:hanging="360"/>
      </w:pPr>
    </w:lvl>
    <w:lvl w:ilvl="4" w:tplc="859ACA82">
      <w:start w:val="1"/>
      <w:numFmt w:val="lowerLetter"/>
      <w:lvlText w:val="%5."/>
      <w:lvlJc w:val="left"/>
      <w:pPr>
        <w:ind w:left="3240" w:hanging="360"/>
      </w:pPr>
    </w:lvl>
    <w:lvl w:ilvl="5" w:tplc="59F0CD4E">
      <w:start w:val="1"/>
      <w:numFmt w:val="lowerRoman"/>
      <w:lvlText w:val="%6."/>
      <w:lvlJc w:val="right"/>
      <w:pPr>
        <w:ind w:left="3960" w:hanging="180"/>
      </w:pPr>
    </w:lvl>
    <w:lvl w:ilvl="6" w:tplc="A2EA7E26">
      <w:start w:val="1"/>
      <w:numFmt w:val="decimal"/>
      <w:lvlText w:val="%7."/>
      <w:lvlJc w:val="left"/>
      <w:pPr>
        <w:ind w:left="4680" w:hanging="360"/>
      </w:pPr>
    </w:lvl>
    <w:lvl w:ilvl="7" w:tplc="15581CC2">
      <w:start w:val="1"/>
      <w:numFmt w:val="lowerLetter"/>
      <w:lvlText w:val="%8."/>
      <w:lvlJc w:val="left"/>
      <w:pPr>
        <w:ind w:left="5400" w:hanging="360"/>
      </w:pPr>
    </w:lvl>
    <w:lvl w:ilvl="8" w:tplc="BD38A2A0">
      <w:start w:val="1"/>
      <w:numFmt w:val="lowerRoman"/>
      <w:lvlText w:val="%9."/>
      <w:lvlJc w:val="right"/>
      <w:pPr>
        <w:ind w:left="6120" w:hanging="180"/>
      </w:pPr>
    </w:lvl>
  </w:abstractNum>
  <w:abstractNum w:abstractNumId="1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68A9790"/>
    <w:multiLevelType w:val="hybridMultilevel"/>
    <w:tmpl w:val="9530CDBA"/>
    <w:lvl w:ilvl="0" w:tplc="D112154A">
      <w:start w:val="1"/>
      <w:numFmt w:val="bullet"/>
      <w:lvlText w:val=""/>
      <w:lvlJc w:val="left"/>
      <w:pPr>
        <w:ind w:left="360" w:hanging="360"/>
      </w:pPr>
      <w:rPr>
        <w:rFonts w:ascii="Symbol" w:hAnsi="Symbol" w:hint="default"/>
      </w:rPr>
    </w:lvl>
    <w:lvl w:ilvl="1" w:tplc="FD148EB4">
      <w:start w:val="1"/>
      <w:numFmt w:val="bullet"/>
      <w:lvlText w:val="o"/>
      <w:lvlJc w:val="left"/>
      <w:pPr>
        <w:ind w:left="1080" w:hanging="360"/>
      </w:pPr>
      <w:rPr>
        <w:rFonts w:ascii="Courier New" w:hAnsi="Courier New" w:hint="default"/>
      </w:rPr>
    </w:lvl>
    <w:lvl w:ilvl="2" w:tplc="35B6ED56">
      <w:start w:val="1"/>
      <w:numFmt w:val="bullet"/>
      <w:lvlText w:val=""/>
      <w:lvlJc w:val="left"/>
      <w:pPr>
        <w:ind w:left="1800" w:hanging="360"/>
      </w:pPr>
      <w:rPr>
        <w:rFonts w:ascii="Wingdings" w:hAnsi="Wingdings" w:hint="default"/>
      </w:rPr>
    </w:lvl>
    <w:lvl w:ilvl="3" w:tplc="BF023F76">
      <w:start w:val="1"/>
      <w:numFmt w:val="bullet"/>
      <w:lvlText w:val=""/>
      <w:lvlJc w:val="left"/>
      <w:pPr>
        <w:ind w:left="2520" w:hanging="360"/>
      </w:pPr>
      <w:rPr>
        <w:rFonts w:ascii="Symbol" w:hAnsi="Symbol" w:hint="default"/>
      </w:rPr>
    </w:lvl>
    <w:lvl w:ilvl="4" w:tplc="DF1011EA">
      <w:start w:val="1"/>
      <w:numFmt w:val="bullet"/>
      <w:lvlText w:val="o"/>
      <w:lvlJc w:val="left"/>
      <w:pPr>
        <w:ind w:left="3240" w:hanging="360"/>
      </w:pPr>
      <w:rPr>
        <w:rFonts w:ascii="Courier New" w:hAnsi="Courier New" w:hint="default"/>
      </w:rPr>
    </w:lvl>
    <w:lvl w:ilvl="5" w:tplc="8FA063E6">
      <w:start w:val="1"/>
      <w:numFmt w:val="bullet"/>
      <w:lvlText w:val=""/>
      <w:lvlJc w:val="left"/>
      <w:pPr>
        <w:ind w:left="3960" w:hanging="360"/>
      </w:pPr>
      <w:rPr>
        <w:rFonts w:ascii="Wingdings" w:hAnsi="Wingdings" w:hint="default"/>
      </w:rPr>
    </w:lvl>
    <w:lvl w:ilvl="6" w:tplc="00E81708">
      <w:start w:val="1"/>
      <w:numFmt w:val="bullet"/>
      <w:lvlText w:val=""/>
      <w:lvlJc w:val="left"/>
      <w:pPr>
        <w:ind w:left="4680" w:hanging="360"/>
      </w:pPr>
      <w:rPr>
        <w:rFonts w:ascii="Symbol" w:hAnsi="Symbol" w:hint="default"/>
      </w:rPr>
    </w:lvl>
    <w:lvl w:ilvl="7" w:tplc="D0B67D8A">
      <w:start w:val="1"/>
      <w:numFmt w:val="bullet"/>
      <w:lvlText w:val="o"/>
      <w:lvlJc w:val="left"/>
      <w:pPr>
        <w:ind w:left="5400" w:hanging="360"/>
      </w:pPr>
      <w:rPr>
        <w:rFonts w:ascii="Courier New" w:hAnsi="Courier New" w:hint="default"/>
      </w:rPr>
    </w:lvl>
    <w:lvl w:ilvl="8" w:tplc="A4B2EB6A">
      <w:start w:val="1"/>
      <w:numFmt w:val="bullet"/>
      <w:lvlText w:val=""/>
      <w:lvlJc w:val="left"/>
      <w:pPr>
        <w:ind w:left="6120" w:hanging="360"/>
      </w:pPr>
      <w:rPr>
        <w:rFonts w:ascii="Wingdings" w:hAnsi="Wingdings" w:hint="default"/>
      </w:rPr>
    </w:lvl>
  </w:abstractNum>
  <w:abstractNum w:abstractNumId="14" w15:restartNumberingAfterBreak="0">
    <w:nsid w:val="7CED94CD"/>
    <w:multiLevelType w:val="hybridMultilevel"/>
    <w:tmpl w:val="D03E7770"/>
    <w:lvl w:ilvl="0" w:tplc="9F8EB1DA">
      <w:start w:val="1"/>
      <w:numFmt w:val="bullet"/>
      <w:lvlText w:val=""/>
      <w:lvlJc w:val="left"/>
      <w:pPr>
        <w:ind w:left="360" w:hanging="360"/>
      </w:pPr>
      <w:rPr>
        <w:rFonts w:ascii="Symbol" w:hAnsi="Symbol" w:hint="default"/>
      </w:rPr>
    </w:lvl>
    <w:lvl w:ilvl="1" w:tplc="84C4B94A">
      <w:start w:val="1"/>
      <w:numFmt w:val="bullet"/>
      <w:lvlText w:val="o"/>
      <w:lvlJc w:val="left"/>
      <w:pPr>
        <w:ind w:left="1080" w:hanging="360"/>
      </w:pPr>
      <w:rPr>
        <w:rFonts w:ascii="Courier New" w:hAnsi="Courier New" w:hint="default"/>
      </w:rPr>
    </w:lvl>
    <w:lvl w:ilvl="2" w:tplc="C298B83A">
      <w:start w:val="1"/>
      <w:numFmt w:val="bullet"/>
      <w:lvlText w:val=""/>
      <w:lvlJc w:val="left"/>
      <w:pPr>
        <w:ind w:left="1800" w:hanging="360"/>
      </w:pPr>
      <w:rPr>
        <w:rFonts w:ascii="Wingdings" w:hAnsi="Wingdings" w:hint="default"/>
      </w:rPr>
    </w:lvl>
    <w:lvl w:ilvl="3" w:tplc="35CE9910">
      <w:start w:val="1"/>
      <w:numFmt w:val="bullet"/>
      <w:lvlText w:val=""/>
      <w:lvlJc w:val="left"/>
      <w:pPr>
        <w:ind w:left="2520" w:hanging="360"/>
      </w:pPr>
      <w:rPr>
        <w:rFonts w:ascii="Symbol" w:hAnsi="Symbol" w:hint="default"/>
      </w:rPr>
    </w:lvl>
    <w:lvl w:ilvl="4" w:tplc="7CC659C8">
      <w:start w:val="1"/>
      <w:numFmt w:val="bullet"/>
      <w:lvlText w:val="o"/>
      <w:lvlJc w:val="left"/>
      <w:pPr>
        <w:ind w:left="3240" w:hanging="360"/>
      </w:pPr>
      <w:rPr>
        <w:rFonts w:ascii="Courier New" w:hAnsi="Courier New" w:hint="default"/>
      </w:rPr>
    </w:lvl>
    <w:lvl w:ilvl="5" w:tplc="B5925030">
      <w:start w:val="1"/>
      <w:numFmt w:val="bullet"/>
      <w:lvlText w:val=""/>
      <w:lvlJc w:val="left"/>
      <w:pPr>
        <w:ind w:left="3960" w:hanging="360"/>
      </w:pPr>
      <w:rPr>
        <w:rFonts w:ascii="Wingdings" w:hAnsi="Wingdings" w:hint="default"/>
      </w:rPr>
    </w:lvl>
    <w:lvl w:ilvl="6" w:tplc="A4E42A86">
      <w:start w:val="1"/>
      <w:numFmt w:val="bullet"/>
      <w:lvlText w:val=""/>
      <w:lvlJc w:val="left"/>
      <w:pPr>
        <w:ind w:left="4680" w:hanging="360"/>
      </w:pPr>
      <w:rPr>
        <w:rFonts w:ascii="Symbol" w:hAnsi="Symbol" w:hint="default"/>
      </w:rPr>
    </w:lvl>
    <w:lvl w:ilvl="7" w:tplc="A9E2CFE8">
      <w:start w:val="1"/>
      <w:numFmt w:val="bullet"/>
      <w:lvlText w:val="o"/>
      <w:lvlJc w:val="left"/>
      <w:pPr>
        <w:ind w:left="5400" w:hanging="360"/>
      </w:pPr>
      <w:rPr>
        <w:rFonts w:ascii="Courier New" w:hAnsi="Courier New" w:hint="default"/>
      </w:rPr>
    </w:lvl>
    <w:lvl w:ilvl="8" w:tplc="9CFC0606">
      <w:start w:val="1"/>
      <w:numFmt w:val="bullet"/>
      <w:lvlText w:val=""/>
      <w:lvlJc w:val="left"/>
      <w:pPr>
        <w:ind w:left="6120" w:hanging="360"/>
      </w:pPr>
      <w:rPr>
        <w:rFonts w:ascii="Wingdings" w:hAnsi="Wingdings" w:hint="default"/>
      </w:rPr>
    </w:lvl>
  </w:abstractNum>
  <w:abstractNum w:abstractNumId="15" w15:restartNumberingAfterBreak="0">
    <w:nsid w:val="7DF05644"/>
    <w:multiLevelType w:val="hybridMultilevel"/>
    <w:tmpl w:val="75501B3E"/>
    <w:lvl w:ilvl="0" w:tplc="70E463F4">
      <w:start w:val="1"/>
      <w:numFmt w:val="bullet"/>
      <w:lvlText w:val=""/>
      <w:lvlJc w:val="left"/>
      <w:pPr>
        <w:ind w:left="360" w:hanging="360"/>
      </w:pPr>
      <w:rPr>
        <w:rFonts w:ascii="Symbol" w:hAnsi="Symbol" w:hint="default"/>
      </w:rPr>
    </w:lvl>
    <w:lvl w:ilvl="1" w:tplc="10C232E6">
      <w:start w:val="1"/>
      <w:numFmt w:val="bullet"/>
      <w:lvlText w:val="o"/>
      <w:lvlJc w:val="left"/>
      <w:pPr>
        <w:ind w:left="1080" w:hanging="360"/>
      </w:pPr>
      <w:rPr>
        <w:rFonts w:ascii="Courier New" w:hAnsi="Courier New" w:hint="default"/>
      </w:rPr>
    </w:lvl>
    <w:lvl w:ilvl="2" w:tplc="2208EE14">
      <w:start w:val="1"/>
      <w:numFmt w:val="bullet"/>
      <w:lvlText w:val=""/>
      <w:lvlJc w:val="left"/>
      <w:pPr>
        <w:ind w:left="1800" w:hanging="360"/>
      </w:pPr>
      <w:rPr>
        <w:rFonts w:ascii="Wingdings" w:hAnsi="Wingdings" w:hint="default"/>
      </w:rPr>
    </w:lvl>
    <w:lvl w:ilvl="3" w:tplc="0E9A70CC">
      <w:start w:val="1"/>
      <w:numFmt w:val="bullet"/>
      <w:lvlText w:val=""/>
      <w:lvlJc w:val="left"/>
      <w:pPr>
        <w:ind w:left="2520" w:hanging="360"/>
      </w:pPr>
      <w:rPr>
        <w:rFonts w:ascii="Symbol" w:hAnsi="Symbol" w:hint="default"/>
      </w:rPr>
    </w:lvl>
    <w:lvl w:ilvl="4" w:tplc="9FFC177E">
      <w:start w:val="1"/>
      <w:numFmt w:val="bullet"/>
      <w:lvlText w:val="o"/>
      <w:lvlJc w:val="left"/>
      <w:pPr>
        <w:ind w:left="3240" w:hanging="360"/>
      </w:pPr>
      <w:rPr>
        <w:rFonts w:ascii="Courier New" w:hAnsi="Courier New" w:hint="default"/>
      </w:rPr>
    </w:lvl>
    <w:lvl w:ilvl="5" w:tplc="7E8A085A">
      <w:start w:val="1"/>
      <w:numFmt w:val="bullet"/>
      <w:lvlText w:val=""/>
      <w:lvlJc w:val="left"/>
      <w:pPr>
        <w:ind w:left="3960" w:hanging="360"/>
      </w:pPr>
      <w:rPr>
        <w:rFonts w:ascii="Wingdings" w:hAnsi="Wingdings" w:hint="default"/>
      </w:rPr>
    </w:lvl>
    <w:lvl w:ilvl="6" w:tplc="E4680A9E">
      <w:start w:val="1"/>
      <w:numFmt w:val="bullet"/>
      <w:lvlText w:val=""/>
      <w:lvlJc w:val="left"/>
      <w:pPr>
        <w:ind w:left="4680" w:hanging="360"/>
      </w:pPr>
      <w:rPr>
        <w:rFonts w:ascii="Symbol" w:hAnsi="Symbol" w:hint="default"/>
      </w:rPr>
    </w:lvl>
    <w:lvl w:ilvl="7" w:tplc="D2E423B0">
      <w:start w:val="1"/>
      <w:numFmt w:val="bullet"/>
      <w:lvlText w:val="o"/>
      <w:lvlJc w:val="left"/>
      <w:pPr>
        <w:ind w:left="5400" w:hanging="360"/>
      </w:pPr>
      <w:rPr>
        <w:rFonts w:ascii="Courier New" w:hAnsi="Courier New" w:hint="default"/>
      </w:rPr>
    </w:lvl>
    <w:lvl w:ilvl="8" w:tplc="94E6A46A">
      <w:start w:val="1"/>
      <w:numFmt w:val="bullet"/>
      <w:lvlText w:val=""/>
      <w:lvlJc w:val="left"/>
      <w:pPr>
        <w:ind w:left="6120" w:hanging="360"/>
      </w:pPr>
      <w:rPr>
        <w:rFonts w:ascii="Wingdings" w:hAnsi="Wingdings" w:hint="default"/>
      </w:rPr>
    </w:lvl>
  </w:abstractNum>
  <w:num w:numId="1" w16cid:durableId="382994030">
    <w:abstractNumId w:val="3"/>
  </w:num>
  <w:num w:numId="2" w16cid:durableId="509877997">
    <w:abstractNumId w:val="13"/>
  </w:num>
  <w:num w:numId="3" w16cid:durableId="1456290155">
    <w:abstractNumId w:val="0"/>
  </w:num>
  <w:num w:numId="4" w16cid:durableId="747849566">
    <w:abstractNumId w:val="8"/>
  </w:num>
  <w:num w:numId="5" w16cid:durableId="1715158165">
    <w:abstractNumId w:val="1"/>
  </w:num>
  <w:num w:numId="6" w16cid:durableId="1813015939">
    <w:abstractNumId w:val="2"/>
  </w:num>
  <w:num w:numId="7" w16cid:durableId="1973633421">
    <w:abstractNumId w:val="10"/>
  </w:num>
  <w:num w:numId="8" w16cid:durableId="1832670628">
    <w:abstractNumId w:val="7"/>
  </w:num>
  <w:num w:numId="9" w16cid:durableId="538512185">
    <w:abstractNumId w:val="6"/>
  </w:num>
  <w:num w:numId="10" w16cid:durableId="1498568557">
    <w:abstractNumId w:val="14"/>
  </w:num>
  <w:num w:numId="11" w16cid:durableId="1433935199">
    <w:abstractNumId w:val="11"/>
  </w:num>
  <w:num w:numId="12" w16cid:durableId="1434931458">
    <w:abstractNumId w:val="5"/>
  </w:num>
  <w:num w:numId="13" w16cid:durableId="2065448575">
    <w:abstractNumId w:val="15"/>
  </w:num>
  <w:num w:numId="14" w16cid:durableId="581837067">
    <w:abstractNumId w:val="12"/>
  </w:num>
  <w:num w:numId="15" w16cid:durableId="1901671061">
    <w:abstractNumId w:val="9"/>
  </w:num>
  <w:num w:numId="16" w16cid:durableId="1329600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3C24"/>
    <w:rsid w:val="00025207"/>
    <w:rsid w:val="00075F57"/>
    <w:rsid w:val="000818B4"/>
    <w:rsid w:val="000A5B63"/>
    <w:rsid w:val="000B3724"/>
    <w:rsid w:val="000B4B0D"/>
    <w:rsid w:val="000D5E56"/>
    <w:rsid w:val="000E3BB2"/>
    <w:rsid w:val="000F604C"/>
    <w:rsid w:val="00106BE7"/>
    <w:rsid w:val="0013215F"/>
    <w:rsid w:val="00142950"/>
    <w:rsid w:val="00154DF9"/>
    <w:rsid w:val="00192491"/>
    <w:rsid w:val="001A3D1D"/>
    <w:rsid w:val="00245F4E"/>
    <w:rsid w:val="00266030"/>
    <w:rsid w:val="002B7727"/>
    <w:rsid w:val="002F4642"/>
    <w:rsid w:val="003114DF"/>
    <w:rsid w:val="00315308"/>
    <w:rsid w:val="003312D9"/>
    <w:rsid w:val="00360C4A"/>
    <w:rsid w:val="00362DCE"/>
    <w:rsid w:val="003902FD"/>
    <w:rsid w:val="003A6106"/>
    <w:rsid w:val="003B643A"/>
    <w:rsid w:val="003C2278"/>
    <w:rsid w:val="003F21D1"/>
    <w:rsid w:val="00427E8B"/>
    <w:rsid w:val="004315A0"/>
    <w:rsid w:val="00446670"/>
    <w:rsid w:val="00484BCD"/>
    <w:rsid w:val="00490515"/>
    <w:rsid w:val="004968B2"/>
    <w:rsid w:val="004B3BEC"/>
    <w:rsid w:val="004C3BD5"/>
    <w:rsid w:val="004D24B3"/>
    <w:rsid w:val="004D44D9"/>
    <w:rsid w:val="00527835"/>
    <w:rsid w:val="00563EE3"/>
    <w:rsid w:val="005932A0"/>
    <w:rsid w:val="005E1EBF"/>
    <w:rsid w:val="00636FCB"/>
    <w:rsid w:val="006440FA"/>
    <w:rsid w:val="00676E20"/>
    <w:rsid w:val="006A3BFC"/>
    <w:rsid w:val="0070322A"/>
    <w:rsid w:val="00703FB6"/>
    <w:rsid w:val="007A7F77"/>
    <w:rsid w:val="007B5D16"/>
    <w:rsid w:val="007C7F55"/>
    <w:rsid w:val="007F00AB"/>
    <w:rsid w:val="007F03E1"/>
    <w:rsid w:val="00801985"/>
    <w:rsid w:val="00866F54"/>
    <w:rsid w:val="00872EAB"/>
    <w:rsid w:val="0087576C"/>
    <w:rsid w:val="00876E30"/>
    <w:rsid w:val="008B5586"/>
    <w:rsid w:val="008E67F7"/>
    <w:rsid w:val="00942535"/>
    <w:rsid w:val="009628BD"/>
    <w:rsid w:val="009937E2"/>
    <w:rsid w:val="00A03033"/>
    <w:rsid w:val="00A24CE3"/>
    <w:rsid w:val="00A66F17"/>
    <w:rsid w:val="00A87BBD"/>
    <w:rsid w:val="00A92FAB"/>
    <w:rsid w:val="00A95BD9"/>
    <w:rsid w:val="00AD1DD6"/>
    <w:rsid w:val="00AF0261"/>
    <w:rsid w:val="00AF0E68"/>
    <w:rsid w:val="00B07FCB"/>
    <w:rsid w:val="00B23131"/>
    <w:rsid w:val="00B3D755"/>
    <w:rsid w:val="00B41CC4"/>
    <w:rsid w:val="00B45C66"/>
    <w:rsid w:val="00B46A0B"/>
    <w:rsid w:val="00B670CF"/>
    <w:rsid w:val="00B81C8D"/>
    <w:rsid w:val="00BA3C9F"/>
    <w:rsid w:val="00BDDD4B"/>
    <w:rsid w:val="00BE0812"/>
    <w:rsid w:val="00BF084A"/>
    <w:rsid w:val="00C661F1"/>
    <w:rsid w:val="00C7077A"/>
    <w:rsid w:val="00C75791"/>
    <w:rsid w:val="00C8049E"/>
    <w:rsid w:val="00CA018F"/>
    <w:rsid w:val="00CA0695"/>
    <w:rsid w:val="00CA1198"/>
    <w:rsid w:val="00D043A6"/>
    <w:rsid w:val="00D418DA"/>
    <w:rsid w:val="00D8472F"/>
    <w:rsid w:val="00D87630"/>
    <w:rsid w:val="00DD2BB4"/>
    <w:rsid w:val="00DF4809"/>
    <w:rsid w:val="00E10E7A"/>
    <w:rsid w:val="00E3D2F2"/>
    <w:rsid w:val="00F1395F"/>
    <w:rsid w:val="00F27472"/>
    <w:rsid w:val="00F6FEE2"/>
    <w:rsid w:val="00F92874"/>
    <w:rsid w:val="00FE5CB2"/>
    <w:rsid w:val="01794747"/>
    <w:rsid w:val="01ACE63B"/>
    <w:rsid w:val="01F2249C"/>
    <w:rsid w:val="01F67628"/>
    <w:rsid w:val="025AD5BE"/>
    <w:rsid w:val="025D6D0D"/>
    <w:rsid w:val="026D30BD"/>
    <w:rsid w:val="02A63FC4"/>
    <w:rsid w:val="02AE9BFD"/>
    <w:rsid w:val="02B2D103"/>
    <w:rsid w:val="02E921E7"/>
    <w:rsid w:val="0365611B"/>
    <w:rsid w:val="0397E640"/>
    <w:rsid w:val="03EF4307"/>
    <w:rsid w:val="0410C211"/>
    <w:rsid w:val="042DF14C"/>
    <w:rsid w:val="04522CF5"/>
    <w:rsid w:val="04615768"/>
    <w:rsid w:val="04A4058D"/>
    <w:rsid w:val="04A8F8E5"/>
    <w:rsid w:val="04AA4296"/>
    <w:rsid w:val="04BF3F12"/>
    <w:rsid w:val="05036CF4"/>
    <w:rsid w:val="051A7410"/>
    <w:rsid w:val="054C2EAB"/>
    <w:rsid w:val="0578B9FB"/>
    <w:rsid w:val="058C93E4"/>
    <w:rsid w:val="05E9309D"/>
    <w:rsid w:val="069776C2"/>
    <w:rsid w:val="06996B2F"/>
    <w:rsid w:val="06B97C22"/>
    <w:rsid w:val="07833D7C"/>
    <w:rsid w:val="078C4983"/>
    <w:rsid w:val="07D30877"/>
    <w:rsid w:val="0850780A"/>
    <w:rsid w:val="086C9156"/>
    <w:rsid w:val="08C9C787"/>
    <w:rsid w:val="08EF1849"/>
    <w:rsid w:val="0921DC93"/>
    <w:rsid w:val="092D11FB"/>
    <w:rsid w:val="09354A0D"/>
    <w:rsid w:val="0944F4EF"/>
    <w:rsid w:val="096923BB"/>
    <w:rsid w:val="097F2CD6"/>
    <w:rsid w:val="0A1C85F7"/>
    <w:rsid w:val="0A4D13C9"/>
    <w:rsid w:val="0A5746CA"/>
    <w:rsid w:val="0A5ECEB9"/>
    <w:rsid w:val="0A63F8C7"/>
    <w:rsid w:val="0A8D1B44"/>
    <w:rsid w:val="0AD0CFB4"/>
    <w:rsid w:val="0B072F7E"/>
    <w:rsid w:val="0B82C7BE"/>
    <w:rsid w:val="0B858E3B"/>
    <w:rsid w:val="0B87193C"/>
    <w:rsid w:val="0BDC0D64"/>
    <w:rsid w:val="0BFB6CBC"/>
    <w:rsid w:val="0C28A32A"/>
    <w:rsid w:val="0CB91F79"/>
    <w:rsid w:val="0DAE5334"/>
    <w:rsid w:val="0DC23D13"/>
    <w:rsid w:val="0DC46967"/>
    <w:rsid w:val="0DF7BFDE"/>
    <w:rsid w:val="0E0B603C"/>
    <w:rsid w:val="0E0C49BC"/>
    <w:rsid w:val="0E4AE68F"/>
    <w:rsid w:val="0E99C384"/>
    <w:rsid w:val="0EBBAA36"/>
    <w:rsid w:val="0EE20A1D"/>
    <w:rsid w:val="0F4B5884"/>
    <w:rsid w:val="0F5B6E74"/>
    <w:rsid w:val="10424F83"/>
    <w:rsid w:val="1070466C"/>
    <w:rsid w:val="10B0404F"/>
    <w:rsid w:val="1126FBAF"/>
    <w:rsid w:val="113C2FFD"/>
    <w:rsid w:val="113E560C"/>
    <w:rsid w:val="1155E049"/>
    <w:rsid w:val="11741EAE"/>
    <w:rsid w:val="117A741E"/>
    <w:rsid w:val="1260C5B6"/>
    <w:rsid w:val="12BD18DB"/>
    <w:rsid w:val="12BE325C"/>
    <w:rsid w:val="12E76048"/>
    <w:rsid w:val="12FAB9D9"/>
    <w:rsid w:val="130F2674"/>
    <w:rsid w:val="13430C12"/>
    <w:rsid w:val="13CF84A5"/>
    <w:rsid w:val="13D6A084"/>
    <w:rsid w:val="14333BEB"/>
    <w:rsid w:val="143E662A"/>
    <w:rsid w:val="14A42F57"/>
    <w:rsid w:val="14C21BFC"/>
    <w:rsid w:val="157E4EB8"/>
    <w:rsid w:val="162DD8B4"/>
    <w:rsid w:val="1645718E"/>
    <w:rsid w:val="1675852D"/>
    <w:rsid w:val="1689FE38"/>
    <w:rsid w:val="16E8DE85"/>
    <w:rsid w:val="16F53061"/>
    <w:rsid w:val="1728DC54"/>
    <w:rsid w:val="172EBC50"/>
    <w:rsid w:val="173AAED6"/>
    <w:rsid w:val="174A1846"/>
    <w:rsid w:val="1769A6E0"/>
    <w:rsid w:val="17C5C7DD"/>
    <w:rsid w:val="17C6748D"/>
    <w:rsid w:val="17EBF7DF"/>
    <w:rsid w:val="182DAA2B"/>
    <w:rsid w:val="185C8864"/>
    <w:rsid w:val="18AC8180"/>
    <w:rsid w:val="192F5C16"/>
    <w:rsid w:val="19359537"/>
    <w:rsid w:val="1957DED5"/>
    <w:rsid w:val="19BEF3B0"/>
    <w:rsid w:val="1A0D5615"/>
    <w:rsid w:val="1A1C08B7"/>
    <w:rsid w:val="1A24F4DC"/>
    <w:rsid w:val="1A2C6197"/>
    <w:rsid w:val="1AAABA55"/>
    <w:rsid w:val="1B2F195C"/>
    <w:rsid w:val="1B7473BF"/>
    <w:rsid w:val="1BAF6D5A"/>
    <w:rsid w:val="1C39B430"/>
    <w:rsid w:val="1C57B246"/>
    <w:rsid w:val="1C740D52"/>
    <w:rsid w:val="1C79824E"/>
    <w:rsid w:val="1C7B9DF1"/>
    <w:rsid w:val="1C871AEA"/>
    <w:rsid w:val="1CA43B04"/>
    <w:rsid w:val="1CEE0329"/>
    <w:rsid w:val="1CF6A1F0"/>
    <w:rsid w:val="1CF7F34D"/>
    <w:rsid w:val="1D675B00"/>
    <w:rsid w:val="1D708FEE"/>
    <w:rsid w:val="1D80B783"/>
    <w:rsid w:val="1D8759CB"/>
    <w:rsid w:val="1DB4E078"/>
    <w:rsid w:val="1DE812A4"/>
    <w:rsid w:val="1E548859"/>
    <w:rsid w:val="1EAADFCC"/>
    <w:rsid w:val="1EF49EE8"/>
    <w:rsid w:val="1F58D5CD"/>
    <w:rsid w:val="1F61B236"/>
    <w:rsid w:val="1F7A48D7"/>
    <w:rsid w:val="1FFF40A6"/>
    <w:rsid w:val="20094B59"/>
    <w:rsid w:val="20214809"/>
    <w:rsid w:val="214992EF"/>
    <w:rsid w:val="2190099B"/>
    <w:rsid w:val="21C8D8F9"/>
    <w:rsid w:val="21C9E573"/>
    <w:rsid w:val="221BB11F"/>
    <w:rsid w:val="22549AFD"/>
    <w:rsid w:val="2256B599"/>
    <w:rsid w:val="22A364AE"/>
    <w:rsid w:val="22BFA6DF"/>
    <w:rsid w:val="22F278F0"/>
    <w:rsid w:val="22F70566"/>
    <w:rsid w:val="22F8FFC1"/>
    <w:rsid w:val="233A4335"/>
    <w:rsid w:val="23C79D34"/>
    <w:rsid w:val="23F9475A"/>
    <w:rsid w:val="23FAD286"/>
    <w:rsid w:val="24155460"/>
    <w:rsid w:val="24190D5C"/>
    <w:rsid w:val="2432BAFA"/>
    <w:rsid w:val="2447B55A"/>
    <w:rsid w:val="24873076"/>
    <w:rsid w:val="24B53688"/>
    <w:rsid w:val="24C9708D"/>
    <w:rsid w:val="24E07F51"/>
    <w:rsid w:val="24E6125B"/>
    <w:rsid w:val="2530BA0B"/>
    <w:rsid w:val="253B29FC"/>
    <w:rsid w:val="253D5D78"/>
    <w:rsid w:val="2597A3A0"/>
    <w:rsid w:val="2698BF31"/>
    <w:rsid w:val="26B6FB53"/>
    <w:rsid w:val="26B7093F"/>
    <w:rsid w:val="26B7C103"/>
    <w:rsid w:val="26DC0345"/>
    <w:rsid w:val="2732F95A"/>
    <w:rsid w:val="2788F4FE"/>
    <w:rsid w:val="279CA082"/>
    <w:rsid w:val="27E0947D"/>
    <w:rsid w:val="280D5043"/>
    <w:rsid w:val="286BD0F3"/>
    <w:rsid w:val="289424B6"/>
    <w:rsid w:val="28C1C755"/>
    <w:rsid w:val="28CBD788"/>
    <w:rsid w:val="28FBF91B"/>
    <w:rsid w:val="29130F5A"/>
    <w:rsid w:val="2914FC42"/>
    <w:rsid w:val="2937BCA4"/>
    <w:rsid w:val="297BA88B"/>
    <w:rsid w:val="29BC3F37"/>
    <w:rsid w:val="2A3552EF"/>
    <w:rsid w:val="2A3EB43A"/>
    <w:rsid w:val="2AE424A5"/>
    <w:rsid w:val="2AF94F36"/>
    <w:rsid w:val="2B365911"/>
    <w:rsid w:val="2B844A32"/>
    <w:rsid w:val="2BCA24DD"/>
    <w:rsid w:val="2C440073"/>
    <w:rsid w:val="2C4FBEE3"/>
    <w:rsid w:val="2C537655"/>
    <w:rsid w:val="2C5581E1"/>
    <w:rsid w:val="2C97E2E4"/>
    <w:rsid w:val="2D97FF1B"/>
    <w:rsid w:val="2D9DAC1A"/>
    <w:rsid w:val="2D9FC8BC"/>
    <w:rsid w:val="2DB88512"/>
    <w:rsid w:val="2DDD82EB"/>
    <w:rsid w:val="2E078FD9"/>
    <w:rsid w:val="2EF0361C"/>
    <w:rsid w:val="2F294028"/>
    <w:rsid w:val="3022CEBB"/>
    <w:rsid w:val="304A95E9"/>
    <w:rsid w:val="30CFE429"/>
    <w:rsid w:val="31073BF3"/>
    <w:rsid w:val="310A3DC0"/>
    <w:rsid w:val="3118C9CE"/>
    <w:rsid w:val="31B12DA8"/>
    <w:rsid w:val="31BB4A75"/>
    <w:rsid w:val="31E2722B"/>
    <w:rsid w:val="32289D3C"/>
    <w:rsid w:val="32A3E42B"/>
    <w:rsid w:val="335268BC"/>
    <w:rsid w:val="33545DCF"/>
    <w:rsid w:val="335AE8CA"/>
    <w:rsid w:val="3366303D"/>
    <w:rsid w:val="3368F4BA"/>
    <w:rsid w:val="336ED0C9"/>
    <w:rsid w:val="339C573F"/>
    <w:rsid w:val="33A026D1"/>
    <w:rsid w:val="34093C78"/>
    <w:rsid w:val="34534F3D"/>
    <w:rsid w:val="348E2C98"/>
    <w:rsid w:val="34E134D3"/>
    <w:rsid w:val="354C1F10"/>
    <w:rsid w:val="355DD244"/>
    <w:rsid w:val="35A9069A"/>
    <w:rsid w:val="35D1CC5B"/>
    <w:rsid w:val="35DE1370"/>
    <w:rsid w:val="35DF90B3"/>
    <w:rsid w:val="37643AAC"/>
    <w:rsid w:val="37A1AEE3"/>
    <w:rsid w:val="37C94254"/>
    <w:rsid w:val="37DCC7BC"/>
    <w:rsid w:val="38018494"/>
    <w:rsid w:val="38264EAE"/>
    <w:rsid w:val="3889355D"/>
    <w:rsid w:val="38A0F562"/>
    <w:rsid w:val="38B852B8"/>
    <w:rsid w:val="38DE7231"/>
    <w:rsid w:val="38E9FC30"/>
    <w:rsid w:val="3904D65D"/>
    <w:rsid w:val="392CE362"/>
    <w:rsid w:val="395E3BEC"/>
    <w:rsid w:val="3988593B"/>
    <w:rsid w:val="398A63D8"/>
    <w:rsid w:val="39CE7EED"/>
    <w:rsid w:val="39F3C276"/>
    <w:rsid w:val="3A0C84C1"/>
    <w:rsid w:val="3AE3774E"/>
    <w:rsid w:val="3B16752C"/>
    <w:rsid w:val="3B6CE83F"/>
    <w:rsid w:val="3B802908"/>
    <w:rsid w:val="3BEF9B1E"/>
    <w:rsid w:val="3C065FCA"/>
    <w:rsid w:val="3C0D984E"/>
    <w:rsid w:val="3C544ACC"/>
    <w:rsid w:val="3CF83097"/>
    <w:rsid w:val="3CF83ADC"/>
    <w:rsid w:val="3D71EAF8"/>
    <w:rsid w:val="3E00166C"/>
    <w:rsid w:val="3E7E1F06"/>
    <w:rsid w:val="3EB9FE84"/>
    <w:rsid w:val="3EFFD467"/>
    <w:rsid w:val="3F23FB8A"/>
    <w:rsid w:val="3F9C7313"/>
    <w:rsid w:val="3FB5EA75"/>
    <w:rsid w:val="3FBCAE19"/>
    <w:rsid w:val="3FDDFD01"/>
    <w:rsid w:val="3FF4A20E"/>
    <w:rsid w:val="3FFE3219"/>
    <w:rsid w:val="404C1141"/>
    <w:rsid w:val="40576259"/>
    <w:rsid w:val="408EE5E6"/>
    <w:rsid w:val="40E04912"/>
    <w:rsid w:val="40E8863E"/>
    <w:rsid w:val="41282E57"/>
    <w:rsid w:val="416D31AC"/>
    <w:rsid w:val="4176F200"/>
    <w:rsid w:val="41EC034D"/>
    <w:rsid w:val="42493375"/>
    <w:rsid w:val="425BA093"/>
    <w:rsid w:val="42731894"/>
    <w:rsid w:val="42A22F87"/>
    <w:rsid w:val="42A5C530"/>
    <w:rsid w:val="42CA09FA"/>
    <w:rsid w:val="4312BB50"/>
    <w:rsid w:val="43187A3B"/>
    <w:rsid w:val="433D5CDD"/>
    <w:rsid w:val="43972DFE"/>
    <w:rsid w:val="43C9E93B"/>
    <w:rsid w:val="43D8F33D"/>
    <w:rsid w:val="43E824D9"/>
    <w:rsid w:val="43F9A053"/>
    <w:rsid w:val="446DA1EC"/>
    <w:rsid w:val="447F99DE"/>
    <w:rsid w:val="449E155E"/>
    <w:rsid w:val="44CE2C04"/>
    <w:rsid w:val="44DDD87B"/>
    <w:rsid w:val="44E46ED3"/>
    <w:rsid w:val="450EF604"/>
    <w:rsid w:val="451FC9DA"/>
    <w:rsid w:val="4573BF85"/>
    <w:rsid w:val="45E06823"/>
    <w:rsid w:val="462DBD1E"/>
    <w:rsid w:val="466E674D"/>
    <w:rsid w:val="46B1F4C3"/>
    <w:rsid w:val="46B508A6"/>
    <w:rsid w:val="46B7CACC"/>
    <w:rsid w:val="46DC4093"/>
    <w:rsid w:val="4725C664"/>
    <w:rsid w:val="4726C758"/>
    <w:rsid w:val="4789AAEF"/>
    <w:rsid w:val="47915854"/>
    <w:rsid w:val="479EF2BA"/>
    <w:rsid w:val="47BD6527"/>
    <w:rsid w:val="47DB338E"/>
    <w:rsid w:val="47E6D257"/>
    <w:rsid w:val="48720C7D"/>
    <w:rsid w:val="48892ECB"/>
    <w:rsid w:val="489296F4"/>
    <w:rsid w:val="48A8DD3D"/>
    <w:rsid w:val="48D09925"/>
    <w:rsid w:val="48F30FBA"/>
    <w:rsid w:val="48F53922"/>
    <w:rsid w:val="4940A7FE"/>
    <w:rsid w:val="49860D69"/>
    <w:rsid w:val="49CED6B0"/>
    <w:rsid w:val="4A3691C8"/>
    <w:rsid w:val="4A694F52"/>
    <w:rsid w:val="4B06E62F"/>
    <w:rsid w:val="4B234AC4"/>
    <w:rsid w:val="4B367244"/>
    <w:rsid w:val="4B76EF07"/>
    <w:rsid w:val="4BADBAA6"/>
    <w:rsid w:val="4C315563"/>
    <w:rsid w:val="4C332899"/>
    <w:rsid w:val="4C7FD4AC"/>
    <w:rsid w:val="4D0969B6"/>
    <w:rsid w:val="4D2AC2BA"/>
    <w:rsid w:val="4D7DBB4E"/>
    <w:rsid w:val="4D8BA08E"/>
    <w:rsid w:val="4DEFC7F6"/>
    <w:rsid w:val="4E09AE47"/>
    <w:rsid w:val="4EA85F22"/>
    <w:rsid w:val="4EEB25E5"/>
    <w:rsid w:val="4FC1234E"/>
    <w:rsid w:val="4FDFC057"/>
    <w:rsid w:val="4FF76CF2"/>
    <w:rsid w:val="5082FD3C"/>
    <w:rsid w:val="50BACCFA"/>
    <w:rsid w:val="50BD0E09"/>
    <w:rsid w:val="50D74648"/>
    <w:rsid w:val="50DE0E51"/>
    <w:rsid w:val="510C8DBD"/>
    <w:rsid w:val="5119325A"/>
    <w:rsid w:val="51195CA1"/>
    <w:rsid w:val="5131197F"/>
    <w:rsid w:val="5148F2C1"/>
    <w:rsid w:val="51DE99CF"/>
    <w:rsid w:val="527DF9A0"/>
    <w:rsid w:val="52B1075D"/>
    <w:rsid w:val="52BDBD18"/>
    <w:rsid w:val="52C92845"/>
    <w:rsid w:val="53125F04"/>
    <w:rsid w:val="532180E4"/>
    <w:rsid w:val="53324E81"/>
    <w:rsid w:val="53D0C75D"/>
    <w:rsid w:val="53D88EC5"/>
    <w:rsid w:val="543E25FD"/>
    <w:rsid w:val="54514702"/>
    <w:rsid w:val="547A0C31"/>
    <w:rsid w:val="554D1000"/>
    <w:rsid w:val="558068EA"/>
    <w:rsid w:val="55D545BC"/>
    <w:rsid w:val="55F0C98C"/>
    <w:rsid w:val="560B4716"/>
    <w:rsid w:val="5617B96C"/>
    <w:rsid w:val="56926955"/>
    <w:rsid w:val="56C08A58"/>
    <w:rsid w:val="56CE8020"/>
    <w:rsid w:val="56D84BD5"/>
    <w:rsid w:val="56F068C2"/>
    <w:rsid w:val="573572AF"/>
    <w:rsid w:val="575C3D71"/>
    <w:rsid w:val="5774EA4F"/>
    <w:rsid w:val="5781AB03"/>
    <w:rsid w:val="58926110"/>
    <w:rsid w:val="589A4E72"/>
    <w:rsid w:val="593EBE77"/>
    <w:rsid w:val="59509022"/>
    <w:rsid w:val="597AFE7F"/>
    <w:rsid w:val="5995BDE3"/>
    <w:rsid w:val="59A27C9A"/>
    <w:rsid w:val="59B9F3DE"/>
    <w:rsid w:val="59C1A96E"/>
    <w:rsid w:val="59D63C9D"/>
    <w:rsid w:val="5A04FA04"/>
    <w:rsid w:val="5A613486"/>
    <w:rsid w:val="5A63481B"/>
    <w:rsid w:val="5AC5ECED"/>
    <w:rsid w:val="5AD0361D"/>
    <w:rsid w:val="5B059009"/>
    <w:rsid w:val="5B2A081F"/>
    <w:rsid w:val="5B8DF6F7"/>
    <w:rsid w:val="5C1B5937"/>
    <w:rsid w:val="5C225956"/>
    <w:rsid w:val="5CB72DF7"/>
    <w:rsid w:val="5CDE478E"/>
    <w:rsid w:val="5CE07C51"/>
    <w:rsid w:val="5D354CA5"/>
    <w:rsid w:val="5D51CDFF"/>
    <w:rsid w:val="5D6D1D80"/>
    <w:rsid w:val="5D8A6455"/>
    <w:rsid w:val="5DD51E23"/>
    <w:rsid w:val="5E03D8AA"/>
    <w:rsid w:val="5E54A734"/>
    <w:rsid w:val="5F4B9C89"/>
    <w:rsid w:val="5FDB85DB"/>
    <w:rsid w:val="6014663F"/>
    <w:rsid w:val="6073EAC3"/>
    <w:rsid w:val="60DD8CB5"/>
    <w:rsid w:val="61005071"/>
    <w:rsid w:val="61053686"/>
    <w:rsid w:val="6115D2D2"/>
    <w:rsid w:val="61D210FF"/>
    <w:rsid w:val="61E3DAD3"/>
    <w:rsid w:val="61EDB747"/>
    <w:rsid w:val="6234E7AD"/>
    <w:rsid w:val="626D38D6"/>
    <w:rsid w:val="62998E99"/>
    <w:rsid w:val="62AFEE93"/>
    <w:rsid w:val="62B9C27E"/>
    <w:rsid w:val="62BCB7AA"/>
    <w:rsid w:val="63015B7B"/>
    <w:rsid w:val="630A7E8D"/>
    <w:rsid w:val="639F1ACA"/>
    <w:rsid w:val="64105FC5"/>
    <w:rsid w:val="6412BF48"/>
    <w:rsid w:val="6463DF72"/>
    <w:rsid w:val="647957F0"/>
    <w:rsid w:val="64843720"/>
    <w:rsid w:val="64C45925"/>
    <w:rsid w:val="64E456F2"/>
    <w:rsid w:val="6539155B"/>
    <w:rsid w:val="65452E65"/>
    <w:rsid w:val="65CA4FCE"/>
    <w:rsid w:val="65CD94B0"/>
    <w:rsid w:val="65FED3A9"/>
    <w:rsid w:val="665C4371"/>
    <w:rsid w:val="67019C10"/>
    <w:rsid w:val="67790E14"/>
    <w:rsid w:val="679145EE"/>
    <w:rsid w:val="681CFFD9"/>
    <w:rsid w:val="68567E23"/>
    <w:rsid w:val="68632D96"/>
    <w:rsid w:val="686814F3"/>
    <w:rsid w:val="68723997"/>
    <w:rsid w:val="695A500C"/>
    <w:rsid w:val="6964D413"/>
    <w:rsid w:val="69A6D787"/>
    <w:rsid w:val="69C03D50"/>
    <w:rsid w:val="69FEB195"/>
    <w:rsid w:val="6A1F6BE5"/>
    <w:rsid w:val="6A2973EB"/>
    <w:rsid w:val="6A29871E"/>
    <w:rsid w:val="6A3493A7"/>
    <w:rsid w:val="6A5D3B26"/>
    <w:rsid w:val="6AB58662"/>
    <w:rsid w:val="6AD6DEEC"/>
    <w:rsid w:val="6B476017"/>
    <w:rsid w:val="6B71C03B"/>
    <w:rsid w:val="6B806B7E"/>
    <w:rsid w:val="6BA20248"/>
    <w:rsid w:val="6BD27C69"/>
    <w:rsid w:val="6BEB6999"/>
    <w:rsid w:val="6C1A50EC"/>
    <w:rsid w:val="6C278544"/>
    <w:rsid w:val="6C505CA1"/>
    <w:rsid w:val="6C5A59A2"/>
    <w:rsid w:val="6C74A389"/>
    <w:rsid w:val="6CE5FE17"/>
    <w:rsid w:val="6CFE8EDF"/>
    <w:rsid w:val="6D1B6587"/>
    <w:rsid w:val="6D67483D"/>
    <w:rsid w:val="6D925547"/>
    <w:rsid w:val="6DD98F7B"/>
    <w:rsid w:val="6DEDCD4B"/>
    <w:rsid w:val="6DEF5B8F"/>
    <w:rsid w:val="6E12142E"/>
    <w:rsid w:val="6E778C57"/>
    <w:rsid w:val="6F4B62EC"/>
    <w:rsid w:val="6F5AB77D"/>
    <w:rsid w:val="6F5CD560"/>
    <w:rsid w:val="6F6DE4CB"/>
    <w:rsid w:val="6FFECC57"/>
    <w:rsid w:val="70401925"/>
    <w:rsid w:val="70BF1C16"/>
    <w:rsid w:val="7174292A"/>
    <w:rsid w:val="718480FA"/>
    <w:rsid w:val="71D35BC3"/>
    <w:rsid w:val="71E24022"/>
    <w:rsid w:val="722AEF07"/>
    <w:rsid w:val="7268C5D8"/>
    <w:rsid w:val="7274D0F7"/>
    <w:rsid w:val="728860D5"/>
    <w:rsid w:val="72BD51F9"/>
    <w:rsid w:val="72F01D41"/>
    <w:rsid w:val="72F2230D"/>
    <w:rsid w:val="72F2986B"/>
    <w:rsid w:val="7300F961"/>
    <w:rsid w:val="730D7804"/>
    <w:rsid w:val="7362D031"/>
    <w:rsid w:val="7390AA2A"/>
    <w:rsid w:val="73980059"/>
    <w:rsid w:val="73DD14D8"/>
    <w:rsid w:val="74511CC0"/>
    <w:rsid w:val="74DA5377"/>
    <w:rsid w:val="74DAA53E"/>
    <w:rsid w:val="74E46F2B"/>
    <w:rsid w:val="7517457C"/>
    <w:rsid w:val="75325419"/>
    <w:rsid w:val="754048B4"/>
    <w:rsid w:val="7542B868"/>
    <w:rsid w:val="7567673D"/>
    <w:rsid w:val="759E3719"/>
    <w:rsid w:val="75C6B31D"/>
    <w:rsid w:val="75E30AB2"/>
    <w:rsid w:val="76553CF6"/>
    <w:rsid w:val="766CC8A2"/>
    <w:rsid w:val="76AACDB5"/>
    <w:rsid w:val="76B4FCAA"/>
    <w:rsid w:val="76EFC4C5"/>
    <w:rsid w:val="77577ABE"/>
    <w:rsid w:val="7773ED5A"/>
    <w:rsid w:val="77A7194B"/>
    <w:rsid w:val="77B99675"/>
    <w:rsid w:val="77DDDC4A"/>
    <w:rsid w:val="781FCCEE"/>
    <w:rsid w:val="7825DA4B"/>
    <w:rsid w:val="783B3A98"/>
    <w:rsid w:val="786F102A"/>
    <w:rsid w:val="7895C126"/>
    <w:rsid w:val="78C525AA"/>
    <w:rsid w:val="7902232F"/>
    <w:rsid w:val="790A7E89"/>
    <w:rsid w:val="790F6FF8"/>
    <w:rsid w:val="7913C987"/>
    <w:rsid w:val="7952B17E"/>
    <w:rsid w:val="7967F736"/>
    <w:rsid w:val="7968365A"/>
    <w:rsid w:val="7983B597"/>
    <w:rsid w:val="79AA2FA9"/>
    <w:rsid w:val="79BAD2E6"/>
    <w:rsid w:val="79E4E9C3"/>
    <w:rsid w:val="7A7F0C0A"/>
    <w:rsid w:val="7AC1962F"/>
    <w:rsid w:val="7B382EB1"/>
    <w:rsid w:val="7B929F62"/>
    <w:rsid w:val="7B9CBCDE"/>
    <w:rsid w:val="7C142C40"/>
    <w:rsid w:val="7C175A99"/>
    <w:rsid w:val="7C36E305"/>
    <w:rsid w:val="7CA3A807"/>
    <w:rsid w:val="7CB04A60"/>
    <w:rsid w:val="7CC92FB6"/>
    <w:rsid w:val="7CCDCAF1"/>
    <w:rsid w:val="7CD76EE7"/>
    <w:rsid w:val="7D66D85D"/>
    <w:rsid w:val="7D93D39F"/>
    <w:rsid w:val="7DA027AC"/>
    <w:rsid w:val="7DABB7B6"/>
    <w:rsid w:val="7DB59E1B"/>
    <w:rsid w:val="7E03AE83"/>
    <w:rsid w:val="7EC7E674"/>
    <w:rsid w:val="7EFD1240"/>
    <w:rsid w:val="7F00A70C"/>
    <w:rsid w:val="7F0E89FE"/>
    <w:rsid w:val="7F25A677"/>
    <w:rsid w:val="7F2AF05D"/>
    <w:rsid w:val="7F47E365"/>
    <w:rsid w:val="7F65FB11"/>
    <w:rsid w:val="7F91756E"/>
    <w:rsid w:val="7F9CF705"/>
    <w:rsid w:val="7FF1FC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paragraph" w:styleId="NoSpacing">
    <w:name w:val="No Spacing"/>
    <w:uiPriority w:val="1"/>
    <w:qFormat/>
    <w:rsid w:val="24C9708D"/>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1FFF4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ananividhibenashok@cityuniversity.edu" TargetMode="External"/><Relationship Id="rId18" Type="http://schemas.openxmlformats.org/officeDocument/2006/relationships/image" Target="media/image4.jpg"/><Relationship Id="rId26" Type="http://schemas.openxmlformats.org/officeDocument/2006/relationships/hyperlink" Target="https://www.youtube.com/watch?v=kuorJW4IHx0" TargetMode="External"/><Relationship Id="rId3" Type="http://schemas.openxmlformats.org/officeDocument/2006/relationships/customXml" Target="../customXml/item3.xml"/><Relationship Id="rId21" Type="http://schemas.openxmlformats.org/officeDocument/2006/relationships/hyperlink" Target="https://www.amd.com/content/dam/amd/en/documents/resources/case-studies/dotterel-case-study.pdf"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upadhyayulasaimanir@cityuniversity.edu" TargetMode="External"/><Relationship Id="rId17" Type="http://schemas.openxmlformats.org/officeDocument/2006/relationships/image" Target="media/image3.jpg"/><Relationship Id="rId25" Type="http://schemas.openxmlformats.org/officeDocument/2006/relationships/hyperlink" Target="https://www.youtube.com/watch?v=wCoo3KxBw1w" TargetMode="External"/><Relationship Id="rId33" Type="http://schemas.openxmlformats.org/officeDocument/2006/relationships/hyperlink" Target="https://youtu.be/PVQkpRfwP2I" TargetMode="Externa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hyperlink" Target="https://antmicro.com/blog/2022/09/kria-ultrascale-plus-som-baseboar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vranbekovkairatbe@cityuniversity.edu" TargetMode="External"/><Relationship Id="rId24" Type="http://schemas.openxmlformats.org/officeDocument/2006/relationships/hyperlink" Target="https://docs.amd.com/v/u/en-US/wp528-simplified-som" TargetMode="External"/><Relationship Id="rId32" Type="http://schemas.openxmlformats.org/officeDocument/2006/relationships/hyperlink" Target="https://www.reddit.com/r/AMD_Stock/comments/16nkjwt/the_amd_kria_k24_som_save_on_power_and_reduce/" TargetMode="Externa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www.amd.com/content/dam/amd/en/documents/resources/case-studies/radmantis-case-study.pdf" TargetMode="External"/><Relationship Id="rId28" Type="http://schemas.openxmlformats.org/officeDocument/2006/relationships/hyperlink" Target="https://docs.amd.com/v/u/en-US/kria-som-psg" TargetMode="External"/><Relationship Id="rId36" Type="http://schemas.microsoft.com/office/2020/10/relationships/intelligence" Target="intelligence2.xml"/><Relationship Id="rId10" Type="http://schemas.openxmlformats.org/officeDocument/2006/relationships/hyperlink" Target="mailto:guptaayushkumar@cityuniversity.edu" TargetMode="External"/><Relationship Id="rId19" Type="http://schemas.openxmlformats.org/officeDocument/2006/relationships/image" Target="media/image5.png"/><Relationship Id="rId31" Type="http://schemas.openxmlformats.org/officeDocument/2006/relationships/hyperlink" Target="https://www.reddit.com/r/FPGA/comments/14hw8yr/pricing_of_kria_som_vs_ultrascale_soc/?rdt=5860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mouser.com/pdfDocs/ds985-k24-som.pdf?srsltid=AfmBOooj7dfN7deALZ_pAFbx1WsKJW9CHwe7E5UCo4XrkL9icwOqdQdi" TargetMode="External"/><Relationship Id="rId27" Type="http://schemas.openxmlformats.org/officeDocument/2006/relationships/hyperlink" Target="https://www.youtube.com/watch?v=5d8Ez6vTkV8" TargetMode="External"/><Relationship Id="rId30" Type="http://schemas.openxmlformats.org/officeDocument/2006/relationships/hyperlink" Target="https://www.newark.com/amd-xilinx-kria-k24" TargetMode="External"/><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Template>
  <TotalTime>7</TotalTime>
  <Pages>8</Pages>
  <Words>3415</Words>
  <Characters>19468</Characters>
  <Application>Microsoft Office Word</Application>
  <DocSecurity>0</DocSecurity>
  <Lines>162</Lines>
  <Paragraphs>45</Paragraphs>
  <ScaleCrop>false</ScaleCrop>
  <Company>ISECON</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Sai Mani Ritish Upadhyayula</cp:lastModifiedBy>
  <cp:revision>17</cp:revision>
  <dcterms:created xsi:type="dcterms:W3CDTF">2020-06-03T14:28:00Z</dcterms:created>
  <dcterms:modified xsi:type="dcterms:W3CDTF">2025-03-12T03:39:00Z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