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41F" w:rsidRDefault="00CF141F" w:rsidP="00CF141F">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Team 21 - BashGuardians - PartyGuard(iOS) - Sri Ram Pushpak Chowdary Godavarthi</w:t>
      </w:r>
    </w:p>
    <w:p w:rsidR="00CF141F" w:rsidRDefault="00CF141F" w:rsidP="00CF141F">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Client</w:t>
      </w:r>
      <w:r>
        <w:rPr>
          <w:rFonts w:ascii="Helvetica" w:hAnsi="Helvetica" w:cs="Helvetica"/>
          <w:color w:val="2D3B45"/>
          <w:sz w:val="21"/>
          <w:szCs w:val="21"/>
        </w:rPr>
        <w:t>: Jacob Stansbury</w:t>
      </w:r>
    </w:p>
    <w:p w:rsidR="00CF141F" w:rsidRDefault="00CF141F" w:rsidP="00CF141F">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Mentor</w:t>
      </w:r>
      <w:r>
        <w:rPr>
          <w:rFonts w:ascii="Helvetica" w:hAnsi="Helvetica" w:cs="Helvetica"/>
          <w:color w:val="2D3B45"/>
          <w:sz w:val="21"/>
          <w:szCs w:val="21"/>
        </w:rPr>
        <w:t> : Denise Case (dcase@nwmissouri.edu)</w:t>
      </w:r>
    </w:p>
    <w:p w:rsidR="00CF141F" w:rsidRDefault="00CF141F" w:rsidP="00CF141F">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 </w:t>
      </w:r>
      <w:r>
        <w:rPr>
          <w:rStyle w:val="Strong"/>
          <w:rFonts w:ascii="Helvetica" w:hAnsi="Helvetica" w:cs="Helvetica"/>
          <w:color w:val="2D3B45"/>
          <w:sz w:val="21"/>
          <w:szCs w:val="21"/>
        </w:rPr>
        <w:t>Team Roles &amp; Responsibilties:</w:t>
      </w:r>
    </w:p>
    <w:p w:rsidR="00CF141F" w:rsidRDefault="00CF141F" w:rsidP="00CF141F">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Spandana - S524987 - Primary Contact</w:t>
      </w:r>
      <w:r>
        <w:rPr>
          <w:rFonts w:ascii="Helvetica" w:hAnsi="Helvetica" w:cs="Helvetica"/>
          <w:color w:val="2D3B45"/>
          <w:sz w:val="21"/>
          <w:szCs w:val="21"/>
        </w:rPr>
        <w:br/>
        <w:t>Pushpak - S525004 - Issues Management</w:t>
      </w:r>
      <w:r>
        <w:rPr>
          <w:rFonts w:ascii="Helvetica" w:hAnsi="Helvetica" w:cs="Helvetica"/>
          <w:color w:val="2D3B45"/>
          <w:sz w:val="21"/>
          <w:szCs w:val="21"/>
        </w:rPr>
        <w:br/>
        <w:t>Vinod - S525117 - Communications and Documentation Management</w:t>
      </w:r>
      <w:r>
        <w:rPr>
          <w:rFonts w:ascii="Helvetica" w:hAnsi="Helvetica" w:cs="Helvetica"/>
          <w:color w:val="2D3B45"/>
          <w:sz w:val="21"/>
          <w:szCs w:val="21"/>
        </w:rPr>
        <w:br/>
        <w:t>Yashwanth - S525056 - Quality and Testing Management</w:t>
      </w:r>
      <w:r>
        <w:rPr>
          <w:rFonts w:ascii="Helvetica" w:hAnsi="Helvetica" w:cs="Helvetica"/>
          <w:color w:val="2D3B45"/>
          <w:sz w:val="21"/>
          <w:szCs w:val="21"/>
        </w:rPr>
        <w:br/>
        <w:t>Nandeesh - S525120 - Requirements Management</w:t>
      </w:r>
      <w:r>
        <w:rPr>
          <w:rFonts w:ascii="Helvetica" w:hAnsi="Helvetica" w:cs="Helvetica"/>
          <w:color w:val="2D3B45"/>
          <w:sz w:val="21"/>
          <w:szCs w:val="21"/>
        </w:rPr>
        <w:br/>
        <w:t>Naveen - S525051 - Data Management</w:t>
      </w:r>
      <w:r>
        <w:rPr>
          <w:rFonts w:ascii="Helvetica" w:hAnsi="Helvetica" w:cs="Helvetica"/>
          <w:color w:val="2D3B45"/>
          <w:sz w:val="21"/>
          <w:szCs w:val="21"/>
        </w:rPr>
        <w:br/>
        <w:t>Sanjeev - S525034 - Client Management</w:t>
      </w:r>
    </w:p>
    <w:p w:rsidR="00CF141F" w:rsidRDefault="00CF141F" w:rsidP="00CF141F">
      <w:pPr>
        <w:pStyle w:val="NormalWeb"/>
        <w:shd w:val="clear" w:color="auto" w:fill="FFFFFF"/>
        <w:spacing w:before="180" w:beforeAutospacing="0" w:after="0" w:afterAutospacing="0"/>
        <w:rPr>
          <w:rFonts w:ascii="Helvetica" w:hAnsi="Helvetica" w:cs="Helvetica"/>
          <w:color w:val="2D3B45"/>
          <w:sz w:val="21"/>
          <w:szCs w:val="21"/>
        </w:rPr>
      </w:pPr>
      <w:r>
        <w:rPr>
          <w:rFonts w:ascii="Helvetica" w:hAnsi="Helvetica" w:cs="Helvetica"/>
          <w:color w:val="2D3B45"/>
          <w:sz w:val="21"/>
          <w:szCs w:val="21"/>
        </w:rPr>
        <w:t>I’m responsible for the “Issue Management” artifact. I need to maintain the project to complete </w:t>
      </w:r>
      <w:r>
        <w:rPr>
          <w:rFonts w:ascii="Helvetica" w:hAnsi="Helvetica" w:cs="Helvetica"/>
          <w:color w:val="2D3B45"/>
          <w:sz w:val="21"/>
          <w:szCs w:val="21"/>
        </w:rPr>
        <w:br/>
        <w:t>within time managing issues if there are any. If there are any issues I have to resolve it without </w:t>
      </w:r>
      <w:r>
        <w:rPr>
          <w:rFonts w:ascii="Helvetica" w:hAnsi="Helvetica" w:cs="Helvetica"/>
          <w:color w:val="2D3B45"/>
          <w:sz w:val="21"/>
          <w:szCs w:val="21"/>
        </w:rPr>
        <w:br/>
        <w:t>affecting the project from time limit and other issues. We are using BitBucket for Code sharing and </w:t>
      </w:r>
      <w:r>
        <w:rPr>
          <w:rFonts w:ascii="Helvetica" w:hAnsi="Helvetica" w:cs="Helvetica"/>
          <w:color w:val="2D3B45"/>
          <w:sz w:val="21"/>
          <w:szCs w:val="21"/>
        </w:rPr>
        <w:br/>
        <w:t>Trello for progress check. We are already in process to complete our user interface design. We need to start the coding after the completion of our user interface design. My responsibility to track the </w:t>
      </w:r>
      <w:r>
        <w:rPr>
          <w:rFonts w:ascii="Helvetica" w:hAnsi="Helvetica" w:cs="Helvetica"/>
          <w:color w:val="2D3B45"/>
          <w:sz w:val="21"/>
          <w:szCs w:val="21"/>
        </w:rPr>
        <w:br/>
        <w:t>issues as early as possible and measures should be taken to eliminate the issues.</w:t>
      </w:r>
    </w:p>
    <w:p w:rsidR="00CF141F" w:rsidRDefault="00CF141F" w:rsidP="00CF141F">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Percent Completion: </w:t>
      </w:r>
      <w:r>
        <w:rPr>
          <w:rFonts w:ascii="Helvetica" w:hAnsi="Helvetica" w:cs="Helvetica"/>
          <w:color w:val="2D3B45"/>
          <w:sz w:val="21"/>
          <w:szCs w:val="21"/>
        </w:rPr>
        <w:t>60%</w:t>
      </w:r>
    </w:p>
    <w:p w:rsidR="00CF141F" w:rsidRDefault="00CF141F" w:rsidP="00CF141F">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Artifacts Responsible For:</w:t>
      </w:r>
    </w:p>
    <w:tbl>
      <w:tblPr>
        <w:tblW w:w="9345" w:type="dxa"/>
        <w:tblInd w:w="75" w:type="dxa"/>
        <w:shd w:val="clear" w:color="auto" w:fill="FFFFFF"/>
        <w:tblLook w:val="04A0" w:firstRow="1" w:lastRow="0" w:firstColumn="1" w:lastColumn="0" w:noHBand="0" w:noVBand="1"/>
      </w:tblPr>
      <w:tblGrid>
        <w:gridCol w:w="1860"/>
        <w:gridCol w:w="2775"/>
        <w:gridCol w:w="2355"/>
        <w:gridCol w:w="2355"/>
      </w:tblGrid>
      <w:tr w:rsidR="00CF141F" w:rsidTr="00CF141F">
        <w:tc>
          <w:tcPr>
            <w:tcW w:w="1860" w:type="dxa"/>
            <w:shd w:val="clear" w:color="auto" w:fill="FFFFFF"/>
            <w:tcMar>
              <w:top w:w="30" w:type="dxa"/>
              <w:left w:w="30" w:type="dxa"/>
              <w:bottom w:w="30" w:type="dxa"/>
              <w:right w:w="30" w:type="dxa"/>
            </w:tcMar>
            <w:vAlign w:val="center"/>
            <w:hideMark/>
          </w:tcPr>
          <w:p w:rsidR="00CF141F" w:rsidRDefault="00CF141F">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Artifacts</w:t>
            </w:r>
          </w:p>
        </w:tc>
        <w:tc>
          <w:tcPr>
            <w:tcW w:w="2775" w:type="dxa"/>
            <w:shd w:val="clear" w:color="auto" w:fill="FFFFFF"/>
            <w:tcMar>
              <w:top w:w="30" w:type="dxa"/>
              <w:left w:w="30" w:type="dxa"/>
              <w:bottom w:w="30" w:type="dxa"/>
              <w:right w:w="30" w:type="dxa"/>
            </w:tcMar>
            <w:vAlign w:val="center"/>
            <w:hideMark/>
          </w:tcPr>
          <w:p w:rsidR="00CF141F" w:rsidRDefault="00CF141F">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Description</w:t>
            </w:r>
          </w:p>
        </w:tc>
        <w:tc>
          <w:tcPr>
            <w:tcW w:w="2355" w:type="dxa"/>
            <w:shd w:val="clear" w:color="auto" w:fill="FFFFFF"/>
            <w:tcMar>
              <w:top w:w="30" w:type="dxa"/>
              <w:left w:w="30" w:type="dxa"/>
              <w:bottom w:w="30" w:type="dxa"/>
              <w:right w:w="30" w:type="dxa"/>
            </w:tcMar>
            <w:vAlign w:val="center"/>
            <w:hideMark/>
          </w:tcPr>
          <w:p w:rsidR="00CF141F" w:rsidRDefault="00CF141F">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Link To Artifact</w:t>
            </w:r>
          </w:p>
        </w:tc>
        <w:tc>
          <w:tcPr>
            <w:tcW w:w="2355" w:type="dxa"/>
            <w:shd w:val="clear" w:color="auto" w:fill="FFFFFF"/>
            <w:tcMar>
              <w:top w:w="30" w:type="dxa"/>
              <w:left w:w="30" w:type="dxa"/>
              <w:bottom w:w="30" w:type="dxa"/>
              <w:right w:w="30" w:type="dxa"/>
            </w:tcMar>
            <w:vAlign w:val="center"/>
            <w:hideMark/>
          </w:tcPr>
          <w:p w:rsidR="00CF141F" w:rsidRDefault="00CF141F">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Percentage Completion</w:t>
            </w:r>
          </w:p>
        </w:tc>
      </w:tr>
      <w:tr w:rsidR="00CF141F" w:rsidTr="00CF141F">
        <w:tc>
          <w:tcPr>
            <w:tcW w:w="1860" w:type="dxa"/>
            <w:shd w:val="clear" w:color="auto" w:fill="FFFFFF"/>
            <w:tcMar>
              <w:top w:w="30" w:type="dxa"/>
              <w:left w:w="30" w:type="dxa"/>
              <w:bottom w:w="30" w:type="dxa"/>
              <w:right w:w="30" w:type="dxa"/>
            </w:tcMar>
            <w:vAlign w:val="center"/>
            <w:hideMark/>
          </w:tcPr>
          <w:p w:rsidR="00CF141F" w:rsidRDefault="00CF141F">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Issue Tracking Management</w:t>
            </w:r>
          </w:p>
        </w:tc>
        <w:tc>
          <w:tcPr>
            <w:tcW w:w="2775" w:type="dxa"/>
            <w:shd w:val="clear" w:color="auto" w:fill="FFFFFF"/>
            <w:tcMar>
              <w:top w:w="30" w:type="dxa"/>
              <w:left w:w="30" w:type="dxa"/>
              <w:bottom w:w="30" w:type="dxa"/>
              <w:right w:w="30" w:type="dxa"/>
            </w:tcMar>
            <w:vAlign w:val="center"/>
            <w:hideMark/>
          </w:tcPr>
          <w:p w:rsidR="00CF141F" w:rsidRDefault="00CF141F">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This document Will provide details about Issues and their status</w:t>
            </w:r>
          </w:p>
        </w:tc>
        <w:tc>
          <w:tcPr>
            <w:tcW w:w="2355" w:type="dxa"/>
            <w:shd w:val="clear" w:color="auto" w:fill="FFFFFF"/>
            <w:tcMar>
              <w:top w:w="30" w:type="dxa"/>
              <w:left w:w="30" w:type="dxa"/>
              <w:bottom w:w="30" w:type="dxa"/>
              <w:right w:w="30" w:type="dxa"/>
            </w:tcMar>
            <w:vAlign w:val="center"/>
            <w:hideMark/>
          </w:tcPr>
          <w:p w:rsidR="00CF141F" w:rsidRDefault="00CF141F">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We have not yet gathered the issues and we comparing the issue tracking tools to get the possible good outcome.</w:t>
            </w:r>
          </w:p>
        </w:tc>
        <w:tc>
          <w:tcPr>
            <w:tcW w:w="2355" w:type="dxa"/>
            <w:shd w:val="clear" w:color="auto" w:fill="FFFFFF"/>
            <w:tcMar>
              <w:top w:w="30" w:type="dxa"/>
              <w:left w:w="30" w:type="dxa"/>
              <w:bottom w:w="30" w:type="dxa"/>
              <w:right w:w="30" w:type="dxa"/>
            </w:tcMar>
            <w:vAlign w:val="center"/>
            <w:hideMark/>
          </w:tcPr>
          <w:p w:rsidR="00CF141F" w:rsidRDefault="00CF141F">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     50%</w:t>
            </w:r>
          </w:p>
        </w:tc>
      </w:tr>
    </w:tbl>
    <w:p w:rsidR="00CF141F" w:rsidRDefault="00CF141F" w:rsidP="00CF141F">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 </w:t>
      </w:r>
    </w:p>
    <w:p w:rsidR="00CF141F" w:rsidRDefault="00CF141F" w:rsidP="00CF141F">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Accomplishments:</w:t>
      </w:r>
    </w:p>
    <w:p w:rsidR="00CF141F" w:rsidRDefault="00CF141F" w:rsidP="00CF141F">
      <w:pPr>
        <w:numPr>
          <w:ilvl w:val="0"/>
          <w:numId w:val="1"/>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Code modification in ResolutionAlertViewController which took 5 hour. Link to commit: </w:t>
      </w:r>
      <w:hyperlink r:id="rId5" w:tgtFrame="_blank" w:history="1">
        <w:r>
          <w:rPr>
            <w:rStyle w:val="Hyperlink"/>
            <w:rFonts w:ascii="Helvetica" w:hAnsi="Helvetica" w:cs="Helvetica"/>
            <w:color w:val="008EE2"/>
            <w:sz w:val="21"/>
            <w:szCs w:val="21"/>
          </w:rPr>
          <w:t>https://bitbucket.org/bashguardians/bashguardians/commits/36835c13e6971b8c90200d0cfd20d3d292c49e9a</w:t>
        </w:r>
        <w:r>
          <w:rPr>
            <w:rStyle w:val="screenreader-only"/>
            <w:rFonts w:ascii="Helvetica" w:hAnsi="Helvetica" w:cs="Helvetica"/>
            <w:color w:val="008EE2"/>
            <w:sz w:val="21"/>
            <w:szCs w:val="21"/>
            <w:bdr w:val="none" w:sz="0" w:space="0" w:color="auto" w:frame="1"/>
          </w:rPr>
          <w:t> (Links to an external site.)</w:t>
        </w:r>
      </w:hyperlink>
    </w:p>
    <w:p w:rsidR="00CF141F" w:rsidRDefault="00CF141F" w:rsidP="00CF141F">
      <w:pPr>
        <w:numPr>
          <w:ilvl w:val="0"/>
          <w:numId w:val="1"/>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Solved issues for Client demo-4. It took 3 hours.</w:t>
      </w:r>
    </w:p>
    <w:p w:rsidR="00CF141F" w:rsidRDefault="00CF141F" w:rsidP="00CF141F">
      <w:pPr>
        <w:numPr>
          <w:ilvl w:val="0"/>
          <w:numId w:val="1"/>
        </w:numPr>
        <w:shd w:val="clear" w:color="auto" w:fill="FFFFFF"/>
        <w:spacing w:before="100" w:beforeAutospacing="1" w:after="100" w:afterAutospacing="1" w:line="240" w:lineRule="auto"/>
        <w:ind w:left="375"/>
        <w:rPr>
          <w:rFonts w:ascii="Helvetica" w:hAnsi="Helvetica" w:cs="Helvetica"/>
          <w:color w:val="2D3B45"/>
          <w:sz w:val="21"/>
          <w:szCs w:val="21"/>
        </w:rPr>
      </w:pPr>
      <w:r>
        <w:rPr>
          <w:rFonts w:ascii="Helvetica" w:hAnsi="Helvetica" w:cs="Helvetica"/>
          <w:color w:val="2D3B45"/>
          <w:sz w:val="21"/>
          <w:szCs w:val="21"/>
        </w:rPr>
        <w:t>Learned about GitHub issue management. It took 3 hours.</w:t>
      </w:r>
    </w:p>
    <w:p w:rsidR="00CF141F" w:rsidRDefault="00CF141F" w:rsidP="00CF141F">
      <w:pPr>
        <w:numPr>
          <w:ilvl w:val="0"/>
          <w:numId w:val="1"/>
        </w:numPr>
        <w:shd w:val="clear" w:color="auto" w:fill="FFFFFF"/>
        <w:spacing w:before="100" w:beforeAutospacing="1" w:after="0" w:line="240" w:lineRule="auto"/>
        <w:ind w:left="375"/>
        <w:rPr>
          <w:rFonts w:ascii="Helvetica" w:hAnsi="Helvetica" w:cs="Helvetica"/>
          <w:color w:val="2D3B45"/>
          <w:sz w:val="21"/>
          <w:szCs w:val="21"/>
        </w:rPr>
      </w:pPr>
      <w:r>
        <w:rPr>
          <w:rFonts w:ascii="Helvetica" w:hAnsi="Helvetica" w:cs="Helvetica"/>
          <w:color w:val="2D3B45"/>
          <w:sz w:val="21"/>
          <w:szCs w:val="21"/>
        </w:rPr>
        <w:t>Learning how to solve login button throwing exception. Estimated for 4 and took 4 hours.</w:t>
      </w:r>
    </w:p>
    <w:p w:rsidR="00CF141F" w:rsidRDefault="00CF141F" w:rsidP="00CF141F">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Planned work for this week:</w:t>
      </w:r>
    </w:p>
    <w:tbl>
      <w:tblPr>
        <w:tblW w:w="0" w:type="auto"/>
        <w:tblInd w:w="75" w:type="dxa"/>
        <w:shd w:val="clear" w:color="auto" w:fill="FFFFFF"/>
        <w:tblLook w:val="04A0" w:firstRow="1" w:lastRow="0" w:firstColumn="1" w:lastColumn="0" w:noHBand="0" w:noVBand="1"/>
      </w:tblPr>
      <w:tblGrid>
        <w:gridCol w:w="2910"/>
        <w:gridCol w:w="2910"/>
        <w:gridCol w:w="2910"/>
      </w:tblGrid>
      <w:tr w:rsidR="00CF141F" w:rsidTr="00CF141F">
        <w:tc>
          <w:tcPr>
            <w:tcW w:w="2910" w:type="dxa"/>
            <w:shd w:val="clear" w:color="auto" w:fill="FFFFFF"/>
            <w:tcMar>
              <w:top w:w="30" w:type="dxa"/>
              <w:left w:w="30" w:type="dxa"/>
              <w:bottom w:w="30" w:type="dxa"/>
              <w:right w:w="30" w:type="dxa"/>
            </w:tcMar>
            <w:vAlign w:val="center"/>
            <w:hideMark/>
          </w:tcPr>
          <w:p w:rsidR="00CF141F" w:rsidRDefault="00CF141F">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Task</w:t>
            </w:r>
          </w:p>
        </w:tc>
        <w:tc>
          <w:tcPr>
            <w:tcW w:w="2910" w:type="dxa"/>
            <w:shd w:val="clear" w:color="auto" w:fill="FFFFFF"/>
            <w:tcMar>
              <w:top w:w="30" w:type="dxa"/>
              <w:left w:w="30" w:type="dxa"/>
              <w:bottom w:w="30" w:type="dxa"/>
              <w:right w:w="30" w:type="dxa"/>
            </w:tcMar>
            <w:vAlign w:val="center"/>
            <w:hideMark/>
          </w:tcPr>
          <w:p w:rsidR="00CF141F" w:rsidRDefault="00CF141F">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Hours</w:t>
            </w:r>
          </w:p>
        </w:tc>
        <w:tc>
          <w:tcPr>
            <w:tcW w:w="2910" w:type="dxa"/>
            <w:shd w:val="clear" w:color="auto" w:fill="FFFFFF"/>
            <w:tcMar>
              <w:top w:w="30" w:type="dxa"/>
              <w:left w:w="30" w:type="dxa"/>
              <w:bottom w:w="30" w:type="dxa"/>
              <w:right w:w="30" w:type="dxa"/>
            </w:tcMar>
            <w:vAlign w:val="center"/>
            <w:hideMark/>
          </w:tcPr>
          <w:p w:rsidR="00CF141F" w:rsidRDefault="00CF141F">
            <w:pPr>
              <w:pStyle w:val="NormalWeb"/>
              <w:spacing w:before="180" w:beforeAutospacing="0" w:after="0" w:afterAutospacing="0" w:line="256" w:lineRule="auto"/>
              <w:rPr>
                <w:rFonts w:ascii="Helvetica" w:hAnsi="Helvetica" w:cs="Helvetica"/>
                <w:color w:val="2D3B45"/>
                <w:sz w:val="21"/>
                <w:szCs w:val="21"/>
              </w:rPr>
            </w:pPr>
            <w:r>
              <w:rPr>
                <w:rStyle w:val="Strong"/>
                <w:rFonts w:ascii="Helvetica" w:hAnsi="Helvetica" w:cs="Helvetica"/>
                <w:color w:val="2D3B45"/>
                <w:sz w:val="21"/>
                <w:szCs w:val="21"/>
              </w:rPr>
              <w:t>Deliverable</w:t>
            </w:r>
          </w:p>
        </w:tc>
      </w:tr>
      <w:tr w:rsidR="00CF141F" w:rsidTr="00CF141F">
        <w:tc>
          <w:tcPr>
            <w:tcW w:w="2910" w:type="dxa"/>
            <w:shd w:val="clear" w:color="auto" w:fill="FFFFFF"/>
            <w:tcMar>
              <w:top w:w="30" w:type="dxa"/>
              <w:left w:w="30" w:type="dxa"/>
              <w:bottom w:w="30" w:type="dxa"/>
              <w:right w:w="30" w:type="dxa"/>
            </w:tcMar>
            <w:vAlign w:val="center"/>
            <w:hideMark/>
          </w:tcPr>
          <w:p w:rsidR="00CF141F" w:rsidRDefault="00CF141F">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1.    Learning about Planio</w:t>
            </w:r>
          </w:p>
        </w:tc>
        <w:tc>
          <w:tcPr>
            <w:tcW w:w="2910" w:type="dxa"/>
            <w:shd w:val="clear" w:color="auto" w:fill="FFFFFF"/>
            <w:tcMar>
              <w:top w:w="30" w:type="dxa"/>
              <w:left w:w="30" w:type="dxa"/>
              <w:bottom w:w="30" w:type="dxa"/>
              <w:right w:w="30" w:type="dxa"/>
            </w:tcMar>
            <w:vAlign w:val="center"/>
            <w:hideMark/>
          </w:tcPr>
          <w:p w:rsidR="00CF141F" w:rsidRDefault="00CF141F">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4</w:t>
            </w:r>
          </w:p>
        </w:tc>
        <w:tc>
          <w:tcPr>
            <w:tcW w:w="2910" w:type="dxa"/>
            <w:shd w:val="clear" w:color="auto" w:fill="FFFFFF"/>
            <w:tcMar>
              <w:top w:w="30" w:type="dxa"/>
              <w:left w:w="30" w:type="dxa"/>
              <w:bottom w:w="30" w:type="dxa"/>
              <w:right w:w="30" w:type="dxa"/>
            </w:tcMar>
            <w:vAlign w:val="center"/>
            <w:hideMark/>
          </w:tcPr>
          <w:p w:rsidR="00CF141F" w:rsidRDefault="00CF141F">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Improvised issue tracking</w:t>
            </w:r>
          </w:p>
        </w:tc>
      </w:tr>
      <w:tr w:rsidR="00CF141F" w:rsidTr="00CF141F">
        <w:tc>
          <w:tcPr>
            <w:tcW w:w="2910" w:type="dxa"/>
            <w:shd w:val="clear" w:color="auto" w:fill="FFFFFF"/>
            <w:tcMar>
              <w:top w:w="30" w:type="dxa"/>
              <w:left w:w="30" w:type="dxa"/>
              <w:bottom w:w="30" w:type="dxa"/>
              <w:right w:w="30" w:type="dxa"/>
            </w:tcMar>
            <w:vAlign w:val="center"/>
            <w:hideMark/>
          </w:tcPr>
          <w:p w:rsidR="00CF141F" w:rsidRDefault="00CF141F">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lastRenderedPageBreak/>
              <w:t>2.    Environment setup for Client demo-4</w:t>
            </w:r>
          </w:p>
        </w:tc>
        <w:tc>
          <w:tcPr>
            <w:tcW w:w="2910" w:type="dxa"/>
            <w:shd w:val="clear" w:color="auto" w:fill="FFFFFF"/>
            <w:tcMar>
              <w:top w:w="30" w:type="dxa"/>
              <w:left w:w="30" w:type="dxa"/>
              <w:bottom w:w="30" w:type="dxa"/>
              <w:right w:w="30" w:type="dxa"/>
            </w:tcMar>
            <w:vAlign w:val="center"/>
            <w:hideMark/>
          </w:tcPr>
          <w:p w:rsidR="00CF141F" w:rsidRDefault="00CF141F">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2</w:t>
            </w:r>
          </w:p>
        </w:tc>
        <w:tc>
          <w:tcPr>
            <w:tcW w:w="2910" w:type="dxa"/>
            <w:shd w:val="clear" w:color="auto" w:fill="FFFFFF"/>
            <w:tcMar>
              <w:top w:w="30" w:type="dxa"/>
              <w:left w:w="30" w:type="dxa"/>
              <w:bottom w:w="30" w:type="dxa"/>
              <w:right w:w="30" w:type="dxa"/>
            </w:tcMar>
            <w:vAlign w:val="center"/>
            <w:hideMark/>
          </w:tcPr>
          <w:p w:rsidR="00CF141F" w:rsidRDefault="00CF141F">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Client demo-4 deliverables</w:t>
            </w:r>
          </w:p>
        </w:tc>
      </w:tr>
      <w:tr w:rsidR="00CF141F" w:rsidTr="00CF141F">
        <w:tc>
          <w:tcPr>
            <w:tcW w:w="2910" w:type="dxa"/>
            <w:shd w:val="clear" w:color="auto" w:fill="FFFFFF"/>
            <w:tcMar>
              <w:top w:w="30" w:type="dxa"/>
              <w:left w:w="30" w:type="dxa"/>
              <w:bottom w:w="30" w:type="dxa"/>
              <w:right w:w="30" w:type="dxa"/>
            </w:tcMar>
            <w:vAlign w:val="center"/>
            <w:hideMark/>
          </w:tcPr>
          <w:p w:rsidR="00CF141F" w:rsidRDefault="00CF141F">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3.    Learn how to improve resolution alert screen.</w:t>
            </w:r>
          </w:p>
        </w:tc>
        <w:tc>
          <w:tcPr>
            <w:tcW w:w="2910" w:type="dxa"/>
            <w:shd w:val="clear" w:color="auto" w:fill="FFFFFF"/>
            <w:tcMar>
              <w:top w:w="30" w:type="dxa"/>
              <w:left w:w="30" w:type="dxa"/>
              <w:bottom w:w="30" w:type="dxa"/>
              <w:right w:w="30" w:type="dxa"/>
            </w:tcMar>
            <w:vAlign w:val="center"/>
            <w:hideMark/>
          </w:tcPr>
          <w:p w:rsidR="00CF141F" w:rsidRDefault="00CF141F">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4</w:t>
            </w:r>
          </w:p>
        </w:tc>
        <w:tc>
          <w:tcPr>
            <w:tcW w:w="2910" w:type="dxa"/>
            <w:shd w:val="clear" w:color="auto" w:fill="FFFFFF"/>
            <w:tcMar>
              <w:top w:w="30" w:type="dxa"/>
              <w:left w:w="30" w:type="dxa"/>
              <w:bottom w:w="30" w:type="dxa"/>
              <w:right w:w="30" w:type="dxa"/>
            </w:tcMar>
            <w:vAlign w:val="center"/>
            <w:hideMark/>
          </w:tcPr>
          <w:p w:rsidR="00CF141F" w:rsidRDefault="00CF141F">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User interface for resolution alert screen.</w:t>
            </w:r>
          </w:p>
        </w:tc>
      </w:tr>
      <w:tr w:rsidR="00CF141F" w:rsidTr="00CF141F">
        <w:tc>
          <w:tcPr>
            <w:tcW w:w="2910" w:type="dxa"/>
            <w:shd w:val="clear" w:color="auto" w:fill="FFFFFF"/>
            <w:tcMar>
              <w:top w:w="30" w:type="dxa"/>
              <w:left w:w="30" w:type="dxa"/>
              <w:bottom w:w="30" w:type="dxa"/>
              <w:right w:w="30" w:type="dxa"/>
            </w:tcMar>
            <w:vAlign w:val="center"/>
            <w:hideMark/>
          </w:tcPr>
          <w:p w:rsidR="00CF141F" w:rsidRDefault="00CF141F">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4.    Learn how to develop the report screen</w:t>
            </w:r>
          </w:p>
        </w:tc>
        <w:tc>
          <w:tcPr>
            <w:tcW w:w="2910" w:type="dxa"/>
            <w:shd w:val="clear" w:color="auto" w:fill="FFFFFF"/>
            <w:tcMar>
              <w:top w:w="30" w:type="dxa"/>
              <w:left w:w="30" w:type="dxa"/>
              <w:bottom w:w="30" w:type="dxa"/>
              <w:right w:w="30" w:type="dxa"/>
            </w:tcMar>
            <w:vAlign w:val="center"/>
            <w:hideMark/>
          </w:tcPr>
          <w:p w:rsidR="00CF141F" w:rsidRDefault="00CF141F">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5</w:t>
            </w:r>
          </w:p>
        </w:tc>
        <w:tc>
          <w:tcPr>
            <w:tcW w:w="2910" w:type="dxa"/>
            <w:shd w:val="clear" w:color="auto" w:fill="FFFFFF"/>
            <w:tcMar>
              <w:top w:w="30" w:type="dxa"/>
              <w:left w:w="30" w:type="dxa"/>
              <w:bottom w:w="30" w:type="dxa"/>
              <w:right w:w="30" w:type="dxa"/>
            </w:tcMar>
            <w:vAlign w:val="center"/>
            <w:hideMark/>
          </w:tcPr>
          <w:p w:rsidR="00CF141F" w:rsidRDefault="00CF141F">
            <w:pPr>
              <w:pStyle w:val="NormalWeb"/>
              <w:spacing w:before="180" w:beforeAutospacing="0" w:after="0" w:afterAutospacing="0" w:line="256" w:lineRule="auto"/>
              <w:rPr>
                <w:rFonts w:ascii="Helvetica" w:hAnsi="Helvetica" w:cs="Helvetica"/>
                <w:color w:val="2D3B45"/>
                <w:sz w:val="21"/>
                <w:szCs w:val="21"/>
              </w:rPr>
            </w:pPr>
            <w:r>
              <w:rPr>
                <w:rFonts w:ascii="Helvetica" w:hAnsi="Helvetica" w:cs="Helvetica"/>
                <w:color w:val="2D3B45"/>
                <w:sz w:val="21"/>
                <w:szCs w:val="21"/>
              </w:rPr>
              <w:t>Interface for Report Screen</w:t>
            </w:r>
          </w:p>
        </w:tc>
      </w:tr>
    </w:tbl>
    <w:p w:rsidR="00CF141F" w:rsidRDefault="00CF141F" w:rsidP="00CF141F">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Specific</w:t>
      </w:r>
      <w:r>
        <w:rPr>
          <w:rFonts w:ascii="Helvetica" w:hAnsi="Helvetica" w:cs="Helvetica"/>
          <w:color w:val="2D3B45"/>
          <w:sz w:val="21"/>
          <w:szCs w:val="21"/>
        </w:rPr>
        <w:t>: This week we will be working Work on midterm presentation &amp; demo 3, testing and fixing issues, list deliverables for demo 4. From this client can inform us if there are any modifications in the requirements.</w:t>
      </w:r>
    </w:p>
    <w:p w:rsidR="00CF141F" w:rsidRDefault="00CF141F" w:rsidP="00CF141F">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Measurable</w:t>
      </w:r>
      <w:r>
        <w:rPr>
          <w:rFonts w:ascii="Helvetica" w:hAnsi="Helvetica" w:cs="Helvetica"/>
          <w:color w:val="2D3B45"/>
          <w:sz w:val="21"/>
          <w:szCs w:val="21"/>
        </w:rPr>
        <w:t>: We can track the team progress by our weekly schedule and we can track if there are any problems or not by using trello.</w:t>
      </w:r>
    </w:p>
    <w:p w:rsidR="00CF141F" w:rsidRDefault="00CF141F" w:rsidP="00CF141F">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Attainable</w:t>
      </w:r>
      <w:r>
        <w:rPr>
          <w:rFonts w:ascii="Helvetica" w:hAnsi="Helvetica" w:cs="Helvetica"/>
          <w:color w:val="2D3B45"/>
          <w:sz w:val="21"/>
          <w:szCs w:val="21"/>
        </w:rPr>
        <w:t>: Definitely, our goal is achievable and time given to us is sufficient to achieve our goal.</w:t>
      </w:r>
    </w:p>
    <w:p w:rsidR="00CF141F" w:rsidRDefault="00CF141F" w:rsidP="00CF141F">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Relevant</w:t>
      </w:r>
      <w:r>
        <w:rPr>
          <w:rFonts w:ascii="Helvetica" w:hAnsi="Helvetica" w:cs="Helvetica"/>
          <w:color w:val="2D3B45"/>
          <w:sz w:val="21"/>
          <w:szCs w:val="21"/>
        </w:rPr>
        <w:t>: Yes our goal is worthwhile to meet our project needs. Yes it fits for immediate and long term plans.</w:t>
      </w:r>
    </w:p>
    <w:p w:rsidR="00CF141F" w:rsidRDefault="00CF141F" w:rsidP="00CF141F">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Timely</w:t>
      </w:r>
      <w:r>
        <w:rPr>
          <w:rFonts w:ascii="Helvetica" w:hAnsi="Helvetica" w:cs="Helvetica"/>
          <w:color w:val="2D3B45"/>
          <w:sz w:val="21"/>
          <w:szCs w:val="21"/>
        </w:rPr>
        <w:t>: We will complete this on time by Saturday. By completing this on time will allow us to keep </w:t>
      </w:r>
      <w:r>
        <w:rPr>
          <w:rFonts w:ascii="Helvetica" w:hAnsi="Helvetica" w:cs="Helvetica"/>
          <w:color w:val="2D3B45"/>
          <w:sz w:val="21"/>
          <w:szCs w:val="21"/>
        </w:rPr>
        <w:br/>
        <w:t>track on the schedule to complete the whole project in-time.</w:t>
      </w:r>
    </w:p>
    <w:p w:rsidR="00CF141F" w:rsidRDefault="00CF141F" w:rsidP="00CF141F">
      <w:pPr>
        <w:pStyle w:val="NormalWeb"/>
        <w:shd w:val="clear" w:color="auto" w:fill="FFFFFF"/>
        <w:spacing w:before="180" w:beforeAutospacing="0" w:after="0" w:afterAutospacing="0"/>
        <w:rPr>
          <w:rFonts w:ascii="Helvetica" w:hAnsi="Helvetica" w:cs="Helvetica"/>
          <w:color w:val="2D3B45"/>
          <w:sz w:val="21"/>
          <w:szCs w:val="21"/>
        </w:rPr>
      </w:pPr>
      <w:r>
        <w:rPr>
          <w:rStyle w:val="Strong"/>
          <w:rFonts w:ascii="Helvetica" w:hAnsi="Helvetica" w:cs="Helvetica"/>
          <w:color w:val="2D3B45"/>
          <w:sz w:val="21"/>
          <w:szCs w:val="21"/>
        </w:rPr>
        <w:t>Work in progress:</w:t>
      </w:r>
      <w:r>
        <w:rPr>
          <w:rFonts w:ascii="Helvetica" w:hAnsi="Helvetica" w:cs="Helvetica"/>
          <w:color w:val="2D3B45"/>
          <w:sz w:val="21"/>
          <w:szCs w:val="21"/>
        </w:rPr>
        <w:br/>
        <w:t>Week 9: developing report and alert screen. Work on Client Demo 4.</w:t>
      </w:r>
      <w:r>
        <w:rPr>
          <w:rFonts w:ascii="Helvetica" w:hAnsi="Helvetica" w:cs="Helvetica"/>
          <w:color w:val="2D3B45"/>
          <w:sz w:val="21"/>
          <w:szCs w:val="21"/>
        </w:rPr>
        <w:br/>
        <w:t>Week 10: Client Demo 4 &amp; resolve issues. Identify deliverables for Demo 5.</w:t>
      </w:r>
      <w:r>
        <w:rPr>
          <w:rFonts w:ascii="Helvetica" w:hAnsi="Helvetica" w:cs="Helvetica"/>
          <w:color w:val="2D3B45"/>
          <w:sz w:val="21"/>
          <w:szCs w:val="21"/>
        </w:rPr>
        <w:br/>
        <w:t>Week 11: Hit the API so that host user gets the information about issue, API also serve as database for login details for both basic and host user.</w:t>
      </w:r>
      <w:r>
        <w:rPr>
          <w:rFonts w:ascii="Helvetica" w:hAnsi="Helvetica" w:cs="Helvetica"/>
          <w:color w:val="2D3B45"/>
          <w:sz w:val="21"/>
          <w:szCs w:val="21"/>
        </w:rPr>
        <w:br/>
        <w:t>Week 12: Client Demo 5. Work on project documentation. </w:t>
      </w:r>
      <w:r>
        <w:rPr>
          <w:rFonts w:ascii="Helvetica" w:hAnsi="Helvetica" w:cs="Helvetica"/>
          <w:color w:val="2D3B45"/>
          <w:sz w:val="21"/>
          <w:szCs w:val="21"/>
        </w:rPr>
        <w:br/>
        <w:t>Week 13: Fixing the issues. Work on deploying the project on production.</w:t>
      </w:r>
      <w:r>
        <w:rPr>
          <w:rFonts w:ascii="Helvetica" w:hAnsi="Helvetica" w:cs="Helvetica"/>
          <w:color w:val="2D3B45"/>
          <w:sz w:val="21"/>
          <w:szCs w:val="21"/>
        </w:rPr>
        <w:br/>
        <w:t>Week 14: commit the source code.</w:t>
      </w:r>
      <w:r>
        <w:rPr>
          <w:rFonts w:ascii="Helvetica" w:hAnsi="Helvetica" w:cs="Helvetica"/>
          <w:color w:val="2D3B45"/>
          <w:sz w:val="21"/>
          <w:szCs w:val="21"/>
        </w:rPr>
        <w:br/>
        <w:t>Week 15: Delivering project &amp; start working on project completion.</w:t>
      </w:r>
      <w:r>
        <w:rPr>
          <w:rFonts w:ascii="Helvetica" w:hAnsi="Helvetica" w:cs="Helvetica"/>
          <w:color w:val="2D3B45"/>
          <w:sz w:val="21"/>
          <w:szCs w:val="21"/>
        </w:rPr>
        <w:br/>
        <w:t>Week 16: close the project</w:t>
      </w:r>
      <w:r>
        <w:rPr>
          <w:rFonts w:ascii="Helvetica" w:hAnsi="Helvetica" w:cs="Helvetica"/>
          <w:color w:val="2D3B45"/>
          <w:sz w:val="21"/>
          <w:szCs w:val="21"/>
        </w:rPr>
        <w:br/>
        <w:t>So far we don't have any unresolved challenges from making progress.</w:t>
      </w:r>
    </w:p>
    <w:p w:rsidR="00CF141F" w:rsidRDefault="00CF141F" w:rsidP="00CF141F">
      <w:pPr>
        <w:pStyle w:val="NormalWeb"/>
        <w:shd w:val="clear" w:color="auto" w:fill="FFFFFF"/>
        <w:spacing w:before="180" w:beforeAutospacing="0" w:after="180" w:afterAutospacing="0"/>
        <w:rPr>
          <w:rFonts w:ascii="Helvetica" w:hAnsi="Helvetica" w:cs="Helvetica"/>
          <w:color w:val="2D3B45"/>
          <w:sz w:val="21"/>
          <w:szCs w:val="21"/>
        </w:rPr>
      </w:pPr>
      <w:r>
        <w:rPr>
          <w:rFonts w:ascii="Helvetica" w:hAnsi="Helvetica" w:cs="Helvetica"/>
          <w:color w:val="2D3B45"/>
          <w:sz w:val="21"/>
          <w:szCs w:val="21"/>
        </w:rPr>
        <w:t>https://Pushpak11@bitbucket.org/bashguardians/bashguardians.git </w:t>
      </w:r>
    </w:p>
    <w:p w:rsidR="000C1D43" w:rsidRDefault="000C1D43">
      <w:bookmarkStart w:id="0" w:name="_GoBack"/>
      <w:bookmarkEnd w:id="0"/>
    </w:p>
    <w:sectPr w:rsidR="000C1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DD2DEA"/>
    <w:multiLevelType w:val="multilevel"/>
    <w:tmpl w:val="643020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UwNjY2MTQ3NTAxsDRU0lEKTi0uzszPAykwrAUAEjCN5ywAAAA="/>
  </w:docVars>
  <w:rsids>
    <w:rsidRoot w:val="00E40606"/>
    <w:rsid w:val="000C1D43"/>
    <w:rsid w:val="00BF4287"/>
    <w:rsid w:val="00CF141F"/>
    <w:rsid w:val="00E406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2A94EA-0EAE-4D6F-8EF4-B9DA4C31C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F141F"/>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F141F"/>
    <w:rPr>
      <w:color w:val="0000FF"/>
      <w:u w:val="single"/>
    </w:rPr>
  </w:style>
  <w:style w:type="paragraph" w:styleId="NormalWeb">
    <w:name w:val="Normal (Web)"/>
    <w:basedOn w:val="Normal"/>
    <w:uiPriority w:val="99"/>
    <w:semiHidden/>
    <w:unhideWhenUsed/>
    <w:rsid w:val="00CF14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creenreader-only">
    <w:name w:val="screenreader-only"/>
    <w:basedOn w:val="DefaultParagraphFont"/>
    <w:rsid w:val="00CF141F"/>
  </w:style>
  <w:style w:type="character" w:styleId="Strong">
    <w:name w:val="Strong"/>
    <w:basedOn w:val="DefaultParagraphFont"/>
    <w:uiPriority w:val="22"/>
    <w:qFormat/>
    <w:rsid w:val="00CF14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540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bucket.org/bashguardians/bashguardians/commits/36835c13e6971b8c90200d0cfd20d3d292c49e9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Koneru,Naga Venkata Sanjeev</dc:creator>
  <cp:keywords/>
  <dc:description/>
  <cp:lastModifiedBy>Koneru,Naga Venkata Sanjeev</cp:lastModifiedBy>
  <cp:revision>2</cp:revision>
  <dcterms:created xsi:type="dcterms:W3CDTF">2016-12-01T02:35:00Z</dcterms:created>
  <dcterms:modified xsi:type="dcterms:W3CDTF">2016-12-01T02:35:00Z</dcterms:modified>
</cp:coreProperties>
</file>