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0BB0E" w14:textId="67F25373" w:rsidR="00071136" w:rsidRPr="005253A6" w:rsidRDefault="005253A6">
      <w:pPr>
        <w:rPr>
          <w:lang w:val="en-IN"/>
        </w:rPr>
      </w:pPr>
      <w:r>
        <w:rPr>
          <w:lang w:val="en-IN"/>
        </w:rPr>
        <w:t>Jai ballaya</w:t>
      </w:r>
    </w:p>
    <w:sectPr w:rsidR="00071136" w:rsidRPr="00525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A6"/>
    <w:rsid w:val="00071136"/>
    <w:rsid w:val="0052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85D6"/>
  <w15:chartTrackingRefBased/>
  <w15:docId w15:val="{703CA26E-0C3C-43E5-BFC7-844D1EE1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sainihith immaneni</dc:creator>
  <cp:keywords/>
  <dc:description/>
  <cp:lastModifiedBy>sainihith immaneni</cp:lastModifiedBy>
  <cp:revision>1</cp:revision>
  <dcterms:created xsi:type="dcterms:W3CDTF">2023-08-27T05:14:00Z</dcterms:created>
  <dcterms:modified xsi:type="dcterms:W3CDTF">2023-08-27T05:16:00Z</dcterms:modified>
</cp:coreProperties>
</file>