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FDB" w:rsidRDefault="00BC0FDB" w:rsidP="00BC0FDB">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Reason for delay</w:t>
      </w:r>
    </w:p>
    <w:p w:rsidR="00BC0FDB" w:rsidRDefault="00BC0FDB" w:rsidP="00BC0FDB">
      <w:pPr>
        <w:autoSpaceDE w:val="0"/>
        <w:autoSpaceDN w:val="0"/>
        <w:adjustRightInd w:val="0"/>
        <w:spacing w:after="0" w:line="360" w:lineRule="auto"/>
        <w:jc w:val="both"/>
        <w:rPr>
          <w:rFonts w:ascii="Times New Roman" w:hAnsi="Times New Roman" w:cs="Times New Roman"/>
          <w:noProof/>
          <w:sz w:val="28"/>
          <w:szCs w:val="28"/>
        </w:rPr>
      </w:pPr>
    </w:p>
    <w:p w:rsidR="00BC0FDB" w:rsidRPr="0049572A" w:rsidRDefault="00BC0FDB" w:rsidP="00BC0FDB">
      <w:pPr>
        <w:autoSpaceDE w:val="0"/>
        <w:autoSpaceDN w:val="0"/>
        <w:adjustRightInd w:val="0"/>
        <w:spacing w:after="0" w:line="360" w:lineRule="auto"/>
        <w:jc w:val="both"/>
        <w:rPr>
          <w:rFonts w:ascii="Times New Roman" w:hAnsi="Times New Roman" w:cs="Times New Roman"/>
          <w:sz w:val="16"/>
          <w:szCs w:val="16"/>
        </w:rPr>
      </w:pPr>
      <w:r w:rsidRPr="0049572A">
        <w:rPr>
          <w:rFonts w:ascii="Times New Roman" w:hAnsi="Times New Roman" w:cs="Times New Roman"/>
          <w:noProof/>
          <w:sz w:val="16"/>
          <w:szCs w:val="16"/>
        </w:rPr>
        <w:drawing>
          <wp:inline distT="0" distB="0" distL="0" distR="0" wp14:anchorId="47FEDB4E" wp14:editId="17300BFE">
            <wp:extent cx="5111039" cy="24688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5">
                      <a:extLst>
                        <a:ext uri="{28A0092B-C50C-407E-A947-70E740481C1C}">
                          <a14:useLocalDpi xmlns:a14="http://schemas.microsoft.com/office/drawing/2010/main" val="0"/>
                        </a:ext>
                      </a:extLst>
                    </a:blip>
                    <a:stretch>
                      <a:fillRect/>
                    </a:stretch>
                  </pic:blipFill>
                  <pic:spPr>
                    <a:xfrm>
                      <a:off x="0" y="0"/>
                      <a:ext cx="5112743" cy="2469703"/>
                    </a:xfrm>
                    <a:prstGeom prst="rect">
                      <a:avLst/>
                    </a:prstGeom>
                  </pic:spPr>
                </pic:pic>
              </a:graphicData>
            </a:graphic>
          </wp:inline>
        </w:drawing>
      </w:r>
    </w:p>
    <w:p w:rsidR="00BC0FDB" w:rsidRPr="0057268C" w:rsidRDefault="00BC0FDB" w:rsidP="00BC0FDB">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gramStart"/>
      <w:r w:rsidRPr="0057268C">
        <w:rPr>
          <w:rFonts w:ascii="Times New Roman" w:hAnsi="Times New Roman" w:cs="Times New Roman"/>
          <w:sz w:val="20"/>
          <w:szCs w:val="20"/>
        </w:rPr>
        <w:t>frequencies</w:t>
      </w:r>
      <w:proofErr w:type="gramEnd"/>
      <w:r w:rsidRPr="0057268C">
        <w:rPr>
          <w:rFonts w:ascii="Times New Roman" w:hAnsi="Times New Roman" w:cs="Times New Roman"/>
          <w:sz w:val="20"/>
          <w:szCs w:val="20"/>
        </w:rPr>
        <w:t xml:space="preserve"> of reasons of delay</w:t>
      </w:r>
    </w:p>
    <w:p w:rsidR="00BC0FDB" w:rsidRDefault="00BC0FDB" w:rsidP="00BC0FDB">
      <w:pPr>
        <w:autoSpaceDE w:val="0"/>
        <w:autoSpaceDN w:val="0"/>
        <w:adjustRightInd w:val="0"/>
        <w:spacing w:after="0" w:line="360" w:lineRule="auto"/>
        <w:jc w:val="both"/>
        <w:rPr>
          <w:rFonts w:ascii="Times New Roman" w:hAnsi="Times New Roman" w:cs="Times New Roman"/>
          <w:sz w:val="20"/>
          <w:szCs w:val="20"/>
        </w:rPr>
      </w:pPr>
    </w:p>
    <w:p w:rsidR="00BC0FDB" w:rsidRDefault="00BC0FDB" w:rsidP="00BC0FDB">
      <w:pPr>
        <w:autoSpaceDE w:val="0"/>
        <w:autoSpaceDN w:val="0"/>
        <w:adjustRightInd w:val="0"/>
        <w:spacing w:after="0" w:line="360" w:lineRule="auto"/>
        <w:jc w:val="both"/>
        <w:rPr>
          <w:rFonts w:ascii="Times New Roman" w:hAnsi="Times New Roman" w:cs="Times New Roman"/>
          <w:sz w:val="20"/>
          <w:szCs w:val="20"/>
        </w:rPr>
      </w:pPr>
    </w:p>
    <w:p w:rsidR="00BC0FDB" w:rsidRDefault="00BC0FDB" w:rsidP="00BC0FDB">
      <w:pPr>
        <w:autoSpaceDE w:val="0"/>
        <w:autoSpaceDN w:val="0"/>
        <w:adjustRightInd w:val="0"/>
        <w:spacing w:after="0" w:line="360" w:lineRule="auto"/>
        <w:jc w:val="both"/>
        <w:rPr>
          <w:rFonts w:ascii="Times New Roman" w:hAnsi="Times New Roman" w:cs="Times New Roman"/>
          <w:sz w:val="20"/>
          <w:szCs w:val="20"/>
        </w:rPr>
      </w:pPr>
    </w:p>
    <w:p w:rsidR="00BC0FDB" w:rsidRDefault="00BC0FDB" w:rsidP="00BC0FDB">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The next data set that we are mining is to find out the reasons of delay. </w:t>
      </w: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first figure is a pie chart showing the frequency of each reason. The reasons include Measurement book not being filled in time, Attendance not being signed properly by the workers and fund transfer order delay. Measurement book records the progress of the work on a daily basis by technically qualified officials which on not being filled on time will cause delay in accepting and sending of fund by the government. Attendance book records the presence of the worker on daily basis which on not being filled the government cannot accept the wages. Fund transfer order must be given from higher officials to release the wages which when delayed causes delay of the wage payment.</w:t>
      </w:r>
    </w:p>
    <w:p w:rsidR="00BC0FDB" w:rsidRDefault="00BC0FDB" w:rsidP="00BC0FDB">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Evidently the major reason of the delay in the payment of wages is untimely filling of Measurement books. </w:t>
      </w:r>
      <w:proofErr w:type="gramStart"/>
      <w:r>
        <w:rPr>
          <w:rFonts w:ascii="Times New Roman" w:hAnsi="Times New Roman" w:cs="Times New Roman"/>
          <w:sz w:val="20"/>
          <w:szCs w:val="20"/>
        </w:rPr>
        <w:t>this</w:t>
      </w:r>
      <w:proofErr w:type="gramEnd"/>
      <w:r>
        <w:rPr>
          <w:rFonts w:ascii="Times New Roman" w:hAnsi="Times New Roman" w:cs="Times New Roman"/>
          <w:sz w:val="20"/>
          <w:szCs w:val="20"/>
        </w:rPr>
        <w:t xml:space="preserve"> may be due to </w:t>
      </w:r>
      <w:proofErr w:type="spellStart"/>
      <w:r>
        <w:rPr>
          <w:rFonts w:ascii="Times New Roman" w:hAnsi="Times New Roman" w:cs="Times New Roman"/>
          <w:sz w:val="20"/>
          <w:szCs w:val="20"/>
        </w:rPr>
        <w:t>neglegence</w:t>
      </w:r>
      <w:proofErr w:type="spellEnd"/>
      <w:r>
        <w:rPr>
          <w:rFonts w:ascii="Times New Roman" w:hAnsi="Times New Roman" w:cs="Times New Roman"/>
          <w:sz w:val="20"/>
          <w:szCs w:val="20"/>
        </w:rPr>
        <w:t xml:space="preserve"> or unavailability of qualified technical persons.</w:t>
      </w:r>
    </w:p>
    <w:p w:rsidR="00BC0FDB" w:rsidRDefault="00BC0FDB" w:rsidP="00BC0FDB">
      <w:pPr>
        <w:autoSpaceDE w:val="0"/>
        <w:autoSpaceDN w:val="0"/>
        <w:adjustRightInd w:val="0"/>
        <w:spacing w:after="0" w:line="360" w:lineRule="auto"/>
        <w:jc w:val="both"/>
        <w:rPr>
          <w:rFonts w:ascii="Times New Roman" w:hAnsi="Times New Roman" w:cs="Times New Roman"/>
          <w:sz w:val="28"/>
          <w:szCs w:val="28"/>
        </w:rPr>
      </w:pPr>
    </w:p>
    <w:p w:rsidR="00BC0FDB" w:rsidRPr="003911DB" w:rsidRDefault="00BC0FDB" w:rsidP="00BC0FDB">
      <w:pPr>
        <w:autoSpaceDE w:val="0"/>
        <w:autoSpaceDN w:val="0"/>
        <w:adjustRightInd w:val="0"/>
        <w:spacing w:after="0" w:line="360" w:lineRule="auto"/>
        <w:jc w:val="both"/>
        <w:rPr>
          <w:rFonts w:ascii="Times New Roman" w:hAnsi="Times New Roman" w:cs="Times New Roman"/>
          <w:sz w:val="28"/>
          <w:szCs w:val="28"/>
        </w:rPr>
      </w:pPr>
      <w:r w:rsidRPr="003911DB">
        <w:rPr>
          <w:rFonts w:ascii="Times New Roman" w:hAnsi="Times New Roman" w:cs="Times New Roman"/>
          <w:noProof/>
          <w:sz w:val="28"/>
          <w:szCs w:val="28"/>
        </w:rPr>
        <w:lastRenderedPageBreak/>
        <w:drawing>
          <wp:inline distT="0" distB="0" distL="0" distR="0" wp14:anchorId="2948BBC8" wp14:editId="6658BD72">
            <wp:extent cx="5828097" cy="263652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5).png"/>
                    <pic:cNvPicPr/>
                  </pic:nvPicPr>
                  <pic:blipFill rotWithShape="1">
                    <a:blip r:embed="rId6">
                      <a:extLst>
                        <a:ext uri="{28A0092B-C50C-407E-A947-70E740481C1C}">
                          <a14:useLocalDpi xmlns:a14="http://schemas.microsoft.com/office/drawing/2010/main" val="0"/>
                        </a:ext>
                      </a:extLst>
                    </a:blip>
                    <a:srcRect l="17821" t="67464" r="60641" b="15214"/>
                    <a:stretch/>
                  </pic:blipFill>
                  <pic:spPr bwMode="auto">
                    <a:xfrm>
                      <a:off x="0" y="0"/>
                      <a:ext cx="5828097" cy="2636520"/>
                    </a:xfrm>
                    <a:prstGeom prst="rect">
                      <a:avLst/>
                    </a:prstGeom>
                    <a:ln>
                      <a:noFill/>
                    </a:ln>
                    <a:extLst>
                      <a:ext uri="{53640926-AAD7-44D8-BBD7-CCE9431645EC}">
                        <a14:shadowObscured xmlns:a14="http://schemas.microsoft.com/office/drawing/2010/main"/>
                      </a:ext>
                    </a:extLst>
                  </pic:spPr>
                </pic:pic>
              </a:graphicData>
            </a:graphic>
          </wp:inline>
        </w:drawing>
      </w:r>
    </w:p>
    <w:p w:rsidR="00BC0FDB" w:rsidRPr="0049572A" w:rsidRDefault="00BC0FDB" w:rsidP="00BC0FDB">
      <w:pPr>
        <w:autoSpaceDE w:val="0"/>
        <w:autoSpaceDN w:val="0"/>
        <w:adjustRightInd w:val="0"/>
        <w:spacing w:after="0" w:line="360" w:lineRule="auto"/>
        <w:jc w:val="both"/>
        <w:rPr>
          <w:rFonts w:ascii="Times New Roman" w:hAnsi="Times New Roman" w:cs="Times New Roman"/>
          <w:sz w:val="16"/>
          <w:szCs w:val="16"/>
        </w:rPr>
      </w:pPr>
      <w:r>
        <w:rPr>
          <w:rFonts w:ascii="Times New Roman" w:hAnsi="Times New Roman" w:cs="Times New Roman"/>
          <w:sz w:val="16"/>
          <w:szCs w:val="16"/>
        </w:rPr>
        <w:tab/>
        <w:t xml:space="preserve">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 xml:space="preserve">           </w:t>
      </w:r>
    </w:p>
    <w:p w:rsidR="00BC0FDB" w:rsidRPr="00EF69CE" w:rsidRDefault="00BC0FDB" w:rsidP="00BC0FDB">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0"/>
          <w:szCs w:val="20"/>
        </w:rPr>
        <w:t xml:space="preserve"> </w:t>
      </w:r>
      <w:r w:rsidRPr="00EF69CE">
        <w:rPr>
          <w:rFonts w:ascii="Times New Roman" w:hAnsi="Times New Roman" w:cs="Times New Roman"/>
          <w:sz w:val="20"/>
          <w:szCs w:val="20"/>
        </w:rPr>
        <w:t>Confusion matrix for classification</w:t>
      </w:r>
    </w:p>
    <w:p w:rsidR="00BC0FDB" w:rsidRDefault="00BC0FDB" w:rsidP="00BC0FDB">
      <w:pPr>
        <w:autoSpaceDE w:val="0"/>
        <w:autoSpaceDN w:val="0"/>
        <w:adjustRightInd w:val="0"/>
        <w:spacing w:after="0" w:line="360" w:lineRule="auto"/>
        <w:jc w:val="both"/>
        <w:rPr>
          <w:rFonts w:ascii="Times New Roman" w:hAnsi="Times New Roman" w:cs="Times New Roman"/>
          <w:sz w:val="16"/>
          <w:szCs w:val="16"/>
        </w:rPr>
      </w:pPr>
    </w:p>
    <w:p w:rsidR="00BC0FDB" w:rsidRDefault="00BC0FDB" w:rsidP="00BC0FDB">
      <w:pPr>
        <w:tabs>
          <w:tab w:val="left" w:pos="2040"/>
        </w:tabs>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The data set on classification using J48 algorithm produces the above confusion matrix. As it clearly understood, Measurement book, FTO, Attendance not filled and Others are the class labels and the states are classified under the respective class labels having frequency 28</w:t>
      </w:r>
      <w:proofErr w:type="gramStart"/>
      <w:r>
        <w:rPr>
          <w:rFonts w:ascii="Times New Roman" w:hAnsi="Times New Roman" w:cs="Times New Roman"/>
          <w:sz w:val="20"/>
          <w:szCs w:val="20"/>
        </w:rPr>
        <w:t>,1,2</w:t>
      </w:r>
      <w:proofErr w:type="gramEnd"/>
      <w:r>
        <w:rPr>
          <w:rFonts w:ascii="Times New Roman" w:hAnsi="Times New Roman" w:cs="Times New Roman"/>
          <w:sz w:val="20"/>
          <w:szCs w:val="20"/>
        </w:rPr>
        <w:t xml:space="preserve"> and 3.</w:t>
      </w:r>
    </w:p>
    <w:p w:rsidR="00BC0FDB" w:rsidRDefault="00BC0FDB" w:rsidP="00BC0FDB">
      <w:pPr>
        <w:tabs>
          <w:tab w:val="left" w:pos="2040"/>
        </w:tabs>
        <w:autoSpaceDE w:val="0"/>
        <w:autoSpaceDN w:val="0"/>
        <w:adjustRightInd w:val="0"/>
        <w:spacing w:after="0" w:line="360" w:lineRule="auto"/>
        <w:jc w:val="both"/>
        <w:rPr>
          <w:rFonts w:ascii="Times New Roman" w:hAnsi="Times New Roman" w:cs="Times New Roman"/>
          <w:sz w:val="20"/>
          <w:szCs w:val="20"/>
        </w:rPr>
      </w:pPr>
      <w:r w:rsidRPr="003911DB">
        <w:rPr>
          <w:rFonts w:ascii="Times New Roman" w:hAnsi="Times New Roman" w:cs="Times New Roman"/>
          <w:noProof/>
          <w:sz w:val="28"/>
          <w:szCs w:val="28"/>
        </w:rPr>
        <w:drawing>
          <wp:inline distT="0" distB="0" distL="0" distR="0" wp14:anchorId="7568BDCA" wp14:editId="4E45E67E">
            <wp:extent cx="5943600" cy="3032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rotWithShape="1">
                    <a:blip r:embed="rId7">
                      <a:extLst>
                        <a:ext uri="{28A0092B-C50C-407E-A947-70E740481C1C}">
                          <a14:useLocalDpi xmlns:a14="http://schemas.microsoft.com/office/drawing/2010/main" val="0"/>
                        </a:ext>
                      </a:extLst>
                    </a:blip>
                    <a:srcRect t="26667" b="21139"/>
                    <a:stretch/>
                  </pic:blipFill>
                  <pic:spPr bwMode="auto">
                    <a:xfrm>
                      <a:off x="0" y="0"/>
                      <a:ext cx="5943600" cy="3032760"/>
                    </a:xfrm>
                    <a:prstGeom prst="rect">
                      <a:avLst/>
                    </a:prstGeom>
                    <a:ln>
                      <a:noFill/>
                    </a:ln>
                    <a:extLst>
                      <a:ext uri="{53640926-AAD7-44D8-BBD7-CCE9431645EC}">
                        <a14:shadowObscured xmlns:a14="http://schemas.microsoft.com/office/drawing/2010/main"/>
                      </a:ext>
                    </a:extLst>
                  </pic:spPr>
                </pic:pic>
              </a:graphicData>
            </a:graphic>
          </wp:inline>
        </w:drawing>
      </w:r>
    </w:p>
    <w:p w:rsidR="00BC0FDB" w:rsidRPr="00EF69CE" w:rsidRDefault="00BC0FDB" w:rsidP="00BC0FDB">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proofErr w:type="gramStart"/>
      <w:r>
        <w:rPr>
          <w:rFonts w:ascii="Times New Roman" w:hAnsi="Times New Roman" w:cs="Times New Roman"/>
          <w:sz w:val="20"/>
          <w:szCs w:val="20"/>
        </w:rPr>
        <w:t>delay</w:t>
      </w:r>
      <w:proofErr w:type="gramEnd"/>
      <w:r>
        <w:rPr>
          <w:rFonts w:ascii="Times New Roman" w:hAnsi="Times New Roman" w:cs="Times New Roman"/>
          <w:sz w:val="20"/>
          <w:szCs w:val="20"/>
        </w:rPr>
        <w:t xml:space="preserve"> reasons classification tree</w:t>
      </w:r>
    </w:p>
    <w:p w:rsidR="00BC0FDB" w:rsidRPr="0057268C" w:rsidRDefault="00BC0FDB" w:rsidP="00BC0FDB">
      <w:pPr>
        <w:tabs>
          <w:tab w:val="left" w:pos="2040"/>
        </w:tabs>
        <w:autoSpaceDE w:val="0"/>
        <w:autoSpaceDN w:val="0"/>
        <w:adjustRightInd w:val="0"/>
        <w:spacing w:after="0" w:line="360" w:lineRule="auto"/>
        <w:jc w:val="both"/>
        <w:rPr>
          <w:rFonts w:ascii="Times New Roman" w:hAnsi="Times New Roman" w:cs="Times New Roman"/>
          <w:sz w:val="20"/>
          <w:szCs w:val="20"/>
        </w:rPr>
      </w:pPr>
      <w:r w:rsidRPr="0057268C">
        <w:rPr>
          <w:rFonts w:ascii="Times New Roman" w:hAnsi="Times New Roman" w:cs="Times New Roman"/>
          <w:sz w:val="20"/>
          <w:szCs w:val="20"/>
        </w:rPr>
        <w:tab/>
      </w:r>
      <w:r w:rsidRPr="0057268C">
        <w:rPr>
          <w:rFonts w:ascii="Times New Roman" w:hAnsi="Times New Roman" w:cs="Times New Roman"/>
          <w:sz w:val="20"/>
          <w:szCs w:val="20"/>
        </w:rPr>
        <w:tab/>
      </w:r>
      <w:r w:rsidRPr="0057268C">
        <w:rPr>
          <w:rFonts w:ascii="Times New Roman" w:hAnsi="Times New Roman" w:cs="Times New Roman"/>
          <w:sz w:val="20"/>
          <w:szCs w:val="20"/>
        </w:rPr>
        <w:tab/>
      </w:r>
    </w:p>
    <w:p w:rsidR="00BC0FDB" w:rsidRDefault="00BC0FDB" w:rsidP="00BC0FDB">
      <w:pPr>
        <w:autoSpaceDE w:val="0"/>
        <w:autoSpaceDN w:val="0"/>
        <w:adjustRightInd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The classification tree generated while classifying the states with respect to the various reasons for delay is shown above</w:t>
      </w:r>
    </w:p>
    <w:p w:rsidR="00BC0FDB" w:rsidRDefault="00BC0FDB" w:rsidP="00BC0FDB">
      <w:pPr>
        <w:autoSpaceDE w:val="0"/>
        <w:autoSpaceDN w:val="0"/>
        <w:adjustRightInd w:val="0"/>
        <w:spacing w:after="0" w:line="360" w:lineRule="auto"/>
        <w:jc w:val="both"/>
        <w:rPr>
          <w:rFonts w:ascii="Times New Roman" w:hAnsi="Times New Roman" w:cs="Times New Roman"/>
          <w:sz w:val="20"/>
          <w:szCs w:val="20"/>
        </w:rPr>
      </w:pPr>
    </w:p>
    <w:p w:rsidR="00BF2807" w:rsidRDefault="00BF2807">
      <w:bookmarkStart w:id="0" w:name="_GoBack"/>
      <w:bookmarkEnd w:id="0"/>
    </w:p>
    <w:sectPr w:rsidR="00BF2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FDB"/>
    <w:rsid w:val="00BC0FDB"/>
    <w:rsid w:val="00BF2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FD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0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FD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FD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0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FD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2018-06-17T09:56:00Z</dcterms:created>
  <dcterms:modified xsi:type="dcterms:W3CDTF">2018-06-17T09:57:00Z</dcterms:modified>
</cp:coreProperties>
</file>