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ADC8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Phase 2: Innovation &amp; Problem Solving</w:t>
      </w:r>
    </w:p>
    <w:p w14:paraId="75C0B9F4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Title: Smart Healthcare Diagnosis and Treatment System</w:t>
      </w:r>
    </w:p>
    <w:p w14:paraId="7DAABFD8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Innovation in Problem Solving</w:t>
      </w:r>
    </w:p>
    <w:p w14:paraId="1A8ECB90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 xml:space="preserve">The objective of this phase is to design and implement an innovative solution to improve the speed, accuracy, and </w:t>
      </w:r>
      <w:r w:rsidRPr="00B64363">
        <w:rPr>
          <w:color w:val="000000" w:themeColor="text1"/>
        </w:rPr>
        <w:t>accessibility of medical diagnosis and treatment using emerging technologies like AI, IoT, and data analytics.</w:t>
      </w:r>
    </w:p>
    <w:p w14:paraId="73242428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Core Problems to Solve</w:t>
      </w:r>
    </w:p>
    <w:p w14:paraId="4C8C125C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1. Delayed Diagnosis: Traditional healthcare systems may take time to diagnose conditions accurately, leading to delayed treatment.</w:t>
      </w:r>
    </w:p>
    <w:p w14:paraId="34A928C4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2. Treatment Accuracy: Ensuring patients receive the most appropriate treatment based on diagnosis and medical history.</w:t>
      </w:r>
    </w:p>
    <w:p w14:paraId="588DBCC5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3. Limited Access to Specialists: Many areas lack access to skilled specialists, affecting diagnosis quality.</w:t>
      </w:r>
    </w:p>
    <w:p w14:paraId="508FBC0A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4. Medical Data Security: Patient records must be protected from breaches and unauthorized access.</w:t>
      </w:r>
    </w:p>
    <w:p w14:paraId="352DA9BE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Innovative Solutions Proposed</w:t>
      </w:r>
    </w:p>
    <w:p w14:paraId="33D5BD42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1. AI-Based Diagnostic Engine</w:t>
      </w:r>
    </w:p>
    <w:p w14:paraId="29CA61A6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Solution Overview: Implement an AI system capable of analyzing patient symptoms, diagnostic tests, and historical data to suggest possible diagnoses.</w:t>
      </w:r>
    </w:p>
    <w:p w14:paraId="5410DA85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Innovation: Integrate real-time diagnostic data from IoT devices (e.g., ECG, glucose monitors) with AI models trained on medical datasets.</w:t>
      </w:r>
    </w:p>
    <w:p w14:paraId="259C0985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Technical Aspects:</w:t>
      </w:r>
    </w:p>
    <w:p w14:paraId="6E25E7B0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Machine Learning algorithms for pattern recognition.</w:t>
      </w:r>
    </w:p>
    <w:p w14:paraId="3F3649DE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Integration with wearable diagnostic devices.</w:t>
      </w:r>
    </w:p>
    <w:p w14:paraId="20BC981A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Use of large-scale medical databases for continual learning.</w:t>
      </w:r>
    </w:p>
    <w:p w14:paraId="7E23D7BC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2. Personalized Treatment Recommender</w:t>
      </w:r>
    </w:p>
    <w:p w14:paraId="401853A3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Solution Overview: Based on the AI diagnosis, the system proposes a treatment plan considering age, allergies, comorbidities, and medication history.</w:t>
      </w:r>
    </w:p>
    <w:p w14:paraId="004D764D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Innovation: Adaptive algorithms that fine-tune recommendations as more data is gathered.</w:t>
      </w:r>
    </w:p>
    <w:p w14:paraId="36C01288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lastRenderedPageBreak/>
        <w:t>Technical Aspects:</w:t>
      </w:r>
    </w:p>
    <w:p w14:paraId="0193CBD8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Patient history parsing and context understanding.</w:t>
      </w:r>
    </w:p>
    <w:p w14:paraId="1DFFD691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Real-time updates and treatment validation from medical sources.</w:t>
      </w:r>
    </w:p>
    <w:p w14:paraId="7AD73BE2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Feedback loop from patient outcomes to improve future recommendations.</w:t>
      </w:r>
    </w:p>
    <w:p w14:paraId="2E21562F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3. Remote Specialist Collaboration</w:t>
      </w:r>
    </w:p>
    <w:p w14:paraId="4FF41BB8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Solution Overview: A platform for connecting users with remote specialists for second opinions or advanced treatment advice.</w:t>
      </w:r>
    </w:p>
    <w:p w14:paraId="62D84918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Innovation: Combine automated diagnosis with human expertise for hybrid decision-making.</w:t>
      </w:r>
    </w:p>
    <w:p w14:paraId="1E790319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Technical Aspects:</w:t>
      </w:r>
    </w:p>
    <w:p w14:paraId="2378A6B5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Secure video consultation.</w:t>
      </w:r>
    </w:p>
    <w:p w14:paraId="66A03250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Shareable diagnostic reports.</w:t>
      </w:r>
    </w:p>
    <w:p w14:paraId="2AB7089F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Collaborative platform for healthcare professionals.</w:t>
      </w:r>
    </w:p>
    <w:p w14:paraId="4AD28245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 xml:space="preserve">4. Secure Medical Record System with </w:t>
      </w:r>
      <w:r w:rsidRPr="00B64363">
        <w:rPr>
          <w:color w:val="000000" w:themeColor="text1"/>
        </w:rPr>
        <w:t>Blockchain</w:t>
      </w:r>
    </w:p>
    <w:p w14:paraId="08DC67FD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Solution Overview: Implement blockchain to securely store patient diagnostic and treatment data, accessible only with consent.</w:t>
      </w:r>
    </w:p>
    <w:p w14:paraId="0A8DFD00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Innovation: A tamper-proof and transparent record-keeping system to ensure trust.</w:t>
      </w:r>
    </w:p>
    <w:p w14:paraId="042FA34C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Technical Aspects:</w:t>
      </w:r>
    </w:p>
    <w:p w14:paraId="32985A3A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Decentralized data architecture.</w:t>
      </w:r>
    </w:p>
    <w:p w14:paraId="19CA1EB7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Encryption and access control mechanisms.</w:t>
      </w:r>
    </w:p>
    <w:p w14:paraId="7A091C6E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Consent-based data sharing.</w:t>
      </w:r>
    </w:p>
    <w:p w14:paraId="4A94B2E1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Implementation Strategy</w:t>
      </w:r>
    </w:p>
    <w:p w14:paraId="459F3296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1. AI Diagnostic System Development</w:t>
      </w:r>
    </w:p>
    <w:p w14:paraId="07647DF6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Train AI models using anonymized patient data, diagnostic imaging, and lab test results.</w:t>
      </w:r>
    </w:p>
    <w:p w14:paraId="3540F533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Collaborate with medical institutions for validation.</w:t>
      </w:r>
    </w:p>
    <w:p w14:paraId="180B6D29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2. Treatment Plan Builder</w:t>
      </w:r>
    </w:p>
    <w:p w14:paraId="09678A40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Use rule-based systems alongside AI to recommend personalized plans.</w:t>
      </w:r>
    </w:p>
    <w:p w14:paraId="642F703F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Include local availability of medications and facilities in recommendations.</w:t>
      </w:r>
    </w:p>
    <w:p w14:paraId="0AF2072B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lastRenderedPageBreak/>
        <w:t>3. Remote Collaboration Module</w:t>
      </w:r>
    </w:p>
    <w:p w14:paraId="0209ADC7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Develop an interface for patients to consult doctors.</w:t>
      </w:r>
    </w:p>
    <w:p w14:paraId="485C64C3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Include case file upload and secure communication.</w:t>
      </w:r>
    </w:p>
    <w:p w14:paraId="1B9272E6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4. Blockchain Integration</w:t>
      </w:r>
    </w:p>
    <w:p w14:paraId="5C4E94CE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Pilot blockchain-based patient records with test users.</w:t>
      </w:r>
    </w:p>
    <w:p w14:paraId="4DAF85F7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 xml:space="preserve">- Simulate access control scenarios with healthcare </w:t>
      </w:r>
      <w:r w:rsidRPr="00B64363">
        <w:rPr>
          <w:color w:val="000000" w:themeColor="text1"/>
        </w:rPr>
        <w:t>providers.</w:t>
      </w:r>
    </w:p>
    <w:p w14:paraId="61B33A7B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Challenges and Solutions</w:t>
      </w:r>
    </w:p>
    <w:p w14:paraId="33D77426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Bias in AI Diagnosis: Reduce bias by including diverse patient datasets during model training.</w:t>
      </w:r>
    </w:p>
    <w:p w14:paraId="6B8FAC1F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User Education: Provide tutorials and multilingual support to help users understand the system.</w:t>
      </w:r>
    </w:p>
    <w:p w14:paraId="01CB04B2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Integration Complexity: Design modular components for easier integration with existing hospital systems.</w:t>
      </w:r>
    </w:p>
    <w:p w14:paraId="647FD5A3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- Scalability: Use cloud-based infrastructure to ensure scalability and performance during high usage.</w:t>
      </w:r>
    </w:p>
    <w:p w14:paraId="1733B82B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Expected Outcomes</w:t>
      </w:r>
    </w:p>
    <w:p w14:paraId="362D0DF5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1. Faster Diagnosis: Reduce the time between symptoms and diagnosis using automated systems.</w:t>
      </w:r>
    </w:p>
    <w:p w14:paraId="797D3CA7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2. Tailored Treatments: Provide highly personalized treatment plans for improved outcomes.</w:t>
      </w:r>
    </w:p>
    <w:p w14:paraId="548CCBE7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3. Better Rural Access: Enable access to specialist opinions through remote systems.</w:t>
      </w:r>
    </w:p>
    <w:p w14:paraId="387732DD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 xml:space="preserve">4. Data Privacy: Ensure </w:t>
      </w:r>
      <w:r w:rsidRPr="00B64363">
        <w:rPr>
          <w:color w:val="000000" w:themeColor="text1"/>
        </w:rPr>
        <w:t>compliance and trust through secure data handling.</w:t>
      </w:r>
    </w:p>
    <w:p w14:paraId="4FE708DF" w14:textId="77777777" w:rsidR="000543E4" w:rsidRPr="00B64363" w:rsidRDefault="00B64363">
      <w:pPr>
        <w:pStyle w:val="Heading2"/>
        <w:rPr>
          <w:color w:val="000000" w:themeColor="text1"/>
        </w:rPr>
      </w:pPr>
      <w:r w:rsidRPr="00B64363">
        <w:rPr>
          <w:color w:val="000000" w:themeColor="text1"/>
        </w:rPr>
        <w:t>Next Steps</w:t>
      </w:r>
    </w:p>
    <w:p w14:paraId="6D4C42E1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1. Prototype Launch: Test with a controlled group of users and collect detailed performance data.</w:t>
      </w:r>
    </w:p>
    <w:p w14:paraId="21AE92D9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2. System Refinement: Improve models, interfaces, and security features based on feedback.</w:t>
      </w:r>
    </w:p>
    <w:p w14:paraId="414451E5" w14:textId="77777777" w:rsidR="000543E4" w:rsidRPr="00B64363" w:rsidRDefault="00B64363">
      <w:pPr>
        <w:rPr>
          <w:color w:val="000000" w:themeColor="text1"/>
        </w:rPr>
      </w:pPr>
      <w:r w:rsidRPr="00B64363">
        <w:rPr>
          <w:color w:val="000000" w:themeColor="text1"/>
        </w:rPr>
        <w:t>3. Deployment Planning: Partner with clinics and telemedicine platforms to expand reach.</w:t>
      </w:r>
    </w:p>
    <w:sectPr w:rsidR="000543E4" w:rsidRPr="00B643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059059">
    <w:abstractNumId w:val="8"/>
  </w:num>
  <w:num w:numId="2" w16cid:durableId="1660815513">
    <w:abstractNumId w:val="6"/>
  </w:num>
  <w:num w:numId="3" w16cid:durableId="95757952">
    <w:abstractNumId w:val="5"/>
  </w:num>
  <w:num w:numId="4" w16cid:durableId="1657415027">
    <w:abstractNumId w:val="4"/>
  </w:num>
  <w:num w:numId="5" w16cid:durableId="619461332">
    <w:abstractNumId w:val="7"/>
  </w:num>
  <w:num w:numId="6" w16cid:durableId="4673958">
    <w:abstractNumId w:val="3"/>
  </w:num>
  <w:num w:numId="7" w16cid:durableId="960308296">
    <w:abstractNumId w:val="2"/>
  </w:num>
  <w:num w:numId="8" w16cid:durableId="1305696252">
    <w:abstractNumId w:val="1"/>
  </w:num>
  <w:num w:numId="9" w16cid:durableId="185677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3E4"/>
    <w:rsid w:val="0006063C"/>
    <w:rsid w:val="0015074B"/>
    <w:rsid w:val="001A0386"/>
    <w:rsid w:val="0029639D"/>
    <w:rsid w:val="00326F90"/>
    <w:rsid w:val="00AA1D8D"/>
    <w:rsid w:val="00B24D1E"/>
    <w:rsid w:val="00B47730"/>
    <w:rsid w:val="00B643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E16D1"/>
  <w14:defaultImageDpi w14:val="300"/>
  <w15:docId w15:val="{671D02C2-52BA-4183-B6B9-F205ED16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yeshwanth A</cp:lastModifiedBy>
  <cp:revision>3</cp:revision>
  <dcterms:created xsi:type="dcterms:W3CDTF">2025-05-18T10:47:00Z</dcterms:created>
  <dcterms:modified xsi:type="dcterms:W3CDTF">2025-05-18T10:47:00Z</dcterms:modified>
  <cp:category/>
</cp:coreProperties>
</file>