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957AD">
      <w:pPr>
        <w:jc w:val="center"/>
        <w:rPr>
          <w:rFonts w:ascii="楷体" w:hAnsi="楷体" w:eastAsia="楷体"/>
          <w:b/>
          <w:sz w:val="36"/>
          <w:szCs w:val="36"/>
        </w:rPr>
      </w:pPr>
      <w:r>
        <w:rPr>
          <w:rFonts w:hint="eastAsia" w:ascii="楷体" w:hAnsi="楷体" w:eastAsia="楷体"/>
          <w:b/>
          <w:sz w:val="36"/>
          <w:szCs w:val="36"/>
        </w:rPr>
        <w:t>同济大学</w:t>
      </w:r>
      <w:r>
        <w:rPr>
          <w:rFonts w:ascii="楷体" w:hAnsi="楷体" w:eastAsia="楷体"/>
          <w:b/>
          <w:sz w:val="36"/>
          <w:szCs w:val="36"/>
        </w:rPr>
        <w:t>TJSRCLAB</w:t>
      </w:r>
      <w:r>
        <w:rPr>
          <w:rFonts w:hint="eastAsia" w:ascii="楷体" w:hAnsi="楷体" w:eastAsia="楷体"/>
          <w:b/>
          <w:sz w:val="36"/>
          <w:szCs w:val="36"/>
        </w:rPr>
        <w:t>智能车竞赛实验室</w:t>
      </w:r>
    </w:p>
    <w:p w14:paraId="22A74D1D">
      <w:pPr>
        <w:jc w:val="center"/>
        <w:rPr>
          <w:rFonts w:ascii="楷体" w:hAnsi="楷体" w:eastAsia="楷体"/>
          <w:b/>
          <w:sz w:val="30"/>
          <w:szCs w:val="30"/>
        </w:rPr>
      </w:pPr>
      <w:r>
        <w:rPr>
          <w:rFonts w:hint="eastAsia" w:ascii="楷体" w:hAnsi="楷体" w:eastAsia="楷体"/>
          <w:b/>
          <w:sz w:val="36"/>
          <w:szCs w:val="36"/>
        </w:rPr>
        <w:t>智能车竞赛2026</w:t>
      </w:r>
      <w:r>
        <w:rPr>
          <w:rFonts w:ascii="楷体" w:hAnsi="楷体" w:eastAsia="楷体"/>
          <w:b/>
          <w:sz w:val="36"/>
          <w:szCs w:val="36"/>
        </w:rPr>
        <w:t>-2027</w:t>
      </w:r>
      <w:r>
        <w:rPr>
          <w:rFonts w:hint="eastAsia" w:ascii="楷体" w:hAnsi="楷体" w:eastAsia="楷体"/>
          <w:b/>
          <w:sz w:val="36"/>
          <w:szCs w:val="36"/>
        </w:rPr>
        <w:t>赛季招新报名表</w:t>
      </w:r>
    </w:p>
    <w:tbl>
      <w:tblPr>
        <w:tblStyle w:val="6"/>
        <w:tblW w:w="90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9"/>
        <w:gridCol w:w="1134"/>
        <w:gridCol w:w="284"/>
        <w:gridCol w:w="284"/>
        <w:gridCol w:w="285"/>
        <w:gridCol w:w="187"/>
        <w:gridCol w:w="449"/>
        <w:gridCol w:w="639"/>
        <w:gridCol w:w="142"/>
        <w:gridCol w:w="709"/>
        <w:gridCol w:w="283"/>
        <w:gridCol w:w="1701"/>
        <w:gridCol w:w="1701"/>
        <w:gridCol w:w="10"/>
      </w:tblGrid>
      <w:tr w14:paraId="120B8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606" w:hRule="atLeast"/>
          <w:jc w:val="center"/>
        </w:trPr>
        <w:tc>
          <w:tcPr>
            <w:tcW w:w="1269" w:type="dxa"/>
            <w:vAlign w:val="center"/>
          </w:tcPr>
          <w:p w14:paraId="557C433D">
            <w:pPr>
              <w:rPr>
                <w:rFonts w:eastAsia="楷体"/>
                <w:sz w:val="24"/>
              </w:rPr>
            </w:pPr>
            <w:r>
              <w:rPr>
                <w:rFonts w:eastAsia="楷体"/>
                <w:sz w:val="24"/>
              </w:rPr>
              <w:t>姓  名</w:t>
            </w:r>
          </w:p>
        </w:tc>
        <w:tc>
          <w:tcPr>
            <w:tcW w:w="1702" w:type="dxa"/>
            <w:gridSpan w:val="3"/>
            <w:vAlign w:val="center"/>
          </w:tcPr>
          <w:p w14:paraId="0344C66E">
            <w:pPr>
              <w:rPr>
                <w:rFonts w:hint="default" w:eastAsia="楷体"/>
                <w:sz w:val="24"/>
                <w:lang w:val="en-US" w:eastAsia="zh-CN"/>
              </w:rPr>
            </w:pPr>
            <w:r>
              <w:rPr>
                <w:rFonts w:hint="eastAsia" w:eastAsia="楷体"/>
                <w:sz w:val="24"/>
                <w:lang w:val="en-US" w:eastAsia="zh-CN"/>
              </w:rPr>
              <w:t>李思瑞</w:t>
            </w:r>
          </w:p>
        </w:tc>
        <w:tc>
          <w:tcPr>
            <w:tcW w:w="921" w:type="dxa"/>
            <w:gridSpan w:val="3"/>
            <w:vAlign w:val="center"/>
          </w:tcPr>
          <w:p w14:paraId="6520C953">
            <w:pPr>
              <w:rPr>
                <w:rFonts w:eastAsia="楷体"/>
                <w:sz w:val="24"/>
              </w:rPr>
            </w:pPr>
            <w:r>
              <w:rPr>
                <w:rFonts w:eastAsia="楷体"/>
                <w:sz w:val="24"/>
              </w:rPr>
              <w:t>性 别</w:t>
            </w:r>
          </w:p>
        </w:tc>
        <w:tc>
          <w:tcPr>
            <w:tcW w:w="639" w:type="dxa"/>
            <w:vAlign w:val="center"/>
          </w:tcPr>
          <w:p w14:paraId="458DAEF5">
            <w:pPr>
              <w:rPr>
                <w:rFonts w:hint="eastAsia" w:eastAsia="楷体"/>
                <w:sz w:val="24"/>
                <w:lang w:val="en-US" w:eastAsia="zh-CN"/>
              </w:rPr>
            </w:pPr>
            <w:r>
              <w:rPr>
                <w:rFonts w:hint="eastAsia" w:eastAsia="楷体"/>
                <w:sz w:val="24"/>
                <w:lang w:val="en-US" w:eastAsia="zh-CN"/>
              </w:rPr>
              <w:t>女</w:t>
            </w:r>
          </w:p>
        </w:tc>
        <w:tc>
          <w:tcPr>
            <w:tcW w:w="851" w:type="dxa"/>
            <w:gridSpan w:val="2"/>
            <w:vAlign w:val="center"/>
          </w:tcPr>
          <w:p w14:paraId="7D82341A">
            <w:pPr>
              <w:rPr>
                <w:rFonts w:eastAsia="楷体"/>
                <w:sz w:val="24"/>
              </w:rPr>
            </w:pPr>
            <w:r>
              <w:rPr>
                <w:rFonts w:hint="eastAsia" w:eastAsia="楷体"/>
                <w:sz w:val="24"/>
              </w:rPr>
              <w:t>学 院</w:t>
            </w:r>
          </w:p>
        </w:tc>
        <w:tc>
          <w:tcPr>
            <w:tcW w:w="1984" w:type="dxa"/>
            <w:gridSpan w:val="2"/>
            <w:vAlign w:val="center"/>
          </w:tcPr>
          <w:p w14:paraId="00F59E5C">
            <w:pPr>
              <w:rPr>
                <w:rFonts w:hint="default" w:eastAsia="楷体"/>
                <w:sz w:val="24"/>
                <w:lang w:val="en-US" w:eastAsia="zh-CN"/>
              </w:rPr>
            </w:pPr>
            <w:r>
              <w:rPr>
                <w:rFonts w:hint="eastAsia" w:eastAsia="楷体"/>
                <w:sz w:val="24"/>
                <w:lang w:val="en-US" w:eastAsia="zh-CN"/>
              </w:rPr>
              <w:t>电子与信息工程学院</w:t>
            </w:r>
          </w:p>
        </w:tc>
        <w:tc>
          <w:tcPr>
            <w:tcW w:w="1701" w:type="dxa"/>
            <w:vMerge w:val="restart"/>
            <w:vAlign w:val="center"/>
          </w:tcPr>
          <w:p w14:paraId="656F486F">
            <w:pPr>
              <w:ind w:firstLine="480"/>
              <w:rPr>
                <w:rFonts w:eastAsia="楷体"/>
                <w:sz w:val="24"/>
              </w:rPr>
            </w:pPr>
            <w:r>
              <w:rPr>
                <w:rFonts w:hint="default" w:eastAsia="楷体"/>
                <w:sz w:val="24"/>
                <w:lang w:val="en-US" w:eastAsia="zh-CN"/>
              </w:rPr>
              <w:drawing>
                <wp:anchor distT="0" distB="0" distL="114300" distR="114300" simplePos="0" relativeHeight="251659264" behindDoc="0" locked="0" layoutInCell="1" allowOverlap="1">
                  <wp:simplePos x="0" y="0"/>
                  <wp:positionH relativeFrom="column">
                    <wp:posOffset>384175</wp:posOffset>
                  </wp:positionH>
                  <wp:positionV relativeFrom="paragraph">
                    <wp:posOffset>-694690</wp:posOffset>
                  </wp:positionV>
                  <wp:extent cx="957580" cy="1272540"/>
                  <wp:effectExtent l="0" t="0" r="7620" b="10160"/>
                  <wp:wrapSquare wrapText="bothSides"/>
                  <wp:docPr id="3" name="图片 3" descr="微信图片_20260508141825_2380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508141825_2380_30"/>
                          <pic:cNvPicPr>
                            <a:picLocks noChangeAspect="1"/>
                          </pic:cNvPicPr>
                        </pic:nvPicPr>
                        <pic:blipFill>
                          <a:blip r:embed="rId10"/>
                          <a:stretch>
                            <a:fillRect/>
                          </a:stretch>
                        </pic:blipFill>
                        <pic:spPr>
                          <a:xfrm flipH="1">
                            <a:off x="0" y="0"/>
                            <a:ext cx="957580" cy="1272540"/>
                          </a:xfrm>
                          <a:prstGeom prst="rect">
                            <a:avLst/>
                          </a:prstGeom>
                        </pic:spPr>
                      </pic:pic>
                    </a:graphicData>
                  </a:graphic>
                </wp:anchor>
              </w:drawing>
            </w:r>
          </w:p>
        </w:tc>
      </w:tr>
      <w:tr w14:paraId="79D6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558" w:hRule="atLeast"/>
          <w:jc w:val="center"/>
        </w:trPr>
        <w:tc>
          <w:tcPr>
            <w:tcW w:w="1269" w:type="dxa"/>
            <w:vAlign w:val="center"/>
          </w:tcPr>
          <w:p w14:paraId="251CE1C1">
            <w:pPr>
              <w:rPr>
                <w:rFonts w:eastAsia="楷体"/>
                <w:sz w:val="24"/>
              </w:rPr>
            </w:pPr>
            <w:r>
              <w:rPr>
                <w:rFonts w:hint="eastAsia" w:eastAsia="楷体"/>
                <w:sz w:val="24"/>
              </w:rPr>
              <w:t xml:space="preserve">学 </w:t>
            </w:r>
            <w:r>
              <w:rPr>
                <w:rFonts w:eastAsia="楷体"/>
                <w:sz w:val="24"/>
              </w:rPr>
              <w:t xml:space="preserve"> </w:t>
            </w:r>
            <w:r>
              <w:rPr>
                <w:rFonts w:hint="eastAsia" w:eastAsia="楷体"/>
                <w:sz w:val="24"/>
              </w:rPr>
              <w:t>号</w:t>
            </w:r>
          </w:p>
        </w:tc>
        <w:tc>
          <w:tcPr>
            <w:tcW w:w="1418" w:type="dxa"/>
            <w:gridSpan w:val="2"/>
            <w:vAlign w:val="center"/>
          </w:tcPr>
          <w:p w14:paraId="54B696BC">
            <w:pPr>
              <w:ind w:firstLine="480"/>
              <w:jc w:val="center"/>
              <w:rPr>
                <w:rFonts w:hint="default" w:eastAsia="楷体"/>
                <w:sz w:val="24"/>
                <w:lang w:val="en-US" w:eastAsia="zh-CN"/>
              </w:rPr>
            </w:pPr>
            <w:r>
              <w:rPr>
                <w:rFonts w:hint="eastAsia" w:eastAsia="楷体"/>
                <w:sz w:val="24"/>
                <w:lang w:val="en-US" w:eastAsia="zh-CN"/>
              </w:rPr>
              <w:t>2550799</w:t>
            </w:r>
          </w:p>
        </w:tc>
        <w:tc>
          <w:tcPr>
            <w:tcW w:w="756" w:type="dxa"/>
            <w:gridSpan w:val="3"/>
            <w:vAlign w:val="center"/>
          </w:tcPr>
          <w:p w14:paraId="2022B2C7">
            <w:pPr>
              <w:jc w:val="center"/>
              <w:rPr>
                <w:rFonts w:eastAsia="楷体"/>
                <w:sz w:val="24"/>
              </w:rPr>
            </w:pPr>
            <w:r>
              <w:rPr>
                <w:rFonts w:hint="eastAsia" w:eastAsia="楷体"/>
                <w:sz w:val="24"/>
              </w:rPr>
              <w:t>年级</w:t>
            </w:r>
          </w:p>
        </w:tc>
        <w:tc>
          <w:tcPr>
            <w:tcW w:w="1088" w:type="dxa"/>
            <w:gridSpan w:val="2"/>
            <w:vAlign w:val="center"/>
          </w:tcPr>
          <w:p w14:paraId="48EF5F1C">
            <w:pPr>
              <w:rPr>
                <w:rFonts w:hint="eastAsia" w:eastAsia="楷体"/>
                <w:sz w:val="24"/>
                <w:lang w:val="en-US" w:eastAsia="zh-CN"/>
              </w:rPr>
            </w:pPr>
            <w:r>
              <w:rPr>
                <w:rFonts w:hint="eastAsia" w:eastAsia="楷体"/>
                <w:sz w:val="24"/>
                <w:lang w:val="en-US" w:eastAsia="zh-CN"/>
              </w:rPr>
              <w:t>大二</w:t>
            </w:r>
          </w:p>
        </w:tc>
        <w:tc>
          <w:tcPr>
            <w:tcW w:w="851" w:type="dxa"/>
            <w:gridSpan w:val="2"/>
            <w:vAlign w:val="center"/>
          </w:tcPr>
          <w:p w14:paraId="4981030E">
            <w:pPr>
              <w:rPr>
                <w:rFonts w:eastAsia="楷体"/>
                <w:sz w:val="24"/>
              </w:rPr>
            </w:pPr>
            <w:r>
              <w:rPr>
                <w:rFonts w:eastAsia="楷体"/>
                <w:sz w:val="24"/>
              </w:rPr>
              <w:t>专 业</w:t>
            </w:r>
          </w:p>
        </w:tc>
        <w:tc>
          <w:tcPr>
            <w:tcW w:w="1984" w:type="dxa"/>
            <w:gridSpan w:val="2"/>
            <w:vAlign w:val="center"/>
          </w:tcPr>
          <w:p w14:paraId="6258BC40">
            <w:pPr>
              <w:rPr>
                <w:rFonts w:hint="default" w:eastAsia="楷体"/>
                <w:sz w:val="24"/>
                <w:lang w:val="en-US" w:eastAsia="zh-CN"/>
              </w:rPr>
            </w:pPr>
            <w:r>
              <w:rPr>
                <w:rFonts w:hint="eastAsia" w:eastAsia="楷体"/>
                <w:sz w:val="24"/>
                <w:lang w:val="en-US" w:eastAsia="zh-CN"/>
              </w:rPr>
              <w:t>通信工程</w:t>
            </w:r>
          </w:p>
        </w:tc>
        <w:tc>
          <w:tcPr>
            <w:tcW w:w="1701" w:type="dxa"/>
            <w:vMerge w:val="continue"/>
            <w:vAlign w:val="center"/>
          </w:tcPr>
          <w:p w14:paraId="19B32D6B">
            <w:pPr>
              <w:ind w:firstLine="480"/>
              <w:rPr>
                <w:rFonts w:eastAsia="楷体"/>
                <w:sz w:val="24"/>
              </w:rPr>
            </w:pPr>
          </w:p>
        </w:tc>
      </w:tr>
      <w:tr w14:paraId="3982F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549" w:hRule="atLeast"/>
          <w:jc w:val="center"/>
        </w:trPr>
        <w:tc>
          <w:tcPr>
            <w:tcW w:w="1269" w:type="dxa"/>
            <w:vAlign w:val="center"/>
          </w:tcPr>
          <w:p w14:paraId="18AAA86C">
            <w:pPr>
              <w:rPr>
                <w:rFonts w:eastAsia="楷体"/>
                <w:sz w:val="24"/>
              </w:rPr>
            </w:pPr>
            <w:r>
              <w:rPr>
                <w:rFonts w:hint="eastAsia" w:eastAsia="楷体"/>
                <w:sz w:val="24"/>
              </w:rPr>
              <w:t>联系手机</w:t>
            </w:r>
          </w:p>
        </w:tc>
        <w:tc>
          <w:tcPr>
            <w:tcW w:w="2174" w:type="dxa"/>
            <w:gridSpan w:val="5"/>
            <w:vAlign w:val="center"/>
          </w:tcPr>
          <w:p w14:paraId="77C9A796">
            <w:pPr>
              <w:jc w:val="center"/>
              <w:rPr>
                <w:rFonts w:hint="default" w:eastAsia="楷体"/>
                <w:sz w:val="24"/>
                <w:lang w:val="en-US" w:eastAsia="zh-CN"/>
              </w:rPr>
            </w:pPr>
            <w:r>
              <w:rPr>
                <w:rFonts w:hint="eastAsia" w:eastAsia="楷体"/>
                <w:sz w:val="24"/>
                <w:lang w:val="en-US" w:eastAsia="zh-CN"/>
              </w:rPr>
              <w:t>17769811120</w:t>
            </w:r>
          </w:p>
        </w:tc>
        <w:tc>
          <w:tcPr>
            <w:tcW w:w="1088" w:type="dxa"/>
            <w:gridSpan w:val="2"/>
            <w:vAlign w:val="center"/>
          </w:tcPr>
          <w:p w14:paraId="4C67B76B">
            <w:pPr>
              <w:jc w:val="center"/>
              <w:rPr>
                <w:rFonts w:eastAsia="楷体"/>
                <w:sz w:val="24"/>
              </w:rPr>
            </w:pPr>
            <w:r>
              <w:rPr>
                <w:rFonts w:eastAsia="楷体"/>
                <w:sz w:val="24"/>
              </w:rPr>
              <w:t>QQ</w:t>
            </w:r>
          </w:p>
        </w:tc>
        <w:tc>
          <w:tcPr>
            <w:tcW w:w="2835" w:type="dxa"/>
            <w:gridSpan w:val="4"/>
            <w:vAlign w:val="center"/>
          </w:tcPr>
          <w:p w14:paraId="614631A9">
            <w:pPr>
              <w:rPr>
                <w:rFonts w:hint="default" w:eastAsia="楷体"/>
                <w:sz w:val="24"/>
                <w:lang w:val="en-US" w:eastAsia="zh-CN"/>
              </w:rPr>
            </w:pPr>
            <w:r>
              <w:rPr>
                <w:rFonts w:hint="eastAsia" w:eastAsia="楷体"/>
                <w:sz w:val="24"/>
                <w:lang w:val="en-US" w:eastAsia="zh-CN"/>
              </w:rPr>
              <w:t>2235578325</w:t>
            </w:r>
          </w:p>
        </w:tc>
        <w:tc>
          <w:tcPr>
            <w:tcW w:w="1701" w:type="dxa"/>
            <w:vMerge w:val="continue"/>
            <w:vAlign w:val="center"/>
          </w:tcPr>
          <w:p w14:paraId="49C7A37C">
            <w:pPr>
              <w:ind w:firstLine="480"/>
              <w:rPr>
                <w:rFonts w:eastAsia="楷体"/>
                <w:sz w:val="24"/>
              </w:rPr>
            </w:pPr>
          </w:p>
        </w:tc>
      </w:tr>
      <w:tr w14:paraId="3CBDA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549" w:hRule="atLeast"/>
          <w:jc w:val="center"/>
        </w:trPr>
        <w:tc>
          <w:tcPr>
            <w:tcW w:w="1269" w:type="dxa"/>
            <w:vAlign w:val="center"/>
          </w:tcPr>
          <w:p w14:paraId="47098ACD">
            <w:pPr>
              <w:rPr>
                <w:rFonts w:eastAsia="楷体"/>
                <w:sz w:val="24"/>
              </w:rPr>
            </w:pPr>
            <w:r>
              <w:rPr>
                <w:rFonts w:hint="eastAsia" w:eastAsia="楷体"/>
                <w:sz w:val="24"/>
              </w:rPr>
              <w:t>课程</w:t>
            </w:r>
          </w:p>
          <w:p w14:paraId="58DF9D0A">
            <w:pPr>
              <w:rPr>
                <w:rFonts w:eastAsia="楷体"/>
                <w:sz w:val="24"/>
              </w:rPr>
            </w:pPr>
            <w:r>
              <w:rPr>
                <w:rFonts w:hint="eastAsia" w:eastAsia="楷体"/>
                <w:sz w:val="24"/>
              </w:rPr>
              <w:t>平均绩点</w:t>
            </w:r>
          </w:p>
        </w:tc>
        <w:tc>
          <w:tcPr>
            <w:tcW w:w="1134" w:type="dxa"/>
            <w:vAlign w:val="center"/>
          </w:tcPr>
          <w:p w14:paraId="1C04DB93">
            <w:pPr>
              <w:jc w:val="both"/>
              <w:rPr>
                <w:rFonts w:hint="default" w:eastAsia="楷体"/>
                <w:sz w:val="24"/>
                <w:lang w:val="en-US" w:eastAsia="zh-CN"/>
              </w:rPr>
            </w:pPr>
            <w:r>
              <w:rPr>
                <w:rFonts w:hint="eastAsia" w:eastAsia="楷体"/>
                <w:sz w:val="24"/>
                <w:lang w:val="en-US" w:eastAsia="zh-CN"/>
              </w:rPr>
              <w:t>4.70</w:t>
            </w:r>
          </w:p>
        </w:tc>
        <w:tc>
          <w:tcPr>
            <w:tcW w:w="853" w:type="dxa"/>
            <w:gridSpan w:val="3"/>
            <w:vAlign w:val="center"/>
          </w:tcPr>
          <w:p w14:paraId="78F3665C">
            <w:pPr>
              <w:rPr>
                <w:rFonts w:eastAsia="楷体"/>
                <w:sz w:val="24"/>
              </w:rPr>
            </w:pPr>
            <w:r>
              <w:rPr>
                <w:rFonts w:hint="eastAsia" w:eastAsia="楷体"/>
                <w:sz w:val="24"/>
              </w:rPr>
              <w:t>专业</w:t>
            </w:r>
          </w:p>
          <w:p w14:paraId="26923815">
            <w:pPr>
              <w:rPr>
                <w:rFonts w:eastAsia="楷体"/>
                <w:sz w:val="24"/>
              </w:rPr>
            </w:pPr>
            <w:r>
              <w:rPr>
                <w:rFonts w:eastAsia="楷体"/>
                <w:sz w:val="24"/>
              </w:rPr>
              <w:t>排名</w:t>
            </w:r>
          </w:p>
        </w:tc>
        <w:tc>
          <w:tcPr>
            <w:tcW w:w="1417" w:type="dxa"/>
            <w:gridSpan w:val="4"/>
            <w:vAlign w:val="center"/>
          </w:tcPr>
          <w:p w14:paraId="61CBB4C1">
            <w:pPr>
              <w:rPr>
                <w:rFonts w:hint="default" w:eastAsia="楷体"/>
                <w:sz w:val="24"/>
                <w:lang w:val="en-US" w:eastAsia="zh-CN"/>
              </w:rPr>
            </w:pPr>
            <w:r>
              <w:rPr>
                <w:rFonts w:hint="eastAsia" w:eastAsia="楷体"/>
                <w:sz w:val="24"/>
                <w:lang w:val="en-US" w:eastAsia="zh-CN"/>
              </w:rPr>
              <w:t>2/70+</w:t>
            </w:r>
          </w:p>
        </w:tc>
        <w:tc>
          <w:tcPr>
            <w:tcW w:w="992" w:type="dxa"/>
            <w:gridSpan w:val="2"/>
            <w:vAlign w:val="center"/>
          </w:tcPr>
          <w:p w14:paraId="743B998E">
            <w:pPr>
              <w:rPr>
                <w:rFonts w:eastAsia="楷体"/>
                <w:sz w:val="24"/>
              </w:rPr>
            </w:pPr>
            <w:r>
              <w:rPr>
                <w:rFonts w:hint="eastAsia" w:eastAsia="楷体"/>
                <w:sz w:val="24"/>
              </w:rPr>
              <w:t>E</w:t>
            </w:r>
            <w:r>
              <w:rPr>
                <w:rFonts w:eastAsia="楷体"/>
                <w:sz w:val="24"/>
              </w:rPr>
              <w:t>MAIL</w:t>
            </w:r>
          </w:p>
        </w:tc>
        <w:tc>
          <w:tcPr>
            <w:tcW w:w="1701" w:type="dxa"/>
            <w:vAlign w:val="center"/>
          </w:tcPr>
          <w:p w14:paraId="7A5E2108">
            <w:pPr>
              <w:rPr>
                <w:rFonts w:hint="default" w:eastAsia="楷体"/>
                <w:sz w:val="24"/>
                <w:lang w:val="en-US" w:eastAsia="zh-CN"/>
              </w:rPr>
            </w:pPr>
            <w:r>
              <w:rPr>
                <w:rFonts w:hint="eastAsia" w:eastAsia="楷体"/>
                <w:sz w:val="24"/>
                <w:lang w:val="en-US" w:eastAsia="zh-CN"/>
              </w:rPr>
              <w:fldChar w:fldCharType="begin"/>
            </w:r>
            <w:r>
              <w:rPr>
                <w:rFonts w:hint="eastAsia" w:eastAsia="楷体"/>
                <w:sz w:val="24"/>
                <w:lang w:val="en-US" w:eastAsia="zh-CN"/>
              </w:rPr>
              <w:instrText xml:space="preserve"> HYPERLINK "mailto:2235578325@qq.com" </w:instrText>
            </w:r>
            <w:r>
              <w:rPr>
                <w:rFonts w:hint="eastAsia" w:eastAsia="楷体"/>
                <w:sz w:val="24"/>
                <w:lang w:val="en-US" w:eastAsia="zh-CN"/>
              </w:rPr>
              <w:fldChar w:fldCharType="separate"/>
            </w:r>
            <w:r>
              <w:rPr>
                <w:rStyle w:val="8"/>
                <w:rFonts w:hint="eastAsia" w:eastAsia="楷体"/>
                <w:sz w:val="24"/>
                <w:lang w:val="en-US" w:eastAsia="zh-CN"/>
              </w:rPr>
              <w:t>2235578325@qq.com</w:t>
            </w:r>
            <w:r>
              <w:rPr>
                <w:rFonts w:hint="eastAsia" w:eastAsia="楷体"/>
                <w:sz w:val="24"/>
                <w:lang w:val="en-US" w:eastAsia="zh-CN"/>
              </w:rPr>
              <w:fldChar w:fldCharType="end"/>
            </w:r>
          </w:p>
        </w:tc>
        <w:tc>
          <w:tcPr>
            <w:tcW w:w="1701" w:type="dxa"/>
            <w:vMerge w:val="continue"/>
            <w:vAlign w:val="center"/>
          </w:tcPr>
          <w:p w14:paraId="56822329">
            <w:pPr>
              <w:ind w:firstLine="480"/>
              <w:rPr>
                <w:rFonts w:eastAsia="楷体"/>
                <w:sz w:val="24"/>
              </w:rPr>
            </w:pPr>
          </w:p>
        </w:tc>
      </w:tr>
      <w:tr w14:paraId="1170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1507" w:hRule="atLeast"/>
          <w:jc w:val="center"/>
        </w:trPr>
        <w:tc>
          <w:tcPr>
            <w:tcW w:w="9067" w:type="dxa"/>
            <w:gridSpan w:val="13"/>
          </w:tcPr>
          <w:p w14:paraId="4D040483">
            <w:pPr>
              <w:ind w:firstLine="480"/>
              <w:rPr>
                <w:rFonts w:eastAsia="楷体"/>
                <w:sz w:val="24"/>
              </w:rPr>
            </w:pPr>
            <w:r>
              <w:rPr>
                <w:rFonts w:hint="eastAsia" w:eastAsia="楷体"/>
                <w:sz w:val="24"/>
              </w:rPr>
              <w:t>为什么要加入智能车竞赛实验室？（保研加分、学习某方面知识技术、获取竞赛经历等）</w:t>
            </w:r>
          </w:p>
          <w:p w14:paraId="25218D4F">
            <w:pPr>
              <w:rPr>
                <w:rFonts w:hint="default" w:eastAsia="楷体"/>
                <w:sz w:val="24"/>
                <w:lang w:val="en-US" w:eastAsia="zh-CN"/>
              </w:rPr>
            </w:pPr>
            <w:r>
              <w:rPr>
                <w:rFonts w:hint="eastAsia" w:eastAsia="楷体"/>
                <w:sz w:val="24"/>
                <w:lang w:val="en-US" w:eastAsia="zh-CN"/>
              </w:rPr>
              <w:t>保研加分和学习知识</w:t>
            </w:r>
          </w:p>
          <w:p w14:paraId="4A9B4CA5">
            <w:pPr>
              <w:rPr>
                <w:rFonts w:eastAsia="楷体"/>
                <w:sz w:val="24"/>
              </w:rPr>
            </w:pPr>
          </w:p>
          <w:p w14:paraId="09D3F492">
            <w:pPr>
              <w:ind w:firstLine="480"/>
              <w:rPr>
                <w:rFonts w:eastAsia="楷体"/>
                <w:sz w:val="24"/>
              </w:rPr>
            </w:pPr>
          </w:p>
        </w:tc>
      </w:tr>
      <w:tr w14:paraId="508B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1621" w:hRule="atLeast"/>
          <w:jc w:val="center"/>
        </w:trPr>
        <w:tc>
          <w:tcPr>
            <w:tcW w:w="9067" w:type="dxa"/>
            <w:gridSpan w:val="13"/>
            <w:vAlign w:val="center"/>
          </w:tcPr>
          <w:p w14:paraId="02FB0060">
            <w:pPr>
              <w:ind w:firstLine="480"/>
              <w:rPr>
                <w:rFonts w:eastAsia="楷体"/>
                <w:sz w:val="24"/>
              </w:rPr>
            </w:pPr>
            <w:r>
              <w:rPr>
                <w:rFonts w:hint="eastAsia" w:eastAsia="楷体"/>
                <w:sz w:val="24"/>
              </w:rPr>
              <w:t>智能车竞赛实验室组织参加的比赛中，每一个赛项都是以团队的形式进行比赛，你在团队中是怎样的（技术/非技术）定位？有意向的队友人选（简单介绍）吗？</w:t>
            </w:r>
          </w:p>
          <w:p w14:paraId="3ECA28EC">
            <w:pPr>
              <w:ind w:firstLine="480"/>
              <w:rPr>
                <w:rFonts w:hint="default" w:eastAsia="楷体"/>
                <w:sz w:val="24"/>
                <w:lang w:val="en-US" w:eastAsia="zh-CN"/>
              </w:rPr>
            </w:pPr>
            <w:r>
              <w:rPr>
                <w:rFonts w:hint="eastAsia" w:eastAsia="楷体"/>
                <w:sz w:val="24"/>
                <w:lang w:val="en-US" w:eastAsia="zh-CN"/>
              </w:rPr>
              <w:t>技术 没有</w:t>
            </w:r>
          </w:p>
          <w:p w14:paraId="5E63F11C">
            <w:pPr>
              <w:ind w:firstLine="480"/>
              <w:rPr>
                <w:rFonts w:eastAsia="楷体"/>
                <w:sz w:val="24"/>
              </w:rPr>
            </w:pPr>
          </w:p>
          <w:p w14:paraId="7139C604">
            <w:pPr>
              <w:rPr>
                <w:rFonts w:eastAsia="楷体"/>
                <w:sz w:val="24"/>
              </w:rPr>
            </w:pPr>
          </w:p>
        </w:tc>
      </w:tr>
      <w:tr w14:paraId="5405F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9" w:hRule="atLeast"/>
          <w:jc w:val="center"/>
        </w:trPr>
        <w:tc>
          <w:tcPr>
            <w:tcW w:w="9077" w:type="dxa"/>
            <w:gridSpan w:val="14"/>
            <w:vAlign w:val="center"/>
          </w:tcPr>
          <w:p w14:paraId="74CB9E2E">
            <w:pPr>
              <w:ind w:firstLine="480"/>
              <w:jc w:val="left"/>
              <w:rPr>
                <w:rFonts w:ascii="楷体" w:hAnsi="楷体" w:eastAsia="楷体" w:cs="楷体"/>
                <w:sz w:val="24"/>
              </w:rPr>
            </w:pPr>
            <w:r>
              <w:rPr>
                <w:rFonts w:hint="eastAsia" w:ascii="楷体" w:hAnsi="楷体" w:eastAsia="楷体" w:cs="楷体"/>
                <w:sz w:val="24"/>
              </w:rPr>
              <w:t>个人特长和科创经历（简述让我们录取你的理由-包括但不限于个人技术基础、综合素质，以及</w:t>
            </w:r>
            <w:r>
              <w:rPr>
                <w:rFonts w:hint="eastAsia" w:ascii="楷体" w:hAnsi="楷体" w:eastAsia="楷体" w:cs="楷体"/>
                <w:b/>
                <w:sz w:val="24"/>
              </w:rPr>
              <w:t>本科期间</w:t>
            </w:r>
            <w:r>
              <w:rPr>
                <w:rFonts w:hint="eastAsia" w:ascii="楷体" w:hAnsi="楷体" w:eastAsia="楷体" w:cs="楷体"/>
                <w:sz w:val="24"/>
              </w:rPr>
              <w:t>参加过的比赛及奖项、项目，在社团中担任什么角色等）</w:t>
            </w:r>
          </w:p>
          <w:p w14:paraId="089D8855">
            <w:pPr>
              <w:adjustRightInd w:val="0"/>
              <w:snapToGrid w:val="0"/>
              <w:spacing w:beforeLines="50" w:line="320" w:lineRule="exact"/>
              <w:ind w:firstLine="105" w:firstLineChars="50"/>
              <w:rPr>
                <w:rFonts w:hint="default" w:ascii="宋体" w:hAnsi="宋体" w:eastAsia="宋体"/>
                <w:szCs w:val="21"/>
                <w:lang w:val="en-US" w:eastAsia="zh-CN"/>
              </w:rPr>
            </w:pPr>
            <w:r>
              <w:rPr>
                <w:rFonts w:hint="eastAsia" w:ascii="宋体" w:hAnsi="宋体"/>
                <w:szCs w:val="21"/>
                <w:lang w:val="en-US" w:eastAsia="zh-CN"/>
              </w:rPr>
              <w:t>1.自强社团支书负责团务工作兼活动组干事</w:t>
            </w:r>
          </w:p>
          <w:p w14:paraId="07DE17A3">
            <w:pPr>
              <w:adjustRightInd w:val="0"/>
              <w:snapToGrid w:val="0"/>
              <w:spacing w:beforeLines="50" w:line="320" w:lineRule="exact"/>
              <w:ind w:firstLine="105" w:firstLineChars="50"/>
              <w:rPr>
                <w:rFonts w:hint="eastAsia" w:ascii="宋体" w:hAnsi="宋体"/>
                <w:szCs w:val="21"/>
                <w:lang w:val="en-US" w:eastAsia="zh-CN"/>
              </w:rPr>
            </w:pPr>
            <w:r>
              <w:rPr>
                <w:rFonts w:hint="eastAsia" w:ascii="宋体" w:hAnsi="宋体"/>
                <w:szCs w:val="21"/>
                <w:lang w:val="en-US" w:eastAsia="zh-CN"/>
              </w:rPr>
              <w:t>2.担任2025级土木一班副班长</w:t>
            </w:r>
          </w:p>
          <w:p w14:paraId="68FB9115">
            <w:pPr>
              <w:adjustRightInd w:val="0"/>
              <w:snapToGrid w:val="0"/>
              <w:spacing w:beforeLines="50" w:line="320" w:lineRule="exact"/>
              <w:ind w:firstLine="105" w:firstLineChars="50"/>
              <w:rPr>
                <w:rFonts w:hint="eastAsia" w:ascii="宋体" w:hAnsi="宋体"/>
                <w:szCs w:val="21"/>
                <w:lang w:val="en-US" w:eastAsia="zh-CN"/>
              </w:rPr>
            </w:pPr>
          </w:p>
          <w:p w14:paraId="41E4538D">
            <w:pPr>
              <w:adjustRightInd w:val="0"/>
              <w:snapToGrid w:val="0"/>
              <w:spacing w:beforeLines="50" w:line="320" w:lineRule="exact"/>
              <w:ind w:firstLine="105" w:firstLineChars="50"/>
              <w:rPr>
                <w:rFonts w:hint="eastAsia" w:ascii="宋体" w:hAnsi="宋体"/>
                <w:szCs w:val="21"/>
                <w:lang w:val="en-US" w:eastAsia="zh-CN"/>
              </w:rPr>
            </w:pPr>
            <w:r>
              <w:rPr>
                <w:rFonts w:hint="eastAsia" w:ascii="宋体" w:hAnsi="宋体"/>
                <w:szCs w:val="21"/>
                <w:lang w:val="en-US" w:eastAsia="zh-CN"/>
              </w:rPr>
              <w:t>1.2026中国机器人大赛暨RoboCup机器人世界杯中国赛国家级二等奖</w:t>
            </w:r>
          </w:p>
          <w:p w14:paraId="7790C17F">
            <w:pPr>
              <w:adjustRightInd w:val="0"/>
              <w:snapToGrid w:val="0"/>
              <w:spacing w:beforeLines="50" w:line="320" w:lineRule="exact"/>
              <w:ind w:firstLine="105" w:firstLineChars="50"/>
              <w:rPr>
                <w:rFonts w:hint="eastAsia" w:ascii="宋体" w:hAnsi="宋体"/>
                <w:szCs w:val="21"/>
                <w:lang w:val="en-US" w:eastAsia="zh-CN"/>
              </w:rPr>
            </w:pPr>
            <w:r>
              <w:rPr>
                <w:rFonts w:hint="eastAsia" w:ascii="宋体" w:hAnsi="宋体"/>
                <w:szCs w:val="21"/>
                <w:lang w:val="en-US" w:eastAsia="zh-CN"/>
              </w:rPr>
              <w:t>2.2026年第七届同济大学物理实验创新设计竞赛二等奖</w:t>
            </w:r>
          </w:p>
          <w:p w14:paraId="13FA1892">
            <w:pPr>
              <w:adjustRightInd w:val="0"/>
              <w:snapToGrid w:val="0"/>
              <w:spacing w:beforeLines="50" w:line="320" w:lineRule="exact"/>
              <w:ind w:firstLine="105" w:firstLineChars="50"/>
              <w:rPr>
                <w:rFonts w:hint="eastAsia" w:ascii="宋体" w:hAnsi="宋体"/>
                <w:szCs w:val="21"/>
                <w:lang w:val="en-US" w:eastAsia="zh-CN"/>
              </w:rPr>
            </w:pPr>
            <w:r>
              <w:rPr>
                <w:rFonts w:hint="eastAsia" w:ascii="宋体" w:hAnsi="宋体"/>
                <w:szCs w:val="21"/>
                <w:lang w:val="en-US" w:eastAsia="zh-CN"/>
              </w:rPr>
              <w:t>3.同济大学大学生物理竞赛三等奖</w:t>
            </w:r>
          </w:p>
          <w:p w14:paraId="420AA575">
            <w:pPr>
              <w:adjustRightInd w:val="0"/>
              <w:snapToGrid w:val="0"/>
              <w:spacing w:beforeLines="50" w:line="320" w:lineRule="exact"/>
              <w:ind w:firstLine="105" w:firstLineChars="50"/>
              <w:rPr>
                <w:rFonts w:hint="default" w:ascii="宋体" w:hAnsi="宋体"/>
                <w:szCs w:val="21"/>
                <w:lang w:val="en-US" w:eastAsia="zh-CN"/>
              </w:rPr>
            </w:pPr>
            <w:r>
              <w:rPr>
                <w:rFonts w:hint="eastAsia" w:ascii="宋体" w:hAnsi="宋体"/>
                <w:szCs w:val="21"/>
                <w:lang w:val="en-US" w:eastAsia="zh-CN"/>
              </w:rPr>
              <w:t>4.APMCM大模型竞赛三等奖</w:t>
            </w:r>
          </w:p>
          <w:p w14:paraId="11C036DE">
            <w:pPr>
              <w:adjustRightInd w:val="0"/>
              <w:snapToGrid w:val="0"/>
              <w:spacing w:beforeLines="50" w:line="320" w:lineRule="exact"/>
              <w:ind w:firstLine="105" w:firstLineChars="50"/>
              <w:rPr>
                <w:rFonts w:hint="eastAsia" w:ascii="宋体" w:hAnsi="宋体"/>
                <w:szCs w:val="21"/>
                <w:lang w:val="en-US" w:eastAsia="zh-CN"/>
              </w:rPr>
            </w:pPr>
            <w:r>
              <w:rPr>
                <w:rFonts w:hint="eastAsia" w:ascii="宋体" w:hAnsi="宋体"/>
                <w:szCs w:val="21"/>
                <w:lang w:val="en-US" w:eastAsia="zh-CN"/>
              </w:rPr>
              <w:t>5.参与《一种用于含磷污染场地的反应型自愈合阻隔材料及其制备方法》专利发明</w:t>
            </w:r>
          </w:p>
          <w:p w14:paraId="0B8FD233">
            <w:pPr>
              <w:adjustRightInd w:val="0"/>
              <w:snapToGrid w:val="0"/>
              <w:spacing w:beforeLines="50" w:line="320" w:lineRule="exact"/>
              <w:ind w:firstLine="105" w:firstLineChars="50"/>
              <w:rPr>
                <w:rFonts w:hint="eastAsia" w:ascii="宋体" w:hAnsi="宋体"/>
                <w:szCs w:val="21"/>
                <w:lang w:val="en-US" w:eastAsia="zh-CN"/>
              </w:rPr>
            </w:pPr>
            <w:r>
              <w:rPr>
                <w:rFonts w:hint="eastAsia" w:ascii="宋体" w:hAnsi="宋体"/>
                <w:szCs w:val="21"/>
                <w:lang w:val="en-US" w:eastAsia="zh-CN"/>
              </w:rPr>
              <w:t>6.参与《阻隔材料裂缝自愈过程多场耦合监测系统及方法》专利发明</w:t>
            </w:r>
          </w:p>
          <w:p w14:paraId="0030E179">
            <w:pPr>
              <w:adjustRightInd w:val="0"/>
              <w:snapToGrid w:val="0"/>
              <w:spacing w:beforeLines="50" w:line="320" w:lineRule="exact"/>
              <w:ind w:firstLine="105" w:firstLineChars="50"/>
              <w:rPr>
                <w:rFonts w:hint="eastAsia" w:ascii="宋体" w:hAnsi="宋体"/>
                <w:szCs w:val="21"/>
                <w:lang w:val="en-US" w:eastAsia="zh-CN"/>
              </w:rPr>
            </w:pPr>
            <w:r>
              <w:rPr>
                <w:rFonts w:hint="eastAsia" w:ascii="宋体" w:hAnsi="宋体"/>
                <w:szCs w:val="21"/>
                <w:lang w:val="en-US" w:eastAsia="zh-CN"/>
              </w:rPr>
              <w:t>7.作为负责人参与sitp项目《濒危物种科普与公益行动集成平台搭建》</w:t>
            </w:r>
          </w:p>
          <w:p w14:paraId="2B9B494F">
            <w:pPr>
              <w:adjustRightInd w:val="0"/>
              <w:snapToGrid w:val="0"/>
              <w:spacing w:beforeLines="50" w:line="320" w:lineRule="exact"/>
              <w:ind w:firstLine="105" w:firstLineChars="50"/>
              <w:rPr>
                <w:rFonts w:hint="default" w:ascii="宋体" w:hAnsi="宋体"/>
                <w:szCs w:val="21"/>
                <w:lang w:val="en-US" w:eastAsia="zh-CN"/>
              </w:rPr>
            </w:pPr>
            <w:r>
              <w:rPr>
                <w:rFonts w:hint="eastAsia" w:ascii="宋体" w:hAnsi="宋体"/>
                <w:szCs w:val="21"/>
                <w:lang w:val="en-US" w:eastAsia="zh-CN"/>
              </w:rPr>
              <w:t>8.暑期加入齐鹏老师“量子+具身智能”研究团队通过自学已完成暑期项目任务</w:t>
            </w:r>
          </w:p>
          <w:p w14:paraId="43BAFBFE">
            <w:pPr>
              <w:jc w:val="left"/>
              <w:rPr>
                <w:rFonts w:ascii="楷体" w:hAnsi="楷体" w:eastAsia="楷体" w:cs="楷体"/>
                <w:sz w:val="24"/>
              </w:rPr>
            </w:pPr>
            <w:r>
              <w:rPr>
                <w:rFonts w:hint="eastAsia" w:ascii="宋体" w:hAnsi="宋体"/>
                <w:szCs w:val="21"/>
                <w:lang w:val="en-US" w:eastAsia="zh-CN"/>
              </w:rPr>
              <w:t>9.暑期加入同济大学全国大学生智能车竞赛实验室准备CRC中国机器人大赛先进视觉赛工业测量赛项</w:t>
            </w:r>
          </w:p>
          <w:p w14:paraId="0073624E">
            <w:pPr>
              <w:jc w:val="left"/>
              <w:rPr>
                <w:rFonts w:ascii="楷体" w:hAnsi="楷体" w:eastAsia="楷体" w:cs="楷体"/>
                <w:sz w:val="24"/>
              </w:rPr>
            </w:pPr>
          </w:p>
        </w:tc>
      </w:tr>
      <w:tr w14:paraId="75C3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1369" w:hRule="atLeast"/>
          <w:jc w:val="center"/>
        </w:trPr>
        <w:tc>
          <w:tcPr>
            <w:tcW w:w="9067" w:type="dxa"/>
            <w:gridSpan w:val="13"/>
            <w:vAlign w:val="center"/>
          </w:tcPr>
          <w:p w14:paraId="554AA762">
            <w:pPr>
              <w:ind w:firstLine="480"/>
              <w:jc w:val="left"/>
              <w:rPr>
                <w:rFonts w:ascii="楷体" w:hAnsi="楷体" w:eastAsia="楷体" w:cs="楷体"/>
                <w:sz w:val="24"/>
              </w:rPr>
            </w:pPr>
            <w:r>
              <w:rPr>
                <w:rFonts w:hint="eastAsia" w:ascii="楷体" w:hAnsi="楷体" w:eastAsia="楷体" w:cs="楷体"/>
                <w:sz w:val="24"/>
              </w:rPr>
              <w:t>你选择哪个比赛赛项？是否了解赛项规则？（详述备赛规划）</w:t>
            </w:r>
          </w:p>
          <w:p w14:paraId="566A572F">
            <w:pPr>
              <w:ind w:firstLine="480"/>
              <w:jc w:val="left"/>
              <w:rPr>
                <w:rFonts w:hint="eastAsia" w:ascii="楷体" w:hAnsi="楷体" w:eastAsia="楷体" w:cs="楷体"/>
                <w:sz w:val="24"/>
              </w:rPr>
            </w:pPr>
          </w:p>
          <w:p w14:paraId="33C53927">
            <w:pPr>
              <w:ind w:firstLine="480"/>
              <w:jc w:val="left"/>
              <w:rPr>
                <w:rFonts w:hint="default" w:ascii="楷体" w:hAnsi="楷体" w:eastAsia="楷体" w:cs="楷体"/>
                <w:sz w:val="24"/>
                <w:lang w:val="en-US" w:eastAsia="zh-CN"/>
              </w:rPr>
            </w:pPr>
            <w:r>
              <w:rPr>
                <w:rFonts w:hint="eastAsia" w:ascii="楷体" w:hAnsi="楷体" w:eastAsia="楷体" w:cs="楷体"/>
                <w:sz w:val="24"/>
                <w:lang w:val="en-US" w:eastAsia="zh-CN"/>
              </w:rPr>
              <w:t>可听从安排分配，最好有有领导经验的队长带领，会根据要求了解赛项，希望能任务分配明确一起拿奖</w:t>
            </w:r>
          </w:p>
          <w:p w14:paraId="60B196AE">
            <w:pPr>
              <w:ind w:firstLine="480"/>
              <w:jc w:val="left"/>
              <w:rPr>
                <w:rFonts w:ascii="楷体" w:hAnsi="楷体" w:eastAsia="楷体" w:cs="楷体"/>
                <w:sz w:val="24"/>
              </w:rPr>
            </w:pPr>
          </w:p>
          <w:p w14:paraId="17A2817F">
            <w:pPr>
              <w:jc w:val="left"/>
              <w:rPr>
                <w:rFonts w:ascii="楷体" w:hAnsi="楷体" w:eastAsia="楷体" w:cs="楷体"/>
                <w:sz w:val="24"/>
              </w:rPr>
            </w:pPr>
          </w:p>
        </w:tc>
      </w:tr>
      <w:tr w14:paraId="0156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1369" w:hRule="atLeast"/>
          <w:jc w:val="center"/>
        </w:trPr>
        <w:tc>
          <w:tcPr>
            <w:tcW w:w="9067" w:type="dxa"/>
            <w:gridSpan w:val="13"/>
            <w:tcBorders>
              <w:top w:val="single" w:color="auto" w:sz="4" w:space="0"/>
              <w:left w:val="single" w:color="auto" w:sz="4" w:space="0"/>
              <w:bottom w:val="single" w:color="auto" w:sz="4" w:space="0"/>
              <w:right w:val="single" w:color="auto" w:sz="4" w:space="0"/>
            </w:tcBorders>
            <w:vAlign w:val="center"/>
          </w:tcPr>
          <w:p w14:paraId="49B4DBDF">
            <w:pPr>
              <w:ind w:firstLine="480"/>
              <w:jc w:val="left"/>
              <w:rPr>
                <w:rFonts w:ascii="楷体" w:hAnsi="楷体" w:eastAsia="楷体" w:cs="楷体"/>
                <w:sz w:val="24"/>
              </w:rPr>
            </w:pPr>
            <w:r>
              <w:rPr>
                <w:rFonts w:hint="eastAsia" w:ascii="楷体" w:hAnsi="楷体" w:eastAsia="楷体" w:cs="楷体"/>
                <w:sz w:val="24"/>
              </w:rPr>
              <w:t>个人承诺</w:t>
            </w:r>
          </w:p>
          <w:p w14:paraId="5D0E58D3">
            <w:pPr>
              <w:ind w:firstLine="480"/>
              <w:jc w:val="left"/>
              <w:rPr>
                <w:rFonts w:ascii="楷体" w:hAnsi="楷体" w:eastAsia="楷体" w:cs="楷体"/>
                <w:sz w:val="24"/>
              </w:rPr>
            </w:pPr>
            <w:r>
              <w:rPr>
                <w:rFonts w:hint="eastAsia" w:ascii="楷体" w:hAnsi="楷体" w:eastAsia="楷体" w:cs="楷体"/>
                <w:sz w:val="24"/>
              </w:rPr>
              <w:t>若加入2026-2027赛季智能车竞赛实验室，将遵守管理规定，积极备赛和比赛，按时提交备赛过程报告和参赛总结报告，并在比赛结束后及时归还配发的参赛设备和工具。</w:t>
            </w:r>
          </w:p>
          <w:p w14:paraId="28F0EF98">
            <w:pPr>
              <w:ind w:firstLine="480"/>
              <w:jc w:val="left"/>
              <w:rPr>
                <w:rFonts w:ascii="楷体" w:hAnsi="楷体" w:eastAsia="楷体" w:cs="楷体"/>
                <w:sz w:val="24"/>
              </w:rPr>
            </w:pPr>
          </w:p>
          <w:p w14:paraId="07FBC177">
            <w:pPr>
              <w:wordWrap w:val="0"/>
              <w:ind w:firstLine="480"/>
              <w:jc w:val="right"/>
              <w:rPr>
                <w:rFonts w:ascii="楷体" w:hAnsi="楷体" w:eastAsia="楷体" w:cs="楷体"/>
                <w:sz w:val="24"/>
              </w:rPr>
            </w:pPr>
            <w:r>
              <w:rPr>
                <w:rFonts w:hint="eastAsia" w:ascii="楷体" w:hAnsi="楷体" w:eastAsia="楷体" w:cs="楷体"/>
                <w:sz w:val="24"/>
              </w:rPr>
              <w:t xml:space="preserve">签名（手写）： </w:t>
            </w:r>
            <w:r>
              <w:rPr>
                <w:rFonts w:ascii="楷体" w:hAnsi="楷体" w:eastAsia="楷体" w:cs="楷体"/>
                <w:sz w:val="24"/>
              </w:rPr>
              <w:t xml:space="preserve"> </w:t>
            </w:r>
            <w:r>
              <w:rPr>
                <w:rFonts w:ascii="楷体" w:hAnsi="楷体" w:eastAsia="楷体" w:cs="楷体"/>
                <w:sz w:val="24"/>
              </w:rPr>
              <w:drawing>
                <wp:inline distT="0" distB="0" distL="114300" distR="114300">
                  <wp:extent cx="706755" cy="266700"/>
                  <wp:effectExtent l="0" t="0" r="4445" b="0"/>
                  <wp:docPr id="2" name="图片 2" descr="a24b40e8-c0bc-418f-9446-43fcd6f2e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24b40e8-c0bc-418f-9446-43fcd6f2e057"/>
                          <pic:cNvPicPr>
                            <a:picLocks noChangeAspect="1"/>
                          </pic:cNvPicPr>
                        </pic:nvPicPr>
                        <pic:blipFill>
                          <a:blip r:embed="rId11"/>
                          <a:stretch>
                            <a:fillRect/>
                          </a:stretch>
                        </pic:blipFill>
                        <pic:spPr>
                          <a:xfrm>
                            <a:off x="0" y="0"/>
                            <a:ext cx="706755" cy="266700"/>
                          </a:xfrm>
                          <a:prstGeom prst="rect">
                            <a:avLst/>
                          </a:prstGeom>
                        </pic:spPr>
                      </pic:pic>
                    </a:graphicData>
                  </a:graphic>
                </wp:inline>
              </w:drawing>
            </w:r>
            <w:r>
              <w:rPr>
                <w:rFonts w:ascii="楷体" w:hAnsi="楷体" w:eastAsia="楷体" w:cs="楷体"/>
                <w:sz w:val="24"/>
              </w:rPr>
              <w:t xml:space="preserve">          </w:t>
            </w:r>
          </w:p>
          <w:p w14:paraId="75CAD83C">
            <w:pPr>
              <w:wordWrap w:val="0"/>
              <w:ind w:firstLine="480"/>
              <w:jc w:val="right"/>
              <w:rPr>
                <w:rFonts w:ascii="楷体" w:hAnsi="楷体" w:eastAsia="楷体" w:cs="楷体"/>
                <w:sz w:val="24"/>
              </w:rPr>
            </w:pPr>
            <w:r>
              <w:rPr>
                <w:rFonts w:hint="eastAsia" w:ascii="楷体" w:hAnsi="楷体" w:eastAsia="楷体" w:cs="楷体"/>
                <w:sz w:val="24"/>
              </w:rPr>
              <w:t xml:space="preserve">日期： </w:t>
            </w:r>
            <w:r>
              <w:rPr>
                <w:rFonts w:ascii="楷体" w:hAnsi="楷体" w:eastAsia="楷体" w:cs="楷体"/>
                <w:sz w:val="24"/>
              </w:rPr>
              <w:t xml:space="preserve">           </w:t>
            </w:r>
          </w:p>
          <w:p w14:paraId="1B2D41CB">
            <w:pPr>
              <w:ind w:firstLine="480"/>
              <w:jc w:val="left"/>
              <w:rPr>
                <w:rFonts w:ascii="楷体" w:hAnsi="楷体" w:eastAsia="楷体" w:cs="楷体"/>
                <w:sz w:val="24"/>
              </w:rPr>
            </w:pPr>
          </w:p>
        </w:tc>
      </w:tr>
    </w:tbl>
    <w:p w14:paraId="5385920E">
      <w:pPr>
        <w:jc w:val="center"/>
        <w:rPr>
          <w:rFonts w:ascii="宋体" w:hAnsi="宋体"/>
          <w:b/>
          <w:color w:val="FF0000"/>
          <w:sz w:val="22"/>
          <w:szCs w:val="22"/>
          <w:highlight w:val="cyan"/>
        </w:rPr>
      </w:pPr>
    </w:p>
    <w:p w14:paraId="6D0B1A06">
      <w:pPr>
        <w:jc w:val="center"/>
        <w:rPr>
          <w:rFonts w:ascii="宋体" w:hAnsi="宋体"/>
          <w:b/>
          <w:color w:val="FF0000"/>
          <w:sz w:val="22"/>
          <w:szCs w:val="22"/>
          <w:highlight w:val="cyan"/>
        </w:rPr>
      </w:pPr>
    </w:p>
    <w:p w14:paraId="01BAEF2D">
      <w:pPr>
        <w:rPr>
          <w:rFonts w:ascii="宋体" w:hAnsi="宋体"/>
          <w:b/>
          <w:color w:val="FF0000"/>
          <w:sz w:val="24"/>
          <w:szCs w:val="21"/>
        </w:rPr>
      </w:pPr>
      <w:r>
        <w:rPr>
          <w:rFonts w:hint="eastAsia" w:ascii="宋体" w:hAnsi="宋体"/>
          <w:b/>
          <w:color w:val="FF0000"/>
          <w:sz w:val="24"/>
          <w:szCs w:val="21"/>
        </w:rPr>
        <w:t>新赛季要求参赛队员在课余时间全身心投入到备赛过程和比赛任务中。如你确认能够遵守智能车竞赛实验室管理规定，请按照个人实际情况填写后续信息。</w:t>
      </w:r>
    </w:p>
    <w:p w14:paraId="5EC76A85">
      <w:pPr>
        <w:rPr>
          <w:rFonts w:hint="eastAsia" w:ascii="宋体" w:hAnsi="宋体"/>
          <w:b/>
          <w:color w:val="FF0000"/>
          <w:sz w:val="24"/>
          <w:szCs w:val="21"/>
        </w:rPr>
      </w:pPr>
      <w:r>
        <w:rPr>
          <w:rFonts w:hint="eastAsia" w:ascii="宋体" w:hAnsi="宋体"/>
          <w:b/>
          <w:color w:val="FF0000"/>
          <w:sz w:val="24"/>
          <w:szCs w:val="21"/>
        </w:rPr>
        <w:t>注：务必仔细浏览提示内容。智能车竞赛备赛周期长、调试强度大，涉及嵌入式开发、控制算法、机械结构、视觉感知、端侧AI等多个方向，需要做出实物作品，“竞赛有风险，入队需谨慎”。</w:t>
      </w:r>
    </w:p>
    <w:p w14:paraId="01BDA6DD">
      <w:pPr>
        <w:rPr>
          <w:rFonts w:ascii="宋体" w:hAnsi="宋体"/>
          <w:b/>
          <w:color w:val="FF0000"/>
          <w:sz w:val="24"/>
          <w:szCs w:val="21"/>
        </w:rPr>
      </w:pPr>
    </w:p>
    <w:p w14:paraId="1F123530">
      <w:pPr>
        <w:rPr>
          <w:rFonts w:ascii="宋体" w:hAnsi="宋体"/>
          <w:b/>
          <w:color w:val="FF0000"/>
          <w:sz w:val="24"/>
        </w:rPr>
      </w:pPr>
      <w:r>
        <w:rPr>
          <w:rFonts w:hint="eastAsia" w:ascii="宋体" w:hAnsi="宋体"/>
          <w:b/>
          <w:color w:val="FF0000"/>
          <w:sz w:val="24"/>
          <w:szCs w:val="21"/>
        </w:rPr>
        <w:t>建议充分评估自身兴趣、时间投入、技术基础以及未来学业发展规划以后再决定是否（选择</w:t>
      </w:r>
      <w:r>
        <w:rPr>
          <w:rFonts w:hint="eastAsia" w:ascii="宋体" w:hAnsi="宋体"/>
          <w:b/>
          <w:color w:val="FF0000"/>
          <w:sz w:val="24"/>
        </w:rPr>
        <w:t>合适的赛项）报名。</w:t>
      </w:r>
    </w:p>
    <w:p w14:paraId="3FCB4A84">
      <w:pPr>
        <w:rPr>
          <w:rFonts w:hint="eastAsia" w:ascii="宋体" w:hAnsi="宋体"/>
          <w:b/>
          <w:color w:val="FF0000"/>
          <w:sz w:val="24"/>
        </w:rPr>
      </w:pPr>
    </w:p>
    <w:p w14:paraId="424F242A">
      <w:pPr>
        <w:rPr>
          <w:rFonts w:hint="eastAsia" w:ascii="宋体" w:hAnsi="宋体"/>
          <w:b/>
          <w:color w:val="FF0000"/>
          <w:sz w:val="24"/>
        </w:rPr>
      </w:pPr>
      <w:r>
        <w:rPr>
          <w:rFonts w:hint="eastAsia" w:ascii="宋体" w:hAnsi="宋体"/>
          <w:b/>
          <w:color w:val="FF0000"/>
          <w:sz w:val="24"/>
        </w:rPr>
        <w:t>2026-2027赛季备赛须知：</w:t>
      </w:r>
    </w:p>
    <w:p w14:paraId="373F1D63">
      <w:pPr>
        <w:rPr>
          <w:rFonts w:hint="eastAsia" w:ascii="宋体" w:hAnsi="宋体"/>
          <w:b/>
          <w:color w:val="FF0000"/>
          <w:sz w:val="24"/>
          <w:szCs w:val="21"/>
        </w:rPr>
      </w:pPr>
      <w:r>
        <w:rPr>
          <w:rFonts w:hint="eastAsia" w:ascii="宋体" w:hAnsi="宋体"/>
          <w:b/>
          <w:color w:val="FF0000"/>
          <w:sz w:val="24"/>
        </w:rPr>
        <w:t xml:space="preserve">    受2027年保研推免时间提前的影响，如果2027年智能车竞赛仍然安排在7月省赛和8月国赛，则</w:t>
      </w:r>
      <w:r>
        <w:rPr>
          <w:rFonts w:hint="eastAsia" w:ascii="宋体" w:hAnsi="宋体"/>
          <w:b/>
          <w:color w:val="FF0000"/>
          <w:sz w:val="24"/>
          <w:szCs w:val="21"/>
        </w:rPr>
        <w:t>其成绩对大三队员保研无效，故智能车竞赛新赛季的主力队员预计以大二年级同学为主。大二同学将承担核心研发与比赛任务。</w:t>
      </w:r>
    </w:p>
    <w:p w14:paraId="1BB8756A">
      <w:pPr>
        <w:rPr>
          <w:rFonts w:hint="eastAsia" w:ascii="宋体" w:hAnsi="宋体"/>
          <w:b/>
          <w:color w:val="FF0000"/>
          <w:sz w:val="24"/>
          <w:szCs w:val="21"/>
        </w:rPr>
      </w:pPr>
      <w:r>
        <w:rPr>
          <w:rFonts w:hint="eastAsia" w:ascii="宋体" w:hAnsi="宋体"/>
          <w:b/>
          <w:color w:val="FF0000"/>
          <w:sz w:val="24"/>
          <w:szCs w:val="21"/>
        </w:rPr>
        <w:t xml:space="preserve">    新赛季TJSRCLAB智能车竞赛实验室的备赛方针为“大二主力、大三助阵”，即大二新队员从零开始全程参与、大三老队员提供阶段性指导，部分大四已保研老队员作为正式助管，协助竞赛实验室管理与技术传承。如你认同此模式且愿意投入，欢迎报名。</w:t>
      </w:r>
    </w:p>
    <w:p w14:paraId="55F95FA8">
      <w:pPr>
        <w:rPr>
          <w:rFonts w:ascii="宋体" w:hAnsi="宋体"/>
          <w:b/>
          <w:color w:val="FF0000"/>
          <w:sz w:val="24"/>
          <w:szCs w:val="21"/>
        </w:rPr>
      </w:pPr>
    </w:p>
    <w:p w14:paraId="35B10E40">
      <w:pPr>
        <w:rPr>
          <w:rFonts w:hint="eastAsia" w:ascii="宋体" w:hAnsi="宋体"/>
          <w:b/>
          <w:color w:val="FF0000"/>
          <w:sz w:val="24"/>
          <w:szCs w:val="21"/>
        </w:rPr>
      </w:pPr>
      <w:r>
        <w:rPr>
          <w:rFonts w:hint="eastAsia" w:ascii="宋体" w:hAnsi="宋体"/>
          <w:b/>
          <w:color w:val="FF0000"/>
          <w:sz w:val="24"/>
          <w:szCs w:val="21"/>
        </w:rPr>
        <w:t>备赛要求：</w:t>
      </w:r>
    </w:p>
    <w:p w14:paraId="6FD1A98C">
      <w:pPr>
        <w:rPr>
          <w:rFonts w:hint="eastAsia" w:ascii="宋体" w:hAnsi="宋体"/>
          <w:b/>
          <w:color w:val="FF0000"/>
          <w:sz w:val="24"/>
          <w:szCs w:val="21"/>
        </w:rPr>
      </w:pPr>
      <w:r>
        <w:rPr>
          <w:rFonts w:hint="eastAsia" w:ascii="宋体" w:hAnsi="宋体"/>
          <w:b/>
          <w:color w:val="FF0000"/>
          <w:sz w:val="24"/>
          <w:szCs w:val="21"/>
        </w:rPr>
        <w:t>•</w:t>
      </w:r>
      <w:r>
        <w:rPr>
          <w:rFonts w:hint="eastAsia" w:ascii="宋体" w:hAnsi="宋体"/>
          <w:b/>
          <w:color w:val="FF0000"/>
          <w:sz w:val="24"/>
          <w:szCs w:val="21"/>
        </w:rPr>
        <w:tab/>
      </w:r>
      <w:r>
        <w:rPr>
          <w:rFonts w:hint="eastAsia" w:ascii="宋体" w:hAnsi="宋体"/>
          <w:b/>
          <w:color w:val="FF0000"/>
          <w:sz w:val="24"/>
          <w:szCs w:val="21"/>
        </w:rPr>
        <w:t>每周至少投入10小时（课余时间）在竞赛实验室调试；</w:t>
      </w:r>
    </w:p>
    <w:p w14:paraId="7D259FD2">
      <w:pPr>
        <w:rPr>
          <w:rFonts w:hint="eastAsia" w:ascii="宋体" w:hAnsi="宋体"/>
          <w:b/>
          <w:color w:val="FF0000"/>
          <w:sz w:val="24"/>
          <w:szCs w:val="21"/>
        </w:rPr>
      </w:pPr>
      <w:r>
        <w:rPr>
          <w:rFonts w:hint="eastAsia" w:ascii="宋体" w:hAnsi="宋体"/>
          <w:b/>
          <w:color w:val="FF0000"/>
          <w:sz w:val="24"/>
          <w:szCs w:val="21"/>
        </w:rPr>
        <w:t>•</w:t>
      </w:r>
      <w:r>
        <w:rPr>
          <w:rFonts w:hint="eastAsia" w:ascii="宋体" w:hAnsi="宋体"/>
          <w:b/>
          <w:color w:val="FF0000"/>
          <w:sz w:val="24"/>
          <w:szCs w:val="21"/>
        </w:rPr>
        <w:tab/>
      </w:r>
      <w:r>
        <w:rPr>
          <w:rFonts w:hint="eastAsia" w:ascii="宋体" w:hAnsi="宋体"/>
          <w:b/>
          <w:color w:val="FF0000"/>
          <w:sz w:val="24"/>
          <w:szCs w:val="21"/>
        </w:rPr>
        <w:t>备赛周期为2026年10月至2027年8月，期间需参加校内选拔赛、分区赛/省赛、全国总决赛，逐级进行选拔晋级队伍；</w:t>
      </w:r>
    </w:p>
    <w:p w14:paraId="76776264">
      <w:pPr>
        <w:rPr>
          <w:rFonts w:ascii="宋体" w:hAnsi="宋体"/>
          <w:b/>
          <w:color w:val="FF0000"/>
          <w:sz w:val="24"/>
          <w:szCs w:val="21"/>
        </w:rPr>
      </w:pPr>
      <w:r>
        <w:rPr>
          <w:rFonts w:hint="eastAsia" w:ascii="宋体" w:hAnsi="宋体"/>
          <w:b/>
          <w:color w:val="FF0000"/>
          <w:sz w:val="24"/>
          <w:szCs w:val="21"/>
        </w:rPr>
        <w:t>•</w:t>
      </w:r>
      <w:r>
        <w:rPr>
          <w:rFonts w:hint="eastAsia" w:ascii="宋体" w:hAnsi="宋体"/>
          <w:b/>
          <w:color w:val="FF0000"/>
          <w:sz w:val="24"/>
          <w:szCs w:val="21"/>
        </w:rPr>
        <w:tab/>
      </w:r>
      <w:r>
        <w:rPr>
          <w:rFonts w:hint="eastAsia" w:ascii="宋体" w:hAnsi="宋体"/>
          <w:b/>
          <w:color w:val="FF0000"/>
          <w:sz w:val="24"/>
          <w:szCs w:val="21"/>
        </w:rPr>
        <w:t>需自行协调与课程考试、实习、考研、复习等学业安排的关系。</w:t>
      </w:r>
    </w:p>
    <w:p w14:paraId="59908A40">
      <w:pPr>
        <w:rPr>
          <w:rFonts w:ascii="宋体" w:hAnsi="宋体"/>
          <w:b/>
          <w:color w:val="FF0000"/>
          <w:sz w:val="24"/>
          <w:szCs w:val="21"/>
        </w:rPr>
      </w:pPr>
    </w:p>
    <w:p w14:paraId="5AFEF969">
      <w:pPr>
        <w:jc w:val="center"/>
        <w:rPr>
          <w:rFonts w:ascii="宋体" w:hAnsi="宋体"/>
          <w:b/>
          <w:color w:val="FF0000"/>
          <w:sz w:val="28"/>
          <w:szCs w:val="21"/>
        </w:rPr>
      </w:pPr>
      <w:r>
        <w:rPr>
          <w:rFonts w:hint="eastAsia" w:ascii="宋体" w:hAnsi="宋体"/>
          <w:b/>
          <w:color w:val="FF0000"/>
          <w:sz w:val="28"/>
          <w:szCs w:val="21"/>
        </w:rPr>
        <w:t>"绩点与排名仅作参考，竞赛实验室更看重实际投入度"</w:t>
      </w:r>
    </w:p>
    <w:p w14:paraId="1BBE909A">
      <w:pPr>
        <w:rPr>
          <w:rFonts w:hint="eastAsia" w:ascii="宋体" w:hAnsi="宋体"/>
          <w:b/>
          <w:color w:val="FF0000"/>
          <w:sz w:val="24"/>
          <w:szCs w:val="21"/>
        </w:rPr>
      </w:pPr>
    </w:p>
    <w:p w14:paraId="460B27BC">
      <w:pPr>
        <w:rPr>
          <w:rFonts w:ascii="宋体" w:hAnsi="宋体"/>
          <w:b/>
          <w:color w:val="FF0000"/>
          <w:sz w:val="28"/>
          <w:szCs w:val="21"/>
        </w:rPr>
      </w:pPr>
      <w:r>
        <w:rPr>
          <w:rFonts w:hint="eastAsia" w:ascii="宋体" w:hAnsi="宋体"/>
          <w:b/>
          <w:color w:val="FF0000"/>
          <w:sz w:val="28"/>
          <w:szCs w:val="21"/>
        </w:rPr>
        <w:t>如果是第一次参加比赛，一定要先熟悉和了解比赛规则！</w:t>
      </w:r>
    </w:p>
    <w:p w14:paraId="555AE9DA">
      <w:pPr>
        <w:rPr>
          <w:rFonts w:ascii="宋体" w:hAnsi="宋体"/>
          <w:b/>
          <w:color w:val="FF0000"/>
          <w:sz w:val="24"/>
          <w:szCs w:val="21"/>
        </w:rPr>
      </w:pPr>
      <w:r>
        <w:rPr>
          <w:rFonts w:hint="eastAsia" w:ascii="宋体" w:hAnsi="宋体"/>
          <w:b/>
          <w:sz w:val="24"/>
          <w:szCs w:val="21"/>
        </w:rPr>
        <w:t>第二十一届全国大学生智能汽车竞赛比赛规则：</w:t>
      </w:r>
    </w:p>
    <w:p w14:paraId="53AC860C">
      <w:pPr>
        <w:rPr>
          <w:rFonts w:ascii="宋体" w:hAnsi="宋体"/>
          <w:b/>
          <w:color w:val="FF0000"/>
          <w:sz w:val="24"/>
          <w:szCs w:val="21"/>
        </w:rPr>
      </w:pPr>
      <w:r>
        <w:rPr>
          <w:rFonts w:hint="eastAsia" w:ascii="宋体" w:hAnsi="宋体"/>
          <w:b/>
          <w:color w:val="FF0000"/>
          <w:sz w:val="24"/>
          <w:szCs w:val="21"/>
        </w:rPr>
        <w:t>https://zhuoqing.blog.csdn.net/article/details/154598625</w:t>
      </w:r>
    </w:p>
    <w:p w14:paraId="48E99DC7">
      <w:pPr>
        <w:rPr>
          <w:rFonts w:ascii="宋体" w:hAnsi="宋体"/>
          <w:color w:val="000000"/>
          <w:szCs w:val="21"/>
        </w:rPr>
      </w:pPr>
    </w:p>
    <w:p w14:paraId="6B7DA4B0">
      <w:pPr>
        <w:jc w:val="center"/>
      </w:pPr>
      <w:r>
        <w:rPr>
          <w:rFonts w:hint="eastAsia" w:ascii="宋体" w:hAnsi="宋体"/>
          <w:b/>
          <w:color w:val="FF0000"/>
          <w:sz w:val="22"/>
          <w:szCs w:val="22"/>
          <w:highlight w:val="cyan"/>
        </w:rPr>
        <w:t>请务必</w:t>
      </w:r>
      <w:r>
        <w:rPr>
          <w:rFonts w:ascii="宋体" w:hAnsi="宋体"/>
          <w:b/>
          <w:color w:val="FF0000"/>
          <w:sz w:val="22"/>
          <w:szCs w:val="22"/>
          <w:highlight w:val="cyan"/>
        </w:rPr>
        <w:t>关</w:t>
      </w:r>
      <w:r>
        <w:rPr>
          <w:rFonts w:hint="eastAsia" w:ascii="宋体" w:hAnsi="宋体"/>
          <w:b/>
          <w:color w:val="FF0000"/>
          <w:sz w:val="22"/>
          <w:szCs w:val="22"/>
          <w:highlight w:val="cyan"/>
        </w:rPr>
        <w:t>注智能车</w:t>
      </w:r>
      <w:r>
        <w:rPr>
          <w:rFonts w:ascii="宋体" w:hAnsi="宋体"/>
          <w:b/>
          <w:color w:val="FF0000"/>
          <w:sz w:val="22"/>
          <w:szCs w:val="22"/>
          <w:highlight w:val="cyan"/>
        </w:rPr>
        <w:t>竞赛实验室招新</w:t>
      </w:r>
      <w:r>
        <w:rPr>
          <w:rFonts w:hint="eastAsia" w:ascii="宋体" w:hAnsi="宋体"/>
          <w:b/>
          <w:color w:val="FF0000"/>
          <w:sz w:val="22"/>
          <w:szCs w:val="22"/>
          <w:highlight w:val="cyan"/>
        </w:rPr>
        <w:t>答疑QQ群：</w:t>
      </w:r>
      <w:r>
        <w:rPr>
          <w:rFonts w:ascii="宋体" w:hAnsi="宋体"/>
          <w:b/>
          <w:color w:val="FF0000"/>
          <w:sz w:val="22"/>
          <w:szCs w:val="22"/>
        </w:rPr>
        <w:t>836140776</w:t>
      </w:r>
    </w:p>
    <w:p w14:paraId="19C3CFFF">
      <w:pPr>
        <w:jc w:val="center"/>
        <w:rPr>
          <w:rFonts w:ascii="宋体" w:hAnsi="宋体"/>
          <w:b/>
          <w:color w:val="FF0000"/>
          <w:sz w:val="22"/>
          <w:szCs w:val="22"/>
        </w:rPr>
      </w:pPr>
      <w:r>
        <w:drawing>
          <wp:inline distT="0" distB="0" distL="0" distR="0">
            <wp:extent cx="1198245" cy="1263015"/>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198800" cy="1263600"/>
                    </a:xfrm>
                    <a:prstGeom prst="rect">
                      <a:avLst/>
                    </a:prstGeom>
                    <a:noFill/>
                    <a:ln>
                      <a:noFill/>
                    </a:ln>
                  </pic:spPr>
                </pic:pic>
              </a:graphicData>
            </a:graphic>
          </wp:inline>
        </w:drawing>
      </w:r>
    </w:p>
    <w:p w14:paraId="6F628FF6">
      <w:pPr>
        <w:jc w:val="center"/>
        <w:rPr>
          <w:rFonts w:ascii="宋体" w:hAnsi="宋体"/>
          <w:b/>
          <w:sz w:val="24"/>
          <w:szCs w:val="21"/>
        </w:rPr>
      </w:pPr>
      <w:r>
        <w:rPr>
          <w:rFonts w:hint="eastAsia" w:ascii="宋体" w:hAnsi="宋体"/>
          <w:b/>
          <w:sz w:val="24"/>
          <w:szCs w:val="21"/>
        </w:rPr>
        <w:t>全国大学生智能车竞赛官网</w:t>
      </w:r>
    </w:p>
    <w:p w14:paraId="4DE315ED">
      <w:pPr>
        <w:jc w:val="center"/>
        <w:rPr>
          <w:rFonts w:ascii="宋体" w:hAnsi="宋体"/>
          <w:b/>
          <w:color w:val="FF0000"/>
          <w:sz w:val="22"/>
          <w:szCs w:val="22"/>
        </w:rPr>
      </w:pPr>
      <w:r>
        <w:rPr>
          <w:rFonts w:ascii="宋体" w:hAnsi="宋体"/>
          <w:b/>
          <w:color w:val="FF0000"/>
          <w:sz w:val="24"/>
          <w:szCs w:val="21"/>
        </w:rPr>
        <w:t>http://www.smartcarrace.com/</w:t>
      </w:r>
      <w:r>
        <w:t xml:space="preserve"> </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79ADD">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3501A">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7A82">
    <w:pPr>
      <w:pStyle w:val="4"/>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7A148">
    <w:pPr>
      <w:pStyle w:val="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3215F">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09899">
    <w:pPr>
      <w:pStyle w:val="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FD6D1E"/>
    <w:multiLevelType w:val="multilevel"/>
    <w:tmpl w:val="17FD6D1E"/>
    <w:lvl w:ilvl="0" w:tentative="0">
      <w:start w:val="1"/>
      <w:numFmt w:val="chineseCountingThousand"/>
      <w:pStyle w:val="11"/>
      <w:suff w:val="space"/>
      <w:lvlText w:val="%1、"/>
      <w:lvlJc w:val="left"/>
      <w:pPr>
        <w:ind w:left="0" w:firstLine="0"/>
      </w:pPr>
      <w:rPr>
        <w:rFonts w:hint="eastAsia"/>
      </w:rPr>
    </w:lvl>
    <w:lvl w:ilvl="1" w:tentative="0">
      <w:start w:val="1"/>
      <w:numFmt w:val="decimal"/>
      <w:pStyle w:val="13"/>
      <w:isLgl/>
      <w:suff w:val="space"/>
      <w:lvlText w:val="%1.%2."/>
      <w:lvlJc w:val="left"/>
      <w:pPr>
        <w:ind w:left="0" w:firstLine="0"/>
      </w:pPr>
      <w:rPr>
        <w:rFonts w:hint="eastAsia"/>
      </w:rPr>
    </w:lvl>
    <w:lvl w:ilvl="2" w:tentative="0">
      <w:start w:val="1"/>
      <w:numFmt w:val="decimal"/>
      <w:pStyle w:val="14"/>
      <w:isLgl/>
      <w:suff w:val="space"/>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78C72D49"/>
    <w:multiLevelType w:val="multilevel"/>
    <w:tmpl w:val="78C72D49"/>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k5MGMyZTQ3ZmNmMzM2YmQ0MjRiNjJjNjA1YjY4NTgifQ=="/>
  </w:docVars>
  <w:rsids>
    <w:rsidRoot w:val="00AA6C4B"/>
    <w:rsid w:val="0002178E"/>
    <w:rsid w:val="00042B57"/>
    <w:rsid w:val="00051A09"/>
    <w:rsid w:val="00103F97"/>
    <w:rsid w:val="00110D1B"/>
    <w:rsid w:val="002209D9"/>
    <w:rsid w:val="00221A47"/>
    <w:rsid w:val="00253C81"/>
    <w:rsid w:val="00255A4D"/>
    <w:rsid w:val="0025795B"/>
    <w:rsid w:val="002A110F"/>
    <w:rsid w:val="002B044E"/>
    <w:rsid w:val="002F321A"/>
    <w:rsid w:val="003445ED"/>
    <w:rsid w:val="00374C40"/>
    <w:rsid w:val="00465B85"/>
    <w:rsid w:val="00481E8C"/>
    <w:rsid w:val="004B5A64"/>
    <w:rsid w:val="004D0B48"/>
    <w:rsid w:val="004E69CE"/>
    <w:rsid w:val="004F622B"/>
    <w:rsid w:val="004F71B4"/>
    <w:rsid w:val="00563065"/>
    <w:rsid w:val="00581E65"/>
    <w:rsid w:val="005915D4"/>
    <w:rsid w:val="00591D2C"/>
    <w:rsid w:val="005965AD"/>
    <w:rsid w:val="005B29F8"/>
    <w:rsid w:val="005B4BA5"/>
    <w:rsid w:val="005C7F67"/>
    <w:rsid w:val="005D63C6"/>
    <w:rsid w:val="00602F63"/>
    <w:rsid w:val="006051E8"/>
    <w:rsid w:val="006319BE"/>
    <w:rsid w:val="00691156"/>
    <w:rsid w:val="006B1A03"/>
    <w:rsid w:val="006E2061"/>
    <w:rsid w:val="007161FC"/>
    <w:rsid w:val="00750E84"/>
    <w:rsid w:val="00756CF1"/>
    <w:rsid w:val="00764715"/>
    <w:rsid w:val="00783F0D"/>
    <w:rsid w:val="007E22B4"/>
    <w:rsid w:val="007E3070"/>
    <w:rsid w:val="00817292"/>
    <w:rsid w:val="0083294E"/>
    <w:rsid w:val="008D4944"/>
    <w:rsid w:val="00907E11"/>
    <w:rsid w:val="0094163F"/>
    <w:rsid w:val="0098406E"/>
    <w:rsid w:val="009B138F"/>
    <w:rsid w:val="009D55F9"/>
    <w:rsid w:val="009E065D"/>
    <w:rsid w:val="00A07C67"/>
    <w:rsid w:val="00A11F86"/>
    <w:rsid w:val="00A741EE"/>
    <w:rsid w:val="00A841AF"/>
    <w:rsid w:val="00AA6C4B"/>
    <w:rsid w:val="00AD3ECB"/>
    <w:rsid w:val="00AD4EBA"/>
    <w:rsid w:val="00AD73CE"/>
    <w:rsid w:val="00AF31B9"/>
    <w:rsid w:val="00B503C8"/>
    <w:rsid w:val="00B61A49"/>
    <w:rsid w:val="00B627B4"/>
    <w:rsid w:val="00BD76EC"/>
    <w:rsid w:val="00C709E6"/>
    <w:rsid w:val="00C7693D"/>
    <w:rsid w:val="00CA7606"/>
    <w:rsid w:val="00CD1B83"/>
    <w:rsid w:val="00D21807"/>
    <w:rsid w:val="00D67096"/>
    <w:rsid w:val="00D86D03"/>
    <w:rsid w:val="00DA0FFA"/>
    <w:rsid w:val="00DB2559"/>
    <w:rsid w:val="00DB258F"/>
    <w:rsid w:val="00DC7E4C"/>
    <w:rsid w:val="00E14C26"/>
    <w:rsid w:val="00E56613"/>
    <w:rsid w:val="00E60EA0"/>
    <w:rsid w:val="00E704E0"/>
    <w:rsid w:val="00E75394"/>
    <w:rsid w:val="00E93567"/>
    <w:rsid w:val="00EA3353"/>
    <w:rsid w:val="00F16894"/>
    <w:rsid w:val="00F41469"/>
    <w:rsid w:val="00F7025E"/>
    <w:rsid w:val="00F7086E"/>
    <w:rsid w:val="00FD11FC"/>
    <w:rsid w:val="0FB104C7"/>
    <w:rsid w:val="195C14A3"/>
    <w:rsid w:val="233D2B25"/>
    <w:rsid w:val="31CF3EBA"/>
    <w:rsid w:val="41BA336F"/>
    <w:rsid w:val="435A37C8"/>
    <w:rsid w:val="4E2F3C78"/>
    <w:rsid w:val="56404B0F"/>
    <w:rsid w:val="6A201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0"/>
    <w:qFormat/>
    <w:uiPriority w:val="9"/>
    <w:pPr>
      <w:keepNext/>
      <w:keepLines/>
      <w:numPr>
        <w:ilvl w:val="0"/>
        <w:numId w:val="1"/>
      </w:numPr>
      <w:spacing w:before="340" w:after="330" w:line="578" w:lineRule="auto"/>
      <w:ind w:firstLine="0"/>
      <w:outlineLvl w:val="0"/>
    </w:pPr>
    <w:rPr>
      <w:rFonts w:asciiTheme="minorHAnsi" w:hAnsiTheme="minorHAnsi" w:eastAsiaTheme="minorEastAsia" w:cstheme="minorBidi"/>
      <w:bCs/>
      <w:kern w:val="44"/>
      <w:sz w:val="28"/>
      <w:szCs w:val="44"/>
    </w:rPr>
  </w:style>
  <w:style w:type="paragraph" w:styleId="3">
    <w:name w:val="heading 2"/>
    <w:basedOn w:val="1"/>
    <w:next w:val="1"/>
    <w:link w:val="9"/>
    <w:unhideWhenUsed/>
    <w:qFormat/>
    <w:uiPriority w:val="9"/>
    <w:pPr>
      <w:keepNext/>
      <w:keepLines/>
      <w:numPr>
        <w:ilvl w:val="1"/>
        <w:numId w:val="1"/>
      </w:numPr>
      <w:spacing w:before="260" w:after="260" w:line="416" w:lineRule="auto"/>
      <w:ind w:firstLine="200" w:firstLineChars="200"/>
      <w:outlineLvl w:val="1"/>
    </w:pPr>
    <w:rPr>
      <w:rFonts w:asciiTheme="majorHAnsi" w:hAnsiTheme="majorHAnsi" w:eastAsiaTheme="majorEastAsia" w:cstheme="majorBidi"/>
      <w:bCs/>
      <w:sz w:val="28"/>
      <w:szCs w:val="32"/>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6"/>
    <w:unhideWhenUsed/>
    <w:uiPriority w:val="99"/>
    <w:pPr>
      <w:tabs>
        <w:tab w:val="center" w:pos="4153"/>
        <w:tab w:val="right" w:pos="8306"/>
      </w:tabs>
      <w:snapToGrid w:val="0"/>
      <w:ind w:firstLine="200" w:firstLineChars="200"/>
      <w:jc w:val="left"/>
    </w:pPr>
    <w:rPr>
      <w:rFonts w:asciiTheme="minorHAnsi" w:hAnsiTheme="minorHAnsi" w:eastAsiaTheme="minorEastAsia" w:cstheme="minorBidi"/>
      <w:sz w:val="18"/>
      <w:szCs w:val="18"/>
    </w:rPr>
  </w:style>
  <w:style w:type="paragraph" w:styleId="5">
    <w:name w:val="header"/>
    <w:basedOn w:val="1"/>
    <w:link w:val="15"/>
    <w:unhideWhenUsed/>
    <w:uiPriority w:val="99"/>
    <w:pPr>
      <w:pBdr>
        <w:bottom w:val="single" w:color="auto" w:sz="6" w:space="1"/>
      </w:pBdr>
      <w:tabs>
        <w:tab w:val="center" w:pos="4153"/>
        <w:tab w:val="right" w:pos="8306"/>
      </w:tabs>
      <w:snapToGrid w:val="0"/>
      <w:ind w:firstLine="200" w:firstLineChars="200"/>
      <w:jc w:val="center"/>
    </w:pPr>
    <w:rPr>
      <w:rFonts w:asciiTheme="minorHAnsi" w:hAnsiTheme="minorHAnsi" w:eastAsiaTheme="minorEastAsia" w:cstheme="minorBidi"/>
      <w:sz w:val="18"/>
      <w:szCs w:val="18"/>
    </w:rPr>
  </w:style>
  <w:style w:type="character" w:styleId="8">
    <w:name w:val="Hyperlink"/>
    <w:basedOn w:val="7"/>
    <w:semiHidden/>
    <w:unhideWhenUsed/>
    <w:uiPriority w:val="99"/>
    <w:rPr>
      <w:color w:val="0000FF"/>
      <w:u w:val="single"/>
    </w:rPr>
  </w:style>
  <w:style w:type="character" w:customStyle="1" w:styleId="9">
    <w:name w:val="标题 2 字符"/>
    <w:basedOn w:val="7"/>
    <w:link w:val="3"/>
    <w:uiPriority w:val="9"/>
    <w:rPr>
      <w:rFonts w:asciiTheme="majorHAnsi" w:hAnsiTheme="majorHAnsi" w:eastAsiaTheme="majorEastAsia" w:cstheme="majorBidi"/>
      <w:bCs/>
      <w:sz w:val="28"/>
      <w:szCs w:val="32"/>
    </w:rPr>
  </w:style>
  <w:style w:type="character" w:customStyle="1" w:styleId="10">
    <w:name w:val="标题 1 字符"/>
    <w:basedOn w:val="7"/>
    <w:link w:val="2"/>
    <w:qFormat/>
    <w:uiPriority w:val="9"/>
    <w:rPr>
      <w:bCs/>
      <w:kern w:val="44"/>
      <w:sz w:val="28"/>
      <w:szCs w:val="44"/>
    </w:rPr>
  </w:style>
  <w:style w:type="paragraph" w:customStyle="1" w:styleId="11">
    <w:name w:val="my_标题1"/>
    <w:basedOn w:val="1"/>
    <w:link w:val="12"/>
    <w:qFormat/>
    <w:uiPriority w:val="0"/>
    <w:pPr>
      <w:numPr>
        <w:ilvl w:val="0"/>
        <w:numId w:val="2"/>
      </w:numPr>
      <w:outlineLvl w:val="0"/>
    </w:pPr>
    <w:rPr>
      <w:rFonts w:asciiTheme="minorHAnsi" w:hAnsiTheme="minorHAnsi" w:eastAsiaTheme="minorEastAsia" w:cstheme="minorBidi"/>
      <w:b/>
      <w:sz w:val="28"/>
      <w:szCs w:val="22"/>
    </w:rPr>
  </w:style>
  <w:style w:type="character" w:customStyle="1" w:styleId="12">
    <w:name w:val="my_标题1 字符"/>
    <w:basedOn w:val="7"/>
    <w:link w:val="11"/>
    <w:uiPriority w:val="0"/>
    <w:rPr>
      <w:b/>
      <w:sz w:val="28"/>
      <w:szCs w:val="22"/>
    </w:rPr>
  </w:style>
  <w:style w:type="paragraph" w:customStyle="1" w:styleId="13">
    <w:name w:val="my_标题2"/>
    <w:basedOn w:val="1"/>
    <w:qFormat/>
    <w:uiPriority w:val="0"/>
    <w:pPr>
      <w:numPr>
        <w:ilvl w:val="1"/>
        <w:numId w:val="2"/>
      </w:numPr>
      <w:outlineLvl w:val="1"/>
    </w:pPr>
    <w:rPr>
      <w:rFonts w:asciiTheme="minorHAnsi" w:hAnsiTheme="minorHAnsi" w:eastAsiaTheme="minorEastAsia" w:cstheme="minorBidi"/>
      <w:b/>
      <w:sz w:val="28"/>
      <w:szCs w:val="21"/>
    </w:rPr>
  </w:style>
  <w:style w:type="paragraph" w:customStyle="1" w:styleId="14">
    <w:name w:val="my_标题3"/>
    <w:basedOn w:val="11"/>
    <w:qFormat/>
    <w:uiPriority w:val="0"/>
    <w:pPr>
      <w:numPr>
        <w:ilvl w:val="2"/>
      </w:numPr>
      <w:outlineLvl w:val="2"/>
    </w:pPr>
    <w:rPr>
      <w:sz w:val="24"/>
    </w:rPr>
  </w:style>
  <w:style w:type="character" w:customStyle="1" w:styleId="15">
    <w:name w:val="页眉 字符"/>
    <w:basedOn w:val="7"/>
    <w:link w:val="5"/>
    <w:uiPriority w:val="99"/>
    <w:rPr>
      <w:sz w:val="18"/>
      <w:szCs w:val="18"/>
    </w:rPr>
  </w:style>
  <w:style w:type="character" w:customStyle="1" w:styleId="16">
    <w:name w:val="页脚 字符"/>
    <w:basedOn w:val="7"/>
    <w:link w:val="4"/>
    <w:uiPriority w:val="99"/>
    <w:rPr>
      <w:sz w:val="18"/>
      <w:szCs w:val="18"/>
    </w:rPr>
  </w:style>
  <w:style w:type="paragraph" w:styleId="17">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1000</Words>
  <Characters>1152</Characters>
  <Lines>9</Lines>
  <Paragraphs>2</Paragraphs>
  <TotalTime>0</TotalTime>
  <ScaleCrop>false</ScaleCrop>
  <LinksUpToDate>false</LinksUpToDate>
  <CharactersWithSpaces>1195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2023-09-19T16:06:00Z</dcterms:created>
  <dc:creator>MossF</dc:creator>
  <cp:lastModifiedBy>Saadiya</cp:lastModifiedBy>
  <dcterms:modified xsi:type="dcterms:W3CDTF">2026-09-16T13:23:38Z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05866C44F38944328DBBB7C7AB7C6258_12</vt:lpwstr>
  </property>
  <property fmtid="{D5CDD505-2E9C-101B-9397-08002B2CF9AE}" pid="4" name="KSOTemplateDocerSaveRecord">
    <vt:lpwstr>eyJoZGlkIjoiYTQxZjNmNmJkMGEwOGZjMzVjYTg1OGE4ZDg1MTQ0NzQiLCJ1c2VySWQiOiIzNTM2ODM5NTkifQ==</vt:lpwstr>
  </property>
</Properties>
</file>