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633A0" w14:textId="57EC0FA5" w:rsidR="00EA7249" w:rsidRPr="001E4870" w:rsidRDefault="00EA7249" w:rsidP="00EA7249">
      <w:pPr>
        <w:rPr>
          <w:rFonts w:ascii="Times New Roman" w:hAnsi="Times New Roman" w:cs="Times New Roman"/>
          <w:sz w:val="28"/>
          <w:szCs w:val="28"/>
        </w:rPr>
      </w:pPr>
      <w:r w:rsidRPr="001E4870">
        <w:rPr>
          <w:rFonts w:ascii="Times New Roman" w:hAnsi="Times New Roman" w:cs="Times New Roman"/>
          <w:b/>
          <w:bCs/>
          <w:sz w:val="28"/>
          <w:szCs w:val="28"/>
        </w:rPr>
        <w:t>Title:</w:t>
      </w:r>
      <w:r w:rsidRPr="001E4870">
        <w:rPr>
          <w:rFonts w:ascii="Times New Roman" w:hAnsi="Times New Roman" w:cs="Times New Roman"/>
          <w:sz w:val="28"/>
          <w:szCs w:val="28"/>
        </w:rPr>
        <w:t xml:space="preserve"> </w:t>
      </w:r>
      <w:r w:rsidRPr="001E4870">
        <w:rPr>
          <w:rFonts w:ascii="Times New Roman" w:hAnsi="Times New Roman" w:cs="Times New Roman"/>
          <w:b/>
          <w:bCs/>
          <w:sz w:val="28"/>
          <w:szCs w:val="28"/>
        </w:rPr>
        <w:t>Clinical Decision Making and Pattern Recognition in Health Care</w:t>
      </w:r>
    </w:p>
    <w:p w14:paraId="27A79A37" w14:textId="14FC16EE" w:rsidR="00EA7249" w:rsidRPr="001E4870" w:rsidRDefault="00EA7249" w:rsidP="00EA7249">
      <w:pPr>
        <w:rPr>
          <w:rFonts w:ascii="Times New Roman" w:hAnsi="Times New Roman" w:cs="Times New Roman"/>
          <w:b/>
          <w:bCs/>
          <w:sz w:val="28"/>
          <w:szCs w:val="28"/>
        </w:rPr>
      </w:pPr>
      <w:r w:rsidRPr="001E4870">
        <w:rPr>
          <w:rFonts w:ascii="Times New Roman" w:hAnsi="Times New Roman" w:cs="Times New Roman"/>
          <w:b/>
          <w:bCs/>
          <w:sz w:val="28"/>
          <w:szCs w:val="28"/>
        </w:rPr>
        <w:t>Introduction:</w:t>
      </w:r>
    </w:p>
    <w:p w14:paraId="63D3F969" w14:textId="77777777" w:rsidR="00EA7249" w:rsidRPr="00EA7249" w:rsidRDefault="00EA7249" w:rsidP="00EA7249">
      <w:pPr>
        <w:jc w:val="both"/>
        <w:rPr>
          <w:rFonts w:ascii="Times New Roman" w:hAnsi="Times New Roman" w:cs="Times New Roman"/>
        </w:rPr>
      </w:pPr>
      <w:r w:rsidRPr="00EA7249">
        <w:rPr>
          <w:rFonts w:ascii="Times New Roman" w:hAnsi="Times New Roman" w:cs="Times New Roman"/>
        </w:rPr>
        <w:t>Clinical decision-making is a critical aspect of healthcare, involving the use of patient data and clinical knowledge to make informed decisions about diagnosis, treatment, and care. With the rapid advancement in artificial intelligence (AI) technologies, pattern recognition and decision-making processes in healthcare are evolving. This report explores the current trends, opportunities, and challenges associated with leveraging AI for clinical decision-making and pattern recognition, particularly focusing on Chain Reasoning, Agentic Generative AI, and Time-Series Anomaly Detection.</w:t>
      </w:r>
    </w:p>
    <w:p w14:paraId="5A01B6B3" w14:textId="106221FE" w:rsidR="00EA7249" w:rsidRPr="001E4870" w:rsidRDefault="00EA7249" w:rsidP="00EA7249">
      <w:pPr>
        <w:rPr>
          <w:rFonts w:ascii="Times New Roman" w:hAnsi="Times New Roman" w:cs="Times New Roman"/>
          <w:b/>
          <w:bCs/>
        </w:rPr>
      </w:pPr>
      <w:r w:rsidRPr="001E4870">
        <w:rPr>
          <w:rFonts w:ascii="Times New Roman" w:hAnsi="Times New Roman" w:cs="Times New Roman"/>
          <w:b/>
          <w:bCs/>
        </w:rPr>
        <w:t>Concept Definition:</w:t>
      </w:r>
    </w:p>
    <w:p w14:paraId="227B4D21" w14:textId="77777777" w:rsidR="00EA7249" w:rsidRPr="00EA7249" w:rsidRDefault="00EA7249" w:rsidP="00EA7249">
      <w:pPr>
        <w:jc w:val="both"/>
        <w:rPr>
          <w:rFonts w:ascii="Times New Roman" w:hAnsi="Times New Roman" w:cs="Times New Roman"/>
        </w:rPr>
      </w:pPr>
      <w:r w:rsidRPr="00EA7249">
        <w:rPr>
          <w:rFonts w:ascii="Times New Roman" w:hAnsi="Times New Roman" w:cs="Times New Roman"/>
        </w:rPr>
        <w:t>Clinical Decision-Making: This refers to the process by which healthcare professionals evaluate patient data and clinical evidence to make decisions about patient care. Traditionally, this relies on a combination of clinical experience, guidelines, and patient preferences.</w:t>
      </w:r>
    </w:p>
    <w:p w14:paraId="52634776" w14:textId="77777777" w:rsidR="00EA7249" w:rsidRPr="00EA7249" w:rsidRDefault="00EA7249" w:rsidP="00EA7249">
      <w:pPr>
        <w:jc w:val="both"/>
        <w:rPr>
          <w:rFonts w:ascii="Times New Roman" w:hAnsi="Times New Roman" w:cs="Times New Roman"/>
        </w:rPr>
      </w:pPr>
      <w:r w:rsidRPr="00EA7249">
        <w:rPr>
          <w:rFonts w:ascii="Times New Roman" w:hAnsi="Times New Roman" w:cs="Times New Roman"/>
        </w:rPr>
        <w:t>Pattern Recognition in Health Care: Pattern recognition involves using AI to identify patterns in complex data sets, such as electronic health records (EHRs), to predict patient outcomes, detect anomalies, and guide treatment decisions.</w:t>
      </w:r>
    </w:p>
    <w:p w14:paraId="1F378BC6" w14:textId="713D5EE4" w:rsidR="00EA7249" w:rsidRPr="00684626" w:rsidRDefault="00EA7249" w:rsidP="00EA7249">
      <w:pPr>
        <w:jc w:val="both"/>
        <w:rPr>
          <w:rFonts w:ascii="Times New Roman" w:hAnsi="Times New Roman" w:cs="Times New Roman"/>
          <w:b/>
          <w:bCs/>
          <w:sz w:val="28"/>
          <w:szCs w:val="28"/>
        </w:rPr>
      </w:pPr>
      <w:r w:rsidRPr="00684626">
        <w:rPr>
          <w:rFonts w:ascii="Times New Roman" w:hAnsi="Times New Roman" w:cs="Times New Roman"/>
          <w:b/>
          <w:bCs/>
          <w:sz w:val="28"/>
          <w:szCs w:val="28"/>
        </w:rPr>
        <w:t>Key Technologies:</w:t>
      </w:r>
    </w:p>
    <w:p w14:paraId="30F9E41A" w14:textId="50858163" w:rsidR="00EA7249" w:rsidRPr="00EA7249" w:rsidRDefault="00EA7249" w:rsidP="00EA7249">
      <w:pPr>
        <w:jc w:val="both"/>
        <w:rPr>
          <w:rFonts w:ascii="Times New Roman" w:hAnsi="Times New Roman" w:cs="Times New Roman"/>
        </w:rPr>
      </w:pPr>
      <w:r w:rsidRPr="001E4870">
        <w:rPr>
          <w:rFonts w:ascii="Times New Roman" w:hAnsi="Times New Roman" w:cs="Times New Roman"/>
          <w:b/>
          <w:bCs/>
        </w:rPr>
        <w:t>Chain Reasoning:</w:t>
      </w:r>
      <w:r w:rsidR="001E4870">
        <w:rPr>
          <w:rFonts w:ascii="Times New Roman" w:hAnsi="Times New Roman" w:cs="Times New Roman"/>
        </w:rPr>
        <w:t xml:space="preserve"> </w:t>
      </w:r>
      <w:r w:rsidRPr="00EA7249">
        <w:rPr>
          <w:rFonts w:ascii="Times New Roman" w:hAnsi="Times New Roman" w:cs="Times New Roman"/>
        </w:rPr>
        <w:t>A method in AI that simulates human reasoning by linking multiple inferences to arrive at a decision.</w:t>
      </w:r>
    </w:p>
    <w:p w14:paraId="7DB0839F" w14:textId="1AC76F8B" w:rsidR="00EA7249" w:rsidRPr="00EA7249" w:rsidRDefault="00EA7249" w:rsidP="00EA7249">
      <w:pPr>
        <w:jc w:val="both"/>
        <w:rPr>
          <w:rFonts w:ascii="Times New Roman" w:hAnsi="Times New Roman" w:cs="Times New Roman"/>
        </w:rPr>
      </w:pPr>
      <w:r w:rsidRPr="001E4870">
        <w:rPr>
          <w:rFonts w:ascii="Times New Roman" w:hAnsi="Times New Roman" w:cs="Times New Roman"/>
          <w:b/>
          <w:bCs/>
        </w:rPr>
        <w:t>Agentic Generative AI:</w:t>
      </w:r>
      <w:r w:rsidR="001E4870">
        <w:rPr>
          <w:rFonts w:ascii="Times New Roman" w:hAnsi="Times New Roman" w:cs="Times New Roman"/>
        </w:rPr>
        <w:t xml:space="preserve"> </w:t>
      </w:r>
      <w:r w:rsidRPr="00EA7249">
        <w:rPr>
          <w:rFonts w:ascii="Times New Roman" w:hAnsi="Times New Roman" w:cs="Times New Roman"/>
        </w:rPr>
        <w:t>AI systems that autonomously generate solutions or responses based on learned patterns.</w:t>
      </w:r>
    </w:p>
    <w:p w14:paraId="77B66438" w14:textId="0486190C" w:rsidR="00EA7249" w:rsidRPr="00EA7249" w:rsidRDefault="00EA7249" w:rsidP="00EA7249">
      <w:pPr>
        <w:jc w:val="both"/>
        <w:rPr>
          <w:rFonts w:ascii="Times New Roman" w:hAnsi="Times New Roman" w:cs="Times New Roman"/>
        </w:rPr>
      </w:pPr>
      <w:r w:rsidRPr="001E4870">
        <w:rPr>
          <w:rFonts w:ascii="Times New Roman" w:hAnsi="Times New Roman" w:cs="Times New Roman"/>
          <w:b/>
          <w:bCs/>
        </w:rPr>
        <w:t>Time-Series Anomaly Detection:</w:t>
      </w:r>
      <w:r w:rsidR="001E4870">
        <w:rPr>
          <w:rFonts w:ascii="Times New Roman" w:hAnsi="Times New Roman" w:cs="Times New Roman"/>
        </w:rPr>
        <w:t xml:space="preserve"> </w:t>
      </w:r>
      <w:r w:rsidRPr="00EA7249">
        <w:rPr>
          <w:rFonts w:ascii="Times New Roman" w:hAnsi="Times New Roman" w:cs="Times New Roman"/>
        </w:rPr>
        <w:t>Identifying abnormal patterns in time-series data, which is crucial for monitoring vital signs or detecting the onset of disease.</w:t>
      </w:r>
    </w:p>
    <w:p w14:paraId="28A601AB" w14:textId="4E4F4AF6" w:rsidR="00EA7249" w:rsidRPr="001E4870" w:rsidRDefault="00EA7249" w:rsidP="009106EC">
      <w:pPr>
        <w:jc w:val="both"/>
        <w:rPr>
          <w:rFonts w:ascii="Times New Roman" w:hAnsi="Times New Roman" w:cs="Times New Roman"/>
          <w:b/>
          <w:bCs/>
        </w:rPr>
      </w:pPr>
      <w:r w:rsidRPr="001E4870">
        <w:rPr>
          <w:rFonts w:ascii="Times New Roman" w:hAnsi="Times New Roman" w:cs="Times New Roman"/>
          <w:b/>
          <w:bCs/>
        </w:rPr>
        <w:t>Trends Analysis:</w:t>
      </w:r>
      <w:r w:rsidR="001E4870">
        <w:rPr>
          <w:rFonts w:ascii="Times New Roman" w:hAnsi="Times New Roman" w:cs="Times New Roman"/>
          <w:b/>
          <w:bCs/>
        </w:rPr>
        <w:t xml:space="preserve"> </w:t>
      </w:r>
      <w:r w:rsidRPr="00EA7249">
        <w:rPr>
          <w:rFonts w:ascii="Times New Roman" w:hAnsi="Times New Roman" w:cs="Times New Roman"/>
        </w:rPr>
        <w:t>The integration of AI in clinical decision-making is increasingly prevalent. The adoption of AI technologies such as machine learning (ML), natural language processing (NLP), and generative models is transforming how healthcare providers approach diagnosis and treatment. For instance, AI-driven tools are being used to predict patient deterioration, optimize treatment plans, and personalize care based on historical data and real-time monitoring.</w:t>
      </w:r>
    </w:p>
    <w:p w14:paraId="039AB6BF" w14:textId="4B7122C2" w:rsidR="00EA7249" w:rsidRPr="00684626" w:rsidRDefault="00EA7249" w:rsidP="00EA7249">
      <w:pPr>
        <w:rPr>
          <w:rFonts w:ascii="Times New Roman" w:hAnsi="Times New Roman" w:cs="Times New Roman"/>
          <w:b/>
          <w:bCs/>
          <w:sz w:val="28"/>
          <w:szCs w:val="28"/>
        </w:rPr>
      </w:pPr>
      <w:r w:rsidRPr="00684626">
        <w:rPr>
          <w:rFonts w:ascii="Times New Roman" w:hAnsi="Times New Roman" w:cs="Times New Roman"/>
          <w:b/>
          <w:bCs/>
          <w:sz w:val="28"/>
          <w:szCs w:val="28"/>
        </w:rPr>
        <w:t xml:space="preserve">Key </w:t>
      </w:r>
      <w:r w:rsidR="001E4870" w:rsidRPr="00684626">
        <w:rPr>
          <w:rFonts w:ascii="Times New Roman" w:hAnsi="Times New Roman" w:cs="Times New Roman"/>
          <w:b/>
          <w:bCs/>
          <w:sz w:val="28"/>
          <w:szCs w:val="28"/>
        </w:rPr>
        <w:t>T</w:t>
      </w:r>
      <w:r w:rsidRPr="00684626">
        <w:rPr>
          <w:rFonts w:ascii="Times New Roman" w:hAnsi="Times New Roman" w:cs="Times New Roman"/>
          <w:b/>
          <w:bCs/>
          <w:sz w:val="28"/>
          <w:szCs w:val="28"/>
        </w:rPr>
        <w:t>rends include:</w:t>
      </w:r>
    </w:p>
    <w:p w14:paraId="616164A6" w14:textId="7B6A350F" w:rsidR="00EA7249" w:rsidRPr="00EA7249" w:rsidRDefault="00EA7249" w:rsidP="009106EC">
      <w:pPr>
        <w:jc w:val="both"/>
        <w:rPr>
          <w:rFonts w:ascii="Times New Roman" w:hAnsi="Times New Roman" w:cs="Times New Roman"/>
        </w:rPr>
      </w:pPr>
      <w:r w:rsidRPr="001E4870">
        <w:rPr>
          <w:rFonts w:ascii="Times New Roman" w:hAnsi="Times New Roman" w:cs="Times New Roman"/>
          <w:b/>
          <w:bCs/>
        </w:rPr>
        <w:t>Increased Accuracy and Speed:</w:t>
      </w:r>
      <w:r w:rsidRPr="00EA7249">
        <w:rPr>
          <w:rFonts w:ascii="Times New Roman" w:hAnsi="Times New Roman" w:cs="Times New Roman"/>
        </w:rPr>
        <w:t xml:space="preserve"> AI algorithms can analyze vast amounts of data faster and more accurately than human clinicians, reducing diagnostic errors and improving patient outcomes.</w:t>
      </w:r>
    </w:p>
    <w:p w14:paraId="705F1509" w14:textId="16CB590E" w:rsidR="00EA7249" w:rsidRPr="00EA7249" w:rsidRDefault="00EA7249" w:rsidP="009106EC">
      <w:pPr>
        <w:jc w:val="both"/>
        <w:rPr>
          <w:rFonts w:ascii="Times New Roman" w:hAnsi="Times New Roman" w:cs="Times New Roman"/>
        </w:rPr>
      </w:pPr>
      <w:r w:rsidRPr="001E4870">
        <w:rPr>
          <w:rFonts w:ascii="Times New Roman" w:hAnsi="Times New Roman" w:cs="Times New Roman"/>
          <w:b/>
          <w:bCs/>
        </w:rPr>
        <w:t>Personalized Medicine:</w:t>
      </w:r>
      <w:r w:rsidRPr="00EA7249">
        <w:rPr>
          <w:rFonts w:ascii="Times New Roman" w:hAnsi="Times New Roman" w:cs="Times New Roman"/>
        </w:rPr>
        <w:t xml:space="preserve"> Pattern recognition allows for more personalized treatment plans by identifying patient-specific trends and predicting responses to different interventions.</w:t>
      </w:r>
    </w:p>
    <w:p w14:paraId="0AB6E738" w14:textId="569688C4" w:rsidR="00EA7249" w:rsidRPr="00EA7249" w:rsidRDefault="00EA7249" w:rsidP="001E4870">
      <w:pPr>
        <w:jc w:val="both"/>
        <w:rPr>
          <w:rFonts w:ascii="Times New Roman" w:hAnsi="Times New Roman" w:cs="Times New Roman"/>
        </w:rPr>
      </w:pPr>
      <w:r w:rsidRPr="001E4870">
        <w:rPr>
          <w:rFonts w:ascii="Times New Roman" w:hAnsi="Times New Roman" w:cs="Times New Roman"/>
          <w:b/>
          <w:bCs/>
        </w:rPr>
        <w:lastRenderedPageBreak/>
        <w:t>Integration with EHRs:</w:t>
      </w:r>
      <w:r w:rsidRPr="00EA7249">
        <w:rPr>
          <w:rFonts w:ascii="Times New Roman" w:hAnsi="Times New Roman" w:cs="Times New Roman"/>
        </w:rPr>
        <w:t xml:space="preserve"> Seamless integration of AI with EHR systems enables continuous monitoring and real-time decision support.</w:t>
      </w:r>
    </w:p>
    <w:p w14:paraId="5F06FCB8" w14:textId="464558D7" w:rsidR="00EA7249" w:rsidRPr="00684626" w:rsidRDefault="00EA7249" w:rsidP="00EA7249">
      <w:pPr>
        <w:rPr>
          <w:rFonts w:ascii="Times New Roman" w:hAnsi="Times New Roman" w:cs="Times New Roman"/>
          <w:b/>
          <w:bCs/>
          <w:sz w:val="28"/>
          <w:szCs w:val="28"/>
        </w:rPr>
      </w:pPr>
      <w:r w:rsidRPr="00684626">
        <w:rPr>
          <w:rFonts w:ascii="Times New Roman" w:hAnsi="Times New Roman" w:cs="Times New Roman"/>
          <w:b/>
          <w:bCs/>
          <w:sz w:val="28"/>
          <w:szCs w:val="28"/>
        </w:rPr>
        <w:t>Opportunities and Threats:</w:t>
      </w:r>
    </w:p>
    <w:p w14:paraId="413DE50F" w14:textId="6A457BBD" w:rsidR="00EA7249" w:rsidRPr="00684626" w:rsidRDefault="00EA7249" w:rsidP="00EA7249">
      <w:pPr>
        <w:rPr>
          <w:rFonts w:ascii="Times New Roman" w:hAnsi="Times New Roman" w:cs="Times New Roman"/>
          <w:b/>
          <w:bCs/>
          <w:sz w:val="28"/>
          <w:szCs w:val="28"/>
        </w:rPr>
      </w:pPr>
      <w:r w:rsidRPr="00684626">
        <w:rPr>
          <w:rFonts w:ascii="Times New Roman" w:hAnsi="Times New Roman" w:cs="Times New Roman"/>
          <w:b/>
          <w:bCs/>
          <w:sz w:val="28"/>
          <w:szCs w:val="28"/>
        </w:rPr>
        <w:t>Opportunities:</w:t>
      </w:r>
    </w:p>
    <w:p w14:paraId="7E8936CE" w14:textId="0FFF1BE4" w:rsidR="00EA7249" w:rsidRPr="00EA7249" w:rsidRDefault="00EA7249" w:rsidP="00EA7249">
      <w:pPr>
        <w:jc w:val="both"/>
        <w:rPr>
          <w:rFonts w:ascii="Times New Roman" w:hAnsi="Times New Roman" w:cs="Times New Roman"/>
        </w:rPr>
      </w:pPr>
      <w:r w:rsidRPr="001E4870">
        <w:rPr>
          <w:rFonts w:ascii="Times New Roman" w:hAnsi="Times New Roman" w:cs="Times New Roman"/>
          <w:b/>
          <w:bCs/>
        </w:rPr>
        <w:t>Enhanced Patient Outcomes:</w:t>
      </w:r>
      <w:r w:rsidRPr="00EA7249">
        <w:rPr>
          <w:rFonts w:ascii="Times New Roman" w:hAnsi="Times New Roman" w:cs="Times New Roman"/>
        </w:rPr>
        <w:t xml:space="preserve"> By using AI to support clinical decisions, healthcare providers can offer more precise and effective treatments, potentially reducing hospital readmissions and improving overall patient outcomes.</w:t>
      </w:r>
    </w:p>
    <w:p w14:paraId="71086C2D" w14:textId="2D2D69B9" w:rsidR="00EA7249" w:rsidRPr="00EA7249" w:rsidRDefault="00EA7249" w:rsidP="00EA7249">
      <w:pPr>
        <w:rPr>
          <w:rFonts w:ascii="Times New Roman" w:hAnsi="Times New Roman" w:cs="Times New Roman"/>
        </w:rPr>
      </w:pPr>
      <w:r w:rsidRPr="001E4870">
        <w:rPr>
          <w:rFonts w:ascii="Times New Roman" w:hAnsi="Times New Roman" w:cs="Times New Roman"/>
          <w:b/>
          <w:bCs/>
        </w:rPr>
        <w:t>Operational Efficiency:</w:t>
      </w:r>
      <w:r w:rsidRPr="00EA7249">
        <w:rPr>
          <w:rFonts w:ascii="Times New Roman" w:hAnsi="Times New Roman" w:cs="Times New Roman"/>
        </w:rPr>
        <w:t xml:space="preserve"> AI-driven automation can streamline workflows, reduce the burden on healthcare professionals, and lower operational costs.</w:t>
      </w:r>
    </w:p>
    <w:p w14:paraId="6A67CA24" w14:textId="65F09567" w:rsidR="00EA7249" w:rsidRPr="00EA7249" w:rsidRDefault="00EA7249" w:rsidP="00684626">
      <w:pPr>
        <w:jc w:val="both"/>
        <w:rPr>
          <w:rFonts w:ascii="Times New Roman" w:hAnsi="Times New Roman" w:cs="Times New Roman"/>
        </w:rPr>
      </w:pPr>
      <w:r w:rsidRPr="001E4870">
        <w:rPr>
          <w:rFonts w:ascii="Times New Roman" w:hAnsi="Times New Roman" w:cs="Times New Roman"/>
          <w:b/>
          <w:bCs/>
        </w:rPr>
        <w:t>Innovation in Treatment:</w:t>
      </w:r>
      <w:r w:rsidRPr="00EA7249">
        <w:rPr>
          <w:rFonts w:ascii="Times New Roman" w:hAnsi="Times New Roman" w:cs="Times New Roman"/>
        </w:rPr>
        <w:t xml:space="preserve"> AI opens new avenues for innovative treatments and therapies, particularly in areas like oncology, where pattern recognition can identify novel biomarkers for targeted therapies.</w:t>
      </w:r>
    </w:p>
    <w:p w14:paraId="2AC2B2E7" w14:textId="3610C743" w:rsidR="00EA7249" w:rsidRPr="00684626" w:rsidRDefault="00EA7249" w:rsidP="00EA7249">
      <w:pPr>
        <w:rPr>
          <w:rFonts w:ascii="Times New Roman" w:hAnsi="Times New Roman" w:cs="Times New Roman"/>
          <w:b/>
          <w:bCs/>
          <w:sz w:val="28"/>
          <w:szCs w:val="28"/>
        </w:rPr>
      </w:pPr>
      <w:r w:rsidRPr="00684626">
        <w:rPr>
          <w:rFonts w:ascii="Times New Roman" w:hAnsi="Times New Roman" w:cs="Times New Roman"/>
          <w:b/>
          <w:bCs/>
          <w:sz w:val="28"/>
          <w:szCs w:val="28"/>
        </w:rPr>
        <w:t>Threats:</w:t>
      </w:r>
    </w:p>
    <w:p w14:paraId="0A560A02" w14:textId="25BF5F3F" w:rsidR="00EA7249" w:rsidRPr="00EA7249" w:rsidRDefault="00EA7249" w:rsidP="009106EC">
      <w:pPr>
        <w:jc w:val="both"/>
        <w:rPr>
          <w:rFonts w:ascii="Times New Roman" w:hAnsi="Times New Roman" w:cs="Times New Roman"/>
        </w:rPr>
      </w:pPr>
      <w:r w:rsidRPr="001E4870">
        <w:rPr>
          <w:rFonts w:ascii="Times New Roman" w:hAnsi="Times New Roman" w:cs="Times New Roman"/>
          <w:b/>
          <w:bCs/>
        </w:rPr>
        <w:t>Data Privacy and Security:</w:t>
      </w:r>
      <w:r w:rsidRPr="00EA7249">
        <w:rPr>
          <w:rFonts w:ascii="Times New Roman" w:hAnsi="Times New Roman" w:cs="Times New Roman"/>
        </w:rPr>
        <w:t xml:space="preserve"> The reliance on vast amounts of patient data raises concerns about data security and patient privacy. Ensuring compliance with regulations such as HIPAA is critical.</w:t>
      </w:r>
    </w:p>
    <w:p w14:paraId="21CAAA26" w14:textId="3666EDD9" w:rsidR="00EA7249" w:rsidRPr="00EA7249" w:rsidRDefault="00EA7249" w:rsidP="00EA7249">
      <w:pPr>
        <w:rPr>
          <w:rFonts w:ascii="Times New Roman" w:hAnsi="Times New Roman" w:cs="Times New Roman"/>
        </w:rPr>
      </w:pPr>
      <w:r w:rsidRPr="001E4870">
        <w:rPr>
          <w:rFonts w:ascii="Times New Roman" w:hAnsi="Times New Roman" w:cs="Times New Roman"/>
          <w:b/>
          <w:bCs/>
        </w:rPr>
        <w:t>Bias in AI Models:</w:t>
      </w:r>
      <w:r w:rsidRPr="00EA7249">
        <w:rPr>
          <w:rFonts w:ascii="Times New Roman" w:hAnsi="Times New Roman" w:cs="Times New Roman"/>
        </w:rPr>
        <w:t xml:space="preserve"> AI systems are only as good as the data they are trained on. There is a risk of perpetuating existing biases in healthcare if AI models are trained on biased data sets.</w:t>
      </w:r>
    </w:p>
    <w:p w14:paraId="29A2241D" w14:textId="5F0F3852" w:rsidR="00EA7249" w:rsidRPr="00EA7249" w:rsidRDefault="00EA7249" w:rsidP="00684626">
      <w:pPr>
        <w:jc w:val="both"/>
        <w:rPr>
          <w:rFonts w:ascii="Times New Roman" w:hAnsi="Times New Roman" w:cs="Times New Roman"/>
        </w:rPr>
      </w:pPr>
      <w:r w:rsidRPr="001E4870">
        <w:rPr>
          <w:rFonts w:ascii="Times New Roman" w:hAnsi="Times New Roman" w:cs="Times New Roman"/>
          <w:b/>
          <w:bCs/>
        </w:rPr>
        <w:t>Resistance to Adoption:</w:t>
      </w:r>
      <w:r w:rsidRPr="00EA7249">
        <w:rPr>
          <w:rFonts w:ascii="Times New Roman" w:hAnsi="Times New Roman" w:cs="Times New Roman"/>
        </w:rPr>
        <w:t xml:space="preserve"> The healthcare industry may face resistance from clinicians who are skeptical of AI or concerned about the potential loss of autonomy in decision-making.</w:t>
      </w:r>
    </w:p>
    <w:p w14:paraId="3D21B423" w14:textId="0121DCC2" w:rsidR="00EA7249" w:rsidRPr="00684626" w:rsidRDefault="00EA7249" w:rsidP="00EA7249">
      <w:pPr>
        <w:rPr>
          <w:rFonts w:ascii="Times New Roman" w:hAnsi="Times New Roman" w:cs="Times New Roman"/>
          <w:b/>
          <w:bCs/>
          <w:sz w:val="28"/>
          <w:szCs w:val="28"/>
        </w:rPr>
      </w:pPr>
      <w:r w:rsidRPr="00684626">
        <w:rPr>
          <w:rFonts w:ascii="Times New Roman" w:hAnsi="Times New Roman" w:cs="Times New Roman"/>
          <w:b/>
          <w:bCs/>
          <w:sz w:val="28"/>
          <w:szCs w:val="28"/>
        </w:rPr>
        <w:t>Strategic Recommendations for Cotiviti:</w:t>
      </w:r>
    </w:p>
    <w:p w14:paraId="51086D1E" w14:textId="77777777" w:rsidR="00EA7249" w:rsidRPr="00EA7249" w:rsidRDefault="00EA7249" w:rsidP="009106EC">
      <w:pPr>
        <w:jc w:val="both"/>
        <w:rPr>
          <w:rFonts w:ascii="Times New Roman" w:hAnsi="Times New Roman" w:cs="Times New Roman"/>
        </w:rPr>
      </w:pPr>
      <w:r w:rsidRPr="00EA7249">
        <w:rPr>
          <w:rFonts w:ascii="Times New Roman" w:hAnsi="Times New Roman" w:cs="Times New Roman"/>
        </w:rPr>
        <w:t>Cotiviti can position itself as a leader in AI-driven healthcare solutions by investing in the development of robust, secure, and transparent AI tools that enhance clinical decision-making. Strategic actions could include:</w:t>
      </w:r>
    </w:p>
    <w:p w14:paraId="4B4EFFE6" w14:textId="37EB931A" w:rsidR="00EA7249" w:rsidRPr="00EA7249" w:rsidRDefault="00EA7249" w:rsidP="001E4870">
      <w:pPr>
        <w:jc w:val="both"/>
        <w:rPr>
          <w:rFonts w:ascii="Times New Roman" w:hAnsi="Times New Roman" w:cs="Times New Roman"/>
        </w:rPr>
      </w:pPr>
      <w:r w:rsidRPr="001E4870">
        <w:rPr>
          <w:rFonts w:ascii="Times New Roman" w:hAnsi="Times New Roman" w:cs="Times New Roman"/>
          <w:b/>
          <w:bCs/>
        </w:rPr>
        <w:t>1. Developing AI-Driven Clinical Decision Support Tools:</w:t>
      </w:r>
      <w:r w:rsidRPr="00EA7249">
        <w:rPr>
          <w:rFonts w:ascii="Times New Roman" w:hAnsi="Times New Roman" w:cs="Times New Roman"/>
        </w:rPr>
        <w:t xml:space="preserve"> Invest in creating AI tools that integrate with existing EHR systems to provide real-time decision support, focusing on areas like anomaly detection and personalized medicine.</w:t>
      </w:r>
    </w:p>
    <w:p w14:paraId="30BBF8E4" w14:textId="6FA4130A" w:rsidR="00EA7249" w:rsidRPr="00EA7249" w:rsidRDefault="00EA7249" w:rsidP="001E4870">
      <w:pPr>
        <w:jc w:val="both"/>
        <w:rPr>
          <w:rFonts w:ascii="Times New Roman" w:hAnsi="Times New Roman" w:cs="Times New Roman"/>
        </w:rPr>
      </w:pPr>
      <w:r w:rsidRPr="001E4870">
        <w:rPr>
          <w:rFonts w:ascii="Times New Roman" w:hAnsi="Times New Roman" w:cs="Times New Roman"/>
          <w:b/>
          <w:bCs/>
        </w:rPr>
        <w:t>2. Partnerships with Healthcare Providers:</w:t>
      </w:r>
      <w:r w:rsidRPr="00EA7249">
        <w:rPr>
          <w:rFonts w:ascii="Times New Roman" w:hAnsi="Times New Roman" w:cs="Times New Roman"/>
        </w:rPr>
        <w:t xml:space="preserve"> Form partnerships with leading healthcare institutions to pilot AI technologies and gather feedback, ensuring that solutions are practical and meet clinical needs.</w:t>
      </w:r>
    </w:p>
    <w:p w14:paraId="05B1D29E" w14:textId="197934B2" w:rsidR="00EA7249" w:rsidRPr="00EA7249" w:rsidRDefault="00EA7249" w:rsidP="001E4870">
      <w:pPr>
        <w:jc w:val="both"/>
        <w:rPr>
          <w:rFonts w:ascii="Times New Roman" w:hAnsi="Times New Roman" w:cs="Times New Roman"/>
        </w:rPr>
      </w:pPr>
      <w:r w:rsidRPr="001E4870">
        <w:rPr>
          <w:rFonts w:ascii="Times New Roman" w:hAnsi="Times New Roman" w:cs="Times New Roman"/>
          <w:b/>
          <w:bCs/>
        </w:rPr>
        <w:t>3. Focus on Data Security and Compliance:</w:t>
      </w:r>
      <w:r w:rsidRPr="00EA7249">
        <w:rPr>
          <w:rFonts w:ascii="Times New Roman" w:hAnsi="Times New Roman" w:cs="Times New Roman"/>
        </w:rPr>
        <w:t xml:space="preserve"> Prioritize data security and ensure that all AI tools are compliant with healthcare regulations, addressing concerns around data privacy and ethical AI usage.</w:t>
      </w:r>
    </w:p>
    <w:p w14:paraId="4DEDF24B" w14:textId="52FB9B14" w:rsidR="00EA7249" w:rsidRPr="00684626" w:rsidRDefault="00EA7249" w:rsidP="00EA7249">
      <w:pPr>
        <w:rPr>
          <w:rFonts w:ascii="Times New Roman" w:hAnsi="Times New Roman" w:cs="Times New Roman"/>
          <w:b/>
          <w:bCs/>
          <w:sz w:val="28"/>
          <w:szCs w:val="28"/>
        </w:rPr>
      </w:pPr>
      <w:r w:rsidRPr="00684626">
        <w:rPr>
          <w:rFonts w:ascii="Times New Roman" w:hAnsi="Times New Roman" w:cs="Times New Roman"/>
          <w:b/>
          <w:bCs/>
          <w:sz w:val="28"/>
          <w:szCs w:val="28"/>
        </w:rPr>
        <w:lastRenderedPageBreak/>
        <w:t>Conclusion:</w:t>
      </w:r>
    </w:p>
    <w:p w14:paraId="7215FF60" w14:textId="7C3D2666" w:rsidR="00EA7249" w:rsidRDefault="00EA7249" w:rsidP="009106EC">
      <w:pPr>
        <w:jc w:val="both"/>
        <w:rPr>
          <w:rFonts w:ascii="Times New Roman" w:hAnsi="Times New Roman" w:cs="Times New Roman"/>
        </w:rPr>
      </w:pPr>
      <w:r w:rsidRPr="00EA7249">
        <w:rPr>
          <w:rFonts w:ascii="Times New Roman" w:hAnsi="Times New Roman" w:cs="Times New Roman"/>
        </w:rPr>
        <w:t>The integration of AI in clinical decision-making represents a significant opportunity for improving patient care and operational efficiency in healthcare. By investing in AI technologies and addressing associated challenges, Cotiviti can play a pivotal role in advancing the future of healthcare.</w:t>
      </w:r>
    </w:p>
    <w:p w14:paraId="30612674" w14:textId="77777777" w:rsidR="001E4870" w:rsidRPr="00EA7249" w:rsidRDefault="001E4870" w:rsidP="00EA7249">
      <w:pPr>
        <w:rPr>
          <w:rFonts w:ascii="Times New Roman" w:hAnsi="Times New Roman" w:cs="Times New Roman"/>
        </w:rPr>
      </w:pPr>
    </w:p>
    <w:p w14:paraId="41B743A2" w14:textId="15370EBD" w:rsidR="00EA7249" w:rsidRPr="001E4870" w:rsidRDefault="001E4870" w:rsidP="00EA7249">
      <w:pPr>
        <w:rPr>
          <w:rFonts w:ascii="Times New Roman" w:hAnsi="Times New Roman" w:cs="Times New Roman"/>
          <w:b/>
          <w:bCs/>
          <w:sz w:val="28"/>
          <w:szCs w:val="28"/>
        </w:rPr>
      </w:pPr>
      <w:r w:rsidRPr="001E4870">
        <w:rPr>
          <w:rFonts w:ascii="Times New Roman" w:hAnsi="Times New Roman" w:cs="Times New Roman"/>
          <w:b/>
          <w:bCs/>
          <w:sz w:val="28"/>
          <w:szCs w:val="28"/>
        </w:rPr>
        <w:t>References</w:t>
      </w:r>
      <w:r>
        <w:rPr>
          <w:rFonts w:ascii="Times New Roman" w:hAnsi="Times New Roman" w:cs="Times New Roman"/>
          <w:b/>
          <w:bCs/>
          <w:sz w:val="28"/>
          <w:szCs w:val="28"/>
        </w:rPr>
        <w:t>:</w:t>
      </w:r>
    </w:p>
    <w:p w14:paraId="2EAA63FC" w14:textId="77777777" w:rsidR="00EA7249" w:rsidRPr="00EA7249" w:rsidRDefault="00EA7249" w:rsidP="009106EC">
      <w:pPr>
        <w:jc w:val="both"/>
        <w:rPr>
          <w:rFonts w:ascii="Times New Roman" w:hAnsi="Times New Roman" w:cs="Times New Roman"/>
        </w:rPr>
      </w:pPr>
      <w:r w:rsidRPr="00EA7249">
        <w:rPr>
          <w:rFonts w:ascii="Times New Roman" w:hAnsi="Times New Roman" w:cs="Times New Roman"/>
        </w:rPr>
        <w:t xml:space="preserve">1. </w:t>
      </w:r>
      <w:proofErr w:type="spellStart"/>
      <w:r w:rsidRPr="00EA7249">
        <w:rPr>
          <w:rFonts w:ascii="Times New Roman" w:hAnsi="Times New Roman" w:cs="Times New Roman"/>
        </w:rPr>
        <w:t>Dilsizian</w:t>
      </w:r>
      <w:proofErr w:type="spellEnd"/>
      <w:r w:rsidRPr="00EA7249">
        <w:rPr>
          <w:rFonts w:ascii="Times New Roman" w:hAnsi="Times New Roman" w:cs="Times New Roman"/>
        </w:rPr>
        <w:t>, S. E., &amp; Siegel, E. L. (2014). Artificial intelligence in medicine and cardiac imaging: Harnessing big data and advanced computing to provide personalized medical diagnosis and treatment. *Current Cardiology Reports, 16*(1), 441.</w:t>
      </w:r>
    </w:p>
    <w:p w14:paraId="59CA94FC" w14:textId="77777777" w:rsidR="00EA7249" w:rsidRPr="00EA7249" w:rsidRDefault="00EA7249" w:rsidP="009106EC">
      <w:pPr>
        <w:jc w:val="both"/>
        <w:rPr>
          <w:rFonts w:ascii="Times New Roman" w:hAnsi="Times New Roman" w:cs="Times New Roman"/>
        </w:rPr>
      </w:pPr>
      <w:r w:rsidRPr="00EA7249">
        <w:rPr>
          <w:rFonts w:ascii="Times New Roman" w:hAnsi="Times New Roman" w:cs="Times New Roman"/>
        </w:rPr>
        <w:t>2. Obermeyer, Z., &amp; Emanuel, E. J. (2016). Predicting the future—Big data, machine learning, and clinical medicine. *The New England Journal of Medicine, 375*(13), 1216-1219.</w:t>
      </w:r>
    </w:p>
    <w:p w14:paraId="1207C262" w14:textId="5CC7C1CC" w:rsidR="00EA7249" w:rsidRPr="00EA7249" w:rsidRDefault="00EA7249" w:rsidP="009106EC">
      <w:pPr>
        <w:jc w:val="both"/>
        <w:rPr>
          <w:rFonts w:ascii="Times New Roman" w:hAnsi="Times New Roman" w:cs="Times New Roman"/>
        </w:rPr>
      </w:pPr>
      <w:r w:rsidRPr="00EA7249">
        <w:rPr>
          <w:rFonts w:ascii="Times New Roman" w:hAnsi="Times New Roman" w:cs="Times New Roman"/>
        </w:rPr>
        <w:t>3. Topol, E. J. (2019). High-performance medicine: the convergence of human and artificial intelligence. *Nature Medicine, 25*(1), 44-56.</w:t>
      </w:r>
    </w:p>
    <w:sectPr w:rsidR="00EA7249" w:rsidRPr="00EA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49"/>
    <w:rsid w:val="000132A8"/>
    <w:rsid w:val="001E4870"/>
    <w:rsid w:val="00684626"/>
    <w:rsid w:val="009106EC"/>
    <w:rsid w:val="00BF78DE"/>
    <w:rsid w:val="00D26D20"/>
    <w:rsid w:val="00EA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A32A"/>
  <w15:chartTrackingRefBased/>
  <w15:docId w15:val="{337727C3-9396-44B0-A798-A5C4A714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249"/>
    <w:rPr>
      <w:rFonts w:eastAsiaTheme="majorEastAsia" w:cstheme="majorBidi"/>
      <w:color w:val="272727" w:themeColor="text1" w:themeTint="D8"/>
    </w:rPr>
  </w:style>
  <w:style w:type="paragraph" w:styleId="Title">
    <w:name w:val="Title"/>
    <w:basedOn w:val="Normal"/>
    <w:next w:val="Normal"/>
    <w:link w:val="TitleChar"/>
    <w:uiPriority w:val="10"/>
    <w:qFormat/>
    <w:rsid w:val="00EA7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249"/>
    <w:pPr>
      <w:spacing w:before="160"/>
      <w:jc w:val="center"/>
    </w:pPr>
    <w:rPr>
      <w:i/>
      <w:iCs/>
      <w:color w:val="404040" w:themeColor="text1" w:themeTint="BF"/>
    </w:rPr>
  </w:style>
  <w:style w:type="character" w:customStyle="1" w:styleId="QuoteChar">
    <w:name w:val="Quote Char"/>
    <w:basedOn w:val="DefaultParagraphFont"/>
    <w:link w:val="Quote"/>
    <w:uiPriority w:val="29"/>
    <w:rsid w:val="00EA7249"/>
    <w:rPr>
      <w:i/>
      <w:iCs/>
      <w:color w:val="404040" w:themeColor="text1" w:themeTint="BF"/>
    </w:rPr>
  </w:style>
  <w:style w:type="paragraph" w:styleId="ListParagraph">
    <w:name w:val="List Paragraph"/>
    <w:basedOn w:val="Normal"/>
    <w:uiPriority w:val="34"/>
    <w:qFormat/>
    <w:rsid w:val="00EA7249"/>
    <w:pPr>
      <w:ind w:left="720"/>
      <w:contextualSpacing/>
    </w:pPr>
  </w:style>
  <w:style w:type="character" w:styleId="IntenseEmphasis">
    <w:name w:val="Intense Emphasis"/>
    <w:basedOn w:val="DefaultParagraphFont"/>
    <w:uiPriority w:val="21"/>
    <w:qFormat/>
    <w:rsid w:val="00EA7249"/>
    <w:rPr>
      <w:i/>
      <w:iCs/>
      <w:color w:val="0F4761" w:themeColor="accent1" w:themeShade="BF"/>
    </w:rPr>
  </w:style>
  <w:style w:type="paragraph" w:styleId="IntenseQuote">
    <w:name w:val="Intense Quote"/>
    <w:basedOn w:val="Normal"/>
    <w:next w:val="Normal"/>
    <w:link w:val="IntenseQuoteChar"/>
    <w:uiPriority w:val="30"/>
    <w:qFormat/>
    <w:rsid w:val="00EA7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249"/>
    <w:rPr>
      <w:i/>
      <w:iCs/>
      <w:color w:val="0F4761" w:themeColor="accent1" w:themeShade="BF"/>
    </w:rPr>
  </w:style>
  <w:style w:type="character" w:styleId="IntenseReference">
    <w:name w:val="Intense Reference"/>
    <w:basedOn w:val="DefaultParagraphFont"/>
    <w:uiPriority w:val="32"/>
    <w:qFormat/>
    <w:rsid w:val="00EA7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Poornima Lingala</dc:creator>
  <cp:keywords/>
  <dc:description/>
  <cp:lastModifiedBy>Sai Poornima Lingala</cp:lastModifiedBy>
  <cp:revision>2</cp:revision>
  <dcterms:created xsi:type="dcterms:W3CDTF">2024-08-19T20:03:00Z</dcterms:created>
  <dcterms:modified xsi:type="dcterms:W3CDTF">2024-08-19T20:03:00Z</dcterms:modified>
</cp:coreProperties>
</file>