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6472" w14:textId="77777777" w:rsidR="00B74D4F" w:rsidRDefault="00B74D4F" w:rsidP="00B74D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PHASE – I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SMART WATER SYSTEM</w:t>
      </w:r>
    </w:p>
    <w:p w14:paraId="24F8034F" w14:textId="4FA58EB3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mplementing a linear regression model on an Arduino for a smart water system involves collecting data, training the model, and making predictions.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simplified step-by-step guide to demonstrate linear regression on an Arduino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is given:</w:t>
      </w:r>
    </w:p>
    <w:p w14:paraId="59A3BB40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536003" w14:textId="6ACC0FC0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1. Collect Data:</w:t>
      </w:r>
    </w:p>
    <w:p w14:paraId="0E974429" w14:textId="4BBE4B73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istorical water consumption data and relevant features that may affect water usage, such as temperature, time of day, or occupancy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are collected.</w:t>
      </w:r>
    </w:p>
    <w:p w14:paraId="5C1E901E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B8BA3B8" w14:textId="5F4E35BB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2. Data Preprocessing:</w:t>
      </w:r>
    </w:p>
    <w:p w14:paraId="571494FF" w14:textId="18848B00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Collected data is c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lean</w:t>
      </w:r>
      <w:r>
        <w:rPr>
          <w:rFonts w:ascii="Times New Roman" w:hAnsi="Times New Roman" w:cs="Times New Roman"/>
          <w:sz w:val="32"/>
          <w:szCs w:val="32"/>
          <w:lang w:val="en-US"/>
        </w:rPr>
        <w:t>ed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and preprocess</w:t>
      </w:r>
      <w:r>
        <w:rPr>
          <w:rFonts w:ascii="Times New Roman" w:hAnsi="Times New Roman" w:cs="Times New Roman"/>
          <w:sz w:val="32"/>
          <w:szCs w:val="32"/>
          <w:lang w:val="en-US"/>
        </w:rPr>
        <w:t>ed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suitable format for training the linear regression model on the Arduino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is ensured.</w:t>
      </w:r>
    </w:p>
    <w:p w14:paraId="4BA4DB98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E8931B6" w14:textId="2863A98F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3. Train the Linear Regression Model:</w:t>
      </w:r>
    </w:p>
    <w:p w14:paraId="4044BE47" w14:textId="24BC20BE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he linear regression model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trained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on a more powerful machine (e.g., a PC) since Arduino's computational resources are limited. Python libraries like </w:t>
      </w:r>
      <w:r>
        <w:rPr>
          <w:rFonts w:ascii="Times New Roman" w:hAnsi="Times New Roman" w:cs="Times New Roman"/>
          <w:sz w:val="32"/>
          <w:szCs w:val="32"/>
          <w:lang w:val="en-US"/>
        </w:rPr>
        <w:t>sci-kit-learn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are used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to do this. The model should predict water consumption based on input features.</w:t>
      </w:r>
    </w:p>
    <w:p w14:paraId="2844753F" w14:textId="77777777" w:rsid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3FFF8FF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552C85A" w14:textId="1DBA36CF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lastRenderedPageBreak/>
        <w:t>4. Export the Model:</w:t>
      </w:r>
    </w:p>
    <w:p w14:paraId="33DD1610" w14:textId="4DF6242C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After training the model,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it is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export</w:t>
      </w:r>
      <w:r>
        <w:rPr>
          <w:rFonts w:ascii="Times New Roman" w:hAnsi="Times New Roman" w:cs="Times New Roman"/>
          <w:sz w:val="32"/>
          <w:szCs w:val="32"/>
          <w:lang w:val="en-US"/>
        </w:rPr>
        <w:t>ed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in a format that can be loaded onto the Arduino. Some libraries like TensorFlow Lite for Arduino or Edge Impulse may help with model conversion.</w:t>
      </w:r>
    </w:p>
    <w:p w14:paraId="43A436D5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D86D1D" w14:textId="16BDAABB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5. Set Up the Arduino:</w:t>
      </w:r>
    </w:p>
    <w:p w14:paraId="42DE9BF2" w14:textId="25B2FA2A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he necessary hardware components, including sensors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collect the input features (e.g., temperature sensors, occupancy sensors), and a display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used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to show the predictions.</w:t>
      </w:r>
    </w:p>
    <w:p w14:paraId="71116568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36C4676" w14:textId="3F6AB30B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6. Load the Model onto the Arduino:</w:t>
      </w:r>
    </w:p>
    <w:p w14:paraId="2BD7E420" w14:textId="6FA84995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>An appropriate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library or framework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used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to load the linear regression model onto the Arduino.</w:t>
      </w:r>
    </w:p>
    <w:p w14:paraId="14576F80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5D4D19" w14:textId="35E4DE25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7. Collect Real-time Data:</w:t>
      </w:r>
    </w:p>
    <w:p w14:paraId="0B63C2DA" w14:textId="766CB6C9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Arduino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set up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to collect real-time data from sensors (e.g., temperature, time of day) that the model needs as input for making predictions.</w:t>
      </w:r>
    </w:p>
    <w:p w14:paraId="3D3955E9" w14:textId="77777777" w:rsid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305DB57" w14:textId="77777777" w:rsid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2799158" w14:textId="77777777" w:rsid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E6D75C7" w14:textId="72BC724B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lastRenderedPageBreak/>
        <w:t>8. Make Predictions:</w:t>
      </w:r>
    </w:p>
    <w:p w14:paraId="184C099E" w14:textId="34704E3A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loaded linear regression model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used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to make predictions based on the real-time sensor data. The Arduino will use the model to calculate the expected water consumption.</w:t>
      </w:r>
    </w:p>
    <w:p w14:paraId="3819C053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EF40665" w14:textId="51CA3262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9. Display Results:</w:t>
      </w:r>
    </w:p>
    <w:p w14:paraId="2B2BD94C" w14:textId="18557AE5" w:rsidR="00E21A68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predictions or results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are displayed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on </w:t>
      </w:r>
      <w:r>
        <w:rPr>
          <w:rFonts w:ascii="Times New Roman" w:hAnsi="Times New Roman" w:cs="Times New Roman"/>
          <w:sz w:val="32"/>
          <w:szCs w:val="32"/>
          <w:lang w:val="en-US"/>
        </w:rPr>
        <w:t>the Blynk application.</w:t>
      </w:r>
    </w:p>
    <w:p w14:paraId="07458CCB" w14:textId="77777777" w:rsidR="008A555A" w:rsidRDefault="008A555A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8F4761F" w14:textId="77777777" w:rsidR="008A555A" w:rsidRDefault="008A555A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C48DBC4" w14:textId="1DFFF2E2" w:rsidR="008A555A" w:rsidRDefault="008A555A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158C22" wp14:editId="76DD84A6">
            <wp:extent cx="5731510" cy="2882900"/>
            <wp:effectExtent l="0" t="0" r="2540" b="0"/>
            <wp:docPr id="994414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0C23" w14:textId="1AE884CB" w:rsidR="008A555A" w:rsidRPr="008A555A" w:rsidRDefault="008A555A" w:rsidP="008A555A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555A">
        <w:rPr>
          <w:b/>
          <w:bCs/>
          <w:sz w:val="24"/>
          <w:szCs w:val="24"/>
        </w:rPr>
        <w:t xml:space="preserve">Figure </w:t>
      </w:r>
      <w:r w:rsidRPr="008A555A">
        <w:rPr>
          <w:b/>
          <w:bCs/>
          <w:sz w:val="24"/>
          <w:szCs w:val="24"/>
        </w:rPr>
        <w:fldChar w:fldCharType="begin"/>
      </w:r>
      <w:r w:rsidRPr="008A555A">
        <w:rPr>
          <w:b/>
          <w:bCs/>
          <w:sz w:val="24"/>
          <w:szCs w:val="24"/>
        </w:rPr>
        <w:instrText xml:space="preserve"> SEQ Figure \* ARABIC </w:instrText>
      </w:r>
      <w:r w:rsidRPr="008A555A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1</w:t>
      </w:r>
      <w:r w:rsidRPr="008A555A">
        <w:rPr>
          <w:b/>
          <w:bCs/>
          <w:sz w:val="24"/>
          <w:szCs w:val="24"/>
        </w:rPr>
        <w:fldChar w:fldCharType="end"/>
      </w:r>
      <w:r w:rsidRPr="008A555A">
        <w:rPr>
          <w:b/>
          <w:bCs/>
          <w:sz w:val="24"/>
          <w:szCs w:val="24"/>
        </w:rPr>
        <w:t xml:space="preserve"> HARDWARE SETUP OF SMART WATER SYSTEM</w:t>
      </w:r>
    </w:p>
    <w:p w14:paraId="62881685" w14:textId="77777777" w:rsidR="008A555A" w:rsidRDefault="008A555A" w:rsidP="008A555A">
      <w:pPr>
        <w:keepNext/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647CDEE" wp14:editId="314AF964">
                <wp:extent cx="304800" cy="304800"/>
                <wp:effectExtent l="0" t="0" r="0" b="0"/>
                <wp:docPr id="19440036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1CB5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0AB5271" wp14:editId="0A37E5E6">
                <wp:extent cx="304800" cy="304800"/>
                <wp:effectExtent l="0" t="0" r="0" b="0"/>
                <wp:docPr id="82099933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7D09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CA07DDE" wp14:editId="7D40F597">
                <wp:extent cx="304800" cy="304800"/>
                <wp:effectExtent l="0" t="0" r="0" b="0"/>
                <wp:docPr id="185874681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9D62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182277D" wp14:editId="3070EA69">
            <wp:extent cx="5731510" cy="3009265"/>
            <wp:effectExtent l="0" t="0" r="2540" b="635"/>
            <wp:docPr id="585195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AB91" w14:textId="5F697BE4" w:rsidR="008A555A" w:rsidRDefault="008A555A" w:rsidP="008A555A">
      <w:pPr>
        <w:pStyle w:val="Caption"/>
        <w:jc w:val="center"/>
        <w:rPr>
          <w:b/>
          <w:bCs/>
          <w:sz w:val="24"/>
          <w:szCs w:val="24"/>
        </w:rPr>
      </w:pPr>
      <w:r w:rsidRPr="008A555A">
        <w:rPr>
          <w:b/>
          <w:bCs/>
          <w:sz w:val="24"/>
          <w:szCs w:val="24"/>
        </w:rPr>
        <w:t xml:space="preserve">Figure </w:t>
      </w:r>
      <w:r w:rsidRPr="008A555A">
        <w:rPr>
          <w:b/>
          <w:bCs/>
          <w:sz w:val="24"/>
          <w:szCs w:val="24"/>
        </w:rPr>
        <w:fldChar w:fldCharType="begin"/>
      </w:r>
      <w:r w:rsidRPr="008A555A">
        <w:rPr>
          <w:b/>
          <w:bCs/>
          <w:sz w:val="24"/>
          <w:szCs w:val="24"/>
        </w:rPr>
        <w:instrText xml:space="preserve"> SEQ Figure \* ARABIC </w:instrText>
      </w:r>
      <w:r w:rsidRPr="008A555A">
        <w:rPr>
          <w:b/>
          <w:bCs/>
          <w:sz w:val="24"/>
          <w:szCs w:val="24"/>
        </w:rPr>
        <w:fldChar w:fldCharType="separate"/>
      </w:r>
      <w:r w:rsidRPr="008A555A">
        <w:rPr>
          <w:b/>
          <w:bCs/>
          <w:noProof/>
          <w:sz w:val="24"/>
          <w:szCs w:val="24"/>
        </w:rPr>
        <w:t>2</w:t>
      </w:r>
      <w:r w:rsidRPr="008A555A">
        <w:rPr>
          <w:b/>
          <w:bCs/>
          <w:sz w:val="24"/>
          <w:szCs w:val="24"/>
        </w:rPr>
        <w:fldChar w:fldCharType="end"/>
      </w:r>
      <w:r w:rsidRPr="008A555A">
        <w:rPr>
          <w:b/>
          <w:bCs/>
          <w:sz w:val="24"/>
          <w:szCs w:val="24"/>
        </w:rPr>
        <w:t xml:space="preserve"> BLYNK INTERFACE WITH SMART WATER SYSTEM</w:t>
      </w:r>
    </w:p>
    <w:p w14:paraId="47E4F717" w14:textId="528407F0" w:rsidR="008A555A" w:rsidRPr="008A555A" w:rsidRDefault="008A555A" w:rsidP="008A55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555A">
        <w:rPr>
          <w:rFonts w:ascii="Times New Roman" w:hAnsi="Times New Roman" w:cs="Times New Roman"/>
          <w:b/>
          <w:bCs/>
          <w:sz w:val="40"/>
          <w:szCs w:val="40"/>
        </w:rPr>
        <w:t>WATER CONSERVATION STRATEGIES</w:t>
      </w:r>
    </w:p>
    <w:p w14:paraId="13274423" w14:textId="77777777" w:rsidR="008A555A" w:rsidRDefault="008A555A" w:rsidP="008A555A">
      <w:pPr>
        <w:rPr>
          <w:lang w:val="en-US"/>
        </w:rPr>
      </w:pPr>
    </w:p>
    <w:p w14:paraId="4F25D50E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Implementing water conservation strategies with the help of a smart water system can greatly enhance the efficiency and effectiveness of water resource management. Here are some water conservation strategies using a smart water system:</w:t>
      </w:r>
    </w:p>
    <w:p w14:paraId="796B598B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571312" w14:textId="37CC5CE5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1. Real-Time Monitoring:</w:t>
      </w:r>
    </w:p>
    <w:p w14:paraId="758370D4" w14:textId="35317610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Smart meters and sensors can detect leaks, abnormal usage patterns, and inefficiencies immediately, allowing for quick intervention.</w:t>
      </w:r>
    </w:p>
    <w:p w14:paraId="4E8C664E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3DB0C0" w14:textId="00D8B111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2. Leak Detection and Alerts:</w:t>
      </w:r>
    </w:p>
    <w:p w14:paraId="08B29D9B" w14:textId="3628638E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Automated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leak detection systems that can detect even small leaks and send instant alerts to property owners or maintenance personnel</w:t>
      </w:r>
      <w:r>
        <w:rPr>
          <w:rFonts w:ascii="Times New Roman" w:hAnsi="Times New Roman" w:cs="Times New Roman"/>
          <w:sz w:val="32"/>
          <w:szCs w:val="32"/>
          <w:lang w:val="en-US"/>
        </w:rPr>
        <w:t>, are implemented.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This helps prevent water wastage and costly damage.</w:t>
      </w:r>
    </w:p>
    <w:p w14:paraId="56573C62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B4560A" w14:textId="7B5F4626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Water Usage Analytics:</w:t>
      </w:r>
    </w:p>
    <w:p w14:paraId="0055A0B1" w14:textId="316B3346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Collect and analyze historical water consumption data to identify trends and areas where water conservation efforts can be improved. Machine learning algorithms can provide insights and predictions.</w:t>
      </w:r>
    </w:p>
    <w:p w14:paraId="70025EDE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FE702D" w14:textId="3B59FB14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Mobile Apps and User Engagement:</w:t>
      </w:r>
    </w:p>
    <w:p w14:paraId="2D222413" w14:textId="7719F86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obile apps or web interfaces that allow users to monitor their water consumption and receive personalized conservation tips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are developed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Gamification and incentives can encourage users to reduce water usage.</w:t>
      </w:r>
    </w:p>
    <w:p w14:paraId="11CEA973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474B43" w14:textId="6A7B5B3D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Automated Shutoff Systems:</w:t>
      </w:r>
    </w:p>
    <w:p w14:paraId="0A1F22CF" w14:textId="7A2C1860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utomated shutoff valves that can be controlled remotely or set to turn off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water supply during non-peak usage hours or when specific conditions are met (e.g., low occupancy)</w:t>
      </w:r>
      <w:r>
        <w:rPr>
          <w:rFonts w:ascii="Times New Roman" w:hAnsi="Times New Roman" w:cs="Times New Roman"/>
          <w:sz w:val="32"/>
          <w:szCs w:val="32"/>
          <w:lang w:val="en-US"/>
        </w:rPr>
        <w:t>, are installed.</w:t>
      </w:r>
    </w:p>
    <w:p w14:paraId="67870E07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32108A" w14:textId="4A73ABE4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Greywater Recycling:</w:t>
      </w:r>
    </w:p>
    <w:p w14:paraId="72B14A7B" w14:textId="56A49C30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Smart systems can manage the collection and treatment of greywater for reuse in non-potable applications like irrigation and toilet flushing.</w:t>
      </w:r>
    </w:p>
    <w:p w14:paraId="16835469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4A0035" w14:textId="765D0B2E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Water Quality Monitoring:</w:t>
      </w:r>
    </w:p>
    <w:p w14:paraId="7CF6D6B4" w14:textId="49FAAAA2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ensors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are included 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to monitor water quality in the smart system. Detecting contaminants early can help prevent pollution and improve overall water quality.</w:t>
      </w:r>
    </w:p>
    <w:p w14:paraId="2497B559" w14:textId="77777777" w:rsid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D0C366" w14:textId="77777777" w:rsidR="000942C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4F6A0F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48A155" w14:textId="4E20F220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8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. Remote Control and Scheduling:</w:t>
      </w:r>
    </w:p>
    <w:p w14:paraId="20623A02" w14:textId="6E6B111B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e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nable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users to remotely control water-consuming appliances and </w:t>
      </w:r>
      <w:r>
        <w:rPr>
          <w:rFonts w:ascii="Times New Roman" w:hAnsi="Times New Roman" w:cs="Times New Roman"/>
          <w:sz w:val="32"/>
          <w:szCs w:val="32"/>
          <w:lang w:val="en-US"/>
        </w:rPr>
        <w:t>al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low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them to schedule tasks like dishwashing, laundry, and irrigation during off-peak hours.</w:t>
      </w:r>
    </w:p>
    <w:p w14:paraId="73582994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3FFE37" w14:textId="43F829D7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. Automated Appliance Efficiency:</w:t>
      </w:r>
    </w:p>
    <w:p w14:paraId="6A0849BD" w14:textId="7A036BC2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mart appliances like washing machines and dishwashers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are connected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to the smart system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their water usage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optimized 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based on load size and water availability.</w:t>
      </w:r>
    </w:p>
    <w:p w14:paraId="5B01B59E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9CED44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4714DB" w14:textId="2CD89717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. Rainwater Harvesting Integration:</w:t>
      </w:r>
    </w:p>
    <w:p w14:paraId="48F7F684" w14:textId="3E7B7977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ainwater harvesting systems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are integrated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with the smart water system to optimize the collection and use of rainwater for various purposes.</w:t>
      </w:r>
    </w:p>
    <w:p w14:paraId="6BB90170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80B707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BE29C3" w14:textId="79FA528B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Smart water systems have the potential to transform water conservation efforts by providing data-driven insights, automation, and user engagement. These strategies can help communities and individuals reduce water usage, minimize wastage, and contribute to sustainable water management.</w:t>
      </w:r>
    </w:p>
    <w:sectPr w:rsidR="008A555A" w:rsidRPr="008A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5F"/>
    <w:rsid w:val="000942CA"/>
    <w:rsid w:val="00682E3A"/>
    <w:rsid w:val="008A555A"/>
    <w:rsid w:val="0094295F"/>
    <w:rsid w:val="00B74D4F"/>
    <w:rsid w:val="00E2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C8D0C"/>
  <w15:chartTrackingRefBased/>
  <w15:docId w15:val="{51F5DD21-153D-4722-9613-83C13A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55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46662-39B8-45D9-8642-6BDA91B1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684</Words>
  <Characters>3972</Characters>
  <Application>Microsoft Office Word</Application>
  <DocSecurity>0</DocSecurity>
  <Lines>124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</dc:creator>
  <cp:keywords/>
  <dc:description/>
  <cp:lastModifiedBy>vishnu N</cp:lastModifiedBy>
  <cp:revision>2</cp:revision>
  <dcterms:created xsi:type="dcterms:W3CDTF">2023-10-09T05:05:00Z</dcterms:created>
  <dcterms:modified xsi:type="dcterms:W3CDTF">2023-10-09T05:40:00Z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50e487c4-4a35-475a-ba4f-a5cb4b26dede</vt:lpwstr>
  </property>
</Properties>
</file>