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82F7" w14:textId="180AA45F" w:rsidR="00A50074" w:rsidRDefault="00A50074" w:rsidP="00A50074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UNIT </w:t>
      </w:r>
      <w:proofErr w:type="gramStart"/>
      <w:r>
        <w:rPr>
          <w:shd w:val="clear" w:color="auto" w:fill="FFFFFF"/>
        </w:rPr>
        <w:t>TESTING(</w:t>
      </w:r>
      <w:proofErr w:type="gramEnd"/>
      <w:r>
        <w:rPr>
          <w:shd w:val="clear" w:color="auto" w:fill="FFFFFF"/>
        </w:rPr>
        <w:t>USING PHPUNIT)</w:t>
      </w:r>
    </w:p>
    <w:p w14:paraId="1679BAC7" w14:textId="77777777" w:rsidR="00A50074" w:rsidRDefault="00A50074">
      <w:pPr>
        <w:rPr>
          <w:rFonts w:ascii="Arial" w:hAnsi="Arial"/>
          <w:color w:val="0F0F0F"/>
          <w:sz w:val="24"/>
          <w:szCs w:val="24"/>
          <w:shd w:val="clear" w:color="auto" w:fill="FFFFFF"/>
        </w:rPr>
      </w:pPr>
    </w:p>
    <w:p w14:paraId="7E717231" w14:textId="5EB31000" w:rsidR="00A50074" w:rsidRPr="00A50074" w:rsidRDefault="00A50074">
      <w:pPr>
        <w:rPr>
          <w:rFonts w:ascii="Arial" w:hAnsi="Arial"/>
          <w:color w:val="0F0F0F"/>
          <w:sz w:val="24"/>
          <w:szCs w:val="24"/>
          <w:shd w:val="clear" w:color="auto" w:fill="FFFFFF"/>
        </w:rPr>
      </w:pPr>
      <w:r w:rsidRPr="00A50074">
        <w:rPr>
          <w:rFonts w:ascii="Arial" w:hAnsi="Arial"/>
          <w:color w:val="0F0F0F"/>
          <w:sz w:val="24"/>
          <w:szCs w:val="24"/>
          <w:shd w:val="clear" w:color="auto" w:fill="FFFFFF"/>
        </w:rPr>
        <w:t>PHPUnit is a programmer-oriented testing framework. This is the outstanding testing framework for writing Unit tests for PHP Web Applications. With the help of PHPUnit, we can direct test-driven improvement.</w:t>
      </w:r>
    </w:p>
    <w:p w14:paraId="2EDA31DD" w14:textId="77777777" w:rsidR="00A50074" w:rsidRPr="00A50074" w:rsidRDefault="00A50074" w:rsidP="00A5007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Testing is about verifying a product to find out whether it meets specified requirements or not. Typically, there are four types of testing:</w:t>
      </w:r>
    </w:p>
    <w:p w14:paraId="03B7C7AD" w14:textId="77777777" w:rsidR="00A50074" w:rsidRPr="00A50074" w:rsidRDefault="00A50074" w:rsidP="00A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Unit Testing</w:t>
      </w:r>
    </w:p>
    <w:p w14:paraId="3C73E9E6" w14:textId="77777777" w:rsidR="00A50074" w:rsidRPr="00A50074" w:rsidRDefault="00A50074" w:rsidP="00A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Functional Testing</w:t>
      </w:r>
    </w:p>
    <w:p w14:paraId="45E10348" w14:textId="77777777" w:rsidR="00A50074" w:rsidRPr="00A50074" w:rsidRDefault="00A50074" w:rsidP="00A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Integration Testing</w:t>
      </w:r>
    </w:p>
    <w:p w14:paraId="6447BC1E" w14:textId="4DCBE6CC" w:rsidR="00A50074" w:rsidRDefault="00A50074" w:rsidP="00A50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Acceptance Testing</w:t>
      </w:r>
    </w:p>
    <w:p w14:paraId="22620C15" w14:textId="77777777" w:rsidR="00A50074" w:rsidRPr="00A50074" w:rsidRDefault="00A50074" w:rsidP="00A500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</w:p>
    <w:p w14:paraId="1BEEB31E" w14:textId="77777777" w:rsidR="00A50074" w:rsidRPr="00A50074" w:rsidRDefault="00A50074" w:rsidP="00A5007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Unit Testing: Analysing a small piece of code is known as </w:t>
      </w:r>
      <w:hyperlink r:id="rId7" w:history="1">
        <w:r w:rsidRPr="00A50074">
          <w:rPr>
            <w:rFonts w:ascii="Arial" w:eastAsia="Times New Roman" w:hAnsi="Arial" w:cs="Arial"/>
            <w:sz w:val="24"/>
            <w:szCs w:val="24"/>
            <w:lang w:eastAsia="en-IN"/>
          </w:rPr>
          <w:t>Unit Testing</w:t>
        </w:r>
      </w:hyperlink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. Each unit test targets a unit of code in isolation. Unit testing should be as simple as possible, and it should not be depended on another functions/classes. </w:t>
      </w:r>
    </w:p>
    <w:p w14:paraId="2F5A51E1" w14:textId="77777777" w:rsidR="00A50074" w:rsidRPr="00A50074" w:rsidRDefault="00A50074" w:rsidP="00A5007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Functional Testing: Testing based on functional requirements/specifications is called functional testing. Here we check given tests providing the same output as required by the end-user.</w:t>
      </w:r>
    </w:p>
    <w:p w14:paraId="3703DF42" w14:textId="1A2C0E20" w:rsidR="00A50074" w:rsidRPr="00A50074" w:rsidRDefault="00A50074" w:rsidP="00A5007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 xml:space="preserve">Integration Testing: It is built on top of Unit Testing. In Integration </w:t>
      </w: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testing, we</w:t>
      </w: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 xml:space="preserve"> combine two units together and check whether the combination works correctly or not. The purpose of this testing is to expose faults in the interaction between integrated units.</w:t>
      </w:r>
    </w:p>
    <w:p w14:paraId="5A94DB90" w14:textId="50E15915" w:rsidR="00A50074" w:rsidRPr="00A50074" w:rsidRDefault="00A50074" w:rsidP="00A50074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F0F0F"/>
          <w:sz w:val="24"/>
          <w:szCs w:val="24"/>
          <w:lang w:eastAsia="en-IN"/>
        </w:rPr>
      </w:pP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 xml:space="preserve">Acceptance Testing: This is the last phase of the testing process. Here we check the </w:t>
      </w: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behaviour</w:t>
      </w:r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 xml:space="preserve"> of whole application from </w:t>
      </w:r>
      <w:proofErr w:type="gramStart"/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>users</w:t>
      </w:r>
      <w:proofErr w:type="gramEnd"/>
      <w:r w:rsidRPr="00A50074">
        <w:rPr>
          <w:rFonts w:ascii="Arial" w:eastAsia="Times New Roman" w:hAnsi="Arial" w:cs="Arial"/>
          <w:color w:val="0F0F0F"/>
          <w:sz w:val="24"/>
          <w:szCs w:val="24"/>
          <w:lang w:eastAsia="en-IN"/>
        </w:rPr>
        <w:t xml:space="preserve"> side. End users insert the data and check the output whether it meets the required specifications or not. They just check the flow, not the functionality.</w:t>
      </w:r>
    </w:p>
    <w:p w14:paraId="7FB36D97" w14:textId="77777777" w:rsidR="00A50074" w:rsidRDefault="00A50074"/>
    <w:p w14:paraId="1CE7E1AB" w14:textId="044C5D5C" w:rsidR="00A50074" w:rsidRDefault="00A50074">
      <w:r>
        <w:rPr>
          <w:noProof/>
        </w:rPr>
        <w:lastRenderedPageBreak/>
        <w:drawing>
          <wp:inline distT="0" distB="0" distL="0" distR="0" wp14:anchorId="06C926C8" wp14:editId="25A32BDC">
            <wp:extent cx="5691554" cy="5351115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173"/>
                    <a:stretch/>
                  </pic:blipFill>
                  <pic:spPr bwMode="auto">
                    <a:xfrm>
                      <a:off x="0" y="0"/>
                      <a:ext cx="5698744" cy="535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64022" w14:textId="04F70430" w:rsidR="007B5693" w:rsidRDefault="007B5693"/>
    <w:p w14:paraId="136862E2" w14:textId="01CEF258" w:rsidR="007B5693" w:rsidRDefault="007B5693"/>
    <w:p w14:paraId="7B33C8B9" w14:textId="0CA8483D" w:rsidR="007B5693" w:rsidRDefault="007B5693"/>
    <w:p w14:paraId="2EE80D46" w14:textId="17520A5A" w:rsidR="007B5693" w:rsidRDefault="007B5693"/>
    <w:p w14:paraId="4163E2F5" w14:textId="300696B0" w:rsidR="007B5693" w:rsidRDefault="007B5693"/>
    <w:p w14:paraId="07CFB4EF" w14:textId="465CE3E1" w:rsidR="007B5693" w:rsidRDefault="007B5693"/>
    <w:p w14:paraId="749F0B46" w14:textId="148062C9" w:rsidR="007B5693" w:rsidRDefault="007B5693"/>
    <w:p w14:paraId="1C5A714B" w14:textId="54B90D88" w:rsidR="007B5693" w:rsidRDefault="007B5693"/>
    <w:p w14:paraId="5A48F897" w14:textId="3C759F0F" w:rsidR="007B5693" w:rsidRDefault="007B5693"/>
    <w:p w14:paraId="0763D300" w14:textId="1BA26498" w:rsidR="007B5693" w:rsidRDefault="007B5693"/>
    <w:p w14:paraId="3FF9DA89" w14:textId="6F417FE6" w:rsidR="007B5693" w:rsidRDefault="007B5693"/>
    <w:p w14:paraId="3ED49B5B" w14:textId="77777777" w:rsidR="007B5693" w:rsidRDefault="007B5693"/>
    <w:p w14:paraId="42117502" w14:textId="2631EEB4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</w:pPr>
      <w:bookmarkStart w:id="0" w:name="_GoBack"/>
      <w:r w:rsidRPr="007B5693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lastRenderedPageBreak/>
        <w:t>SAMPLE CODE</w:t>
      </w:r>
    </w:p>
    <w:bookmarkEnd w:id="0"/>
    <w:p w14:paraId="2BEBEFE8" w14:textId="17C37FFB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&lt;?php</w:t>
      </w:r>
    </w:p>
    <w:p w14:paraId="155F6A14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755018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PHPUnit\Framework\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TestCase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78E5F7E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F23625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userTest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proofErr w:type="gram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TestCase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26140D53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A4FE17F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$host="localhost";</w:t>
      </w:r>
    </w:p>
    <w:p w14:paraId="158AB5C2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$username="root";</w:t>
      </w:r>
    </w:p>
    <w:p w14:paraId="056B872E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$pass="";</w:t>
      </w:r>
    </w:p>
    <w:p w14:paraId="092DAFEE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db_name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new_quiz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38C2E420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$conn;</w:t>
      </w:r>
    </w:p>
    <w:p w14:paraId="27B66EFA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$data;</w:t>
      </w:r>
    </w:p>
    <w:p w14:paraId="1CCC2E03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$cat;</w:t>
      </w:r>
    </w:p>
    <w:p w14:paraId="600DDD9D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$ques;</w:t>
      </w:r>
    </w:p>
    <w:p w14:paraId="0EFBB68A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9969230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time_alloted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0733545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$contest;</w:t>
      </w:r>
    </w:p>
    <w:p w14:paraId="6ECF7F3D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//public $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cdata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9514BEF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$answer;</w:t>
      </w:r>
    </w:p>
    <w:p w14:paraId="2EDAE492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E7F793A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function __</w:t>
      </w:r>
      <w:proofErr w:type="gram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construct(</w:t>
      </w:r>
      <w:proofErr w:type="gram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B5A64CA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75D94E21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$this-&gt;conn=new 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mysqli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($this-&gt;</w:t>
      </w:r>
      <w:proofErr w:type="spellStart"/>
      <w:proofErr w:type="gram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host,$</w:t>
      </w:r>
      <w:proofErr w:type="gram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username,$this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pass,$this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db_name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C974366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if($this-&gt;conn-&gt;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connect_errno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)//new</w:t>
      </w:r>
    </w:p>
    <w:p w14:paraId="420159D3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{  </w:t>
      </w:r>
    </w:p>
    <w:p w14:paraId="48DFCF37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proofErr w:type="gram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die(</w:t>
      </w:r>
      <w:proofErr w:type="gram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"data base connection 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failed".$this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-&gt;conn-&gt;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connect_errno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D1D4978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   </w:t>
      </w:r>
      <w:proofErr w:type="gram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//concatenate eh?</w:t>
      </w:r>
    </w:p>
    <w:p w14:paraId="77986E49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DCBE3BA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1EC1E22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A4C9D5F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83E26FF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6ADB2F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56745B0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function 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($</w:t>
      </w:r>
      <w:proofErr w:type="spell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E91979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{ </w:t>
      </w:r>
    </w:p>
    <w:p w14:paraId="3A831B10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header("location:</w:t>
      </w:r>
      <w:proofErr w:type="gramStart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".$</w:t>
      </w:r>
      <w:proofErr w:type="spellStart"/>
      <w:proofErr w:type="gram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2B20210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2060412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BD6DB5E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AA5ACC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E6A200C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85C4155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6430C9B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public function feed($data)</w:t>
      </w:r>
    </w:p>
    <w:p w14:paraId="65476F06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{ </w:t>
      </w:r>
    </w:p>
    <w:p w14:paraId="007B156C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$this-&gt;conn-&gt;query($data);</w:t>
      </w:r>
    </w:p>
    <w:p w14:paraId="0CF1745A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true;</w:t>
      </w:r>
    </w:p>
    <w:p w14:paraId="2609694E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</w:p>
    <w:p w14:paraId="521994B0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</w:p>
    <w:p w14:paraId="3A6A00BD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0FAB17E6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1C07FBD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0F13D71" w14:textId="77777777" w:rsidR="007B5693" w:rsidRPr="007B5693" w:rsidRDefault="007B5693" w:rsidP="007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56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?&gt;</w:t>
      </w:r>
    </w:p>
    <w:p w14:paraId="514B3038" w14:textId="77777777" w:rsidR="007B5693" w:rsidRDefault="007B5693"/>
    <w:sectPr w:rsidR="007B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B61B6" w14:textId="77777777" w:rsidR="008F468E" w:rsidRDefault="008F468E" w:rsidP="00A50074">
      <w:pPr>
        <w:spacing w:after="0" w:line="240" w:lineRule="auto"/>
      </w:pPr>
      <w:r>
        <w:separator/>
      </w:r>
    </w:p>
  </w:endnote>
  <w:endnote w:type="continuationSeparator" w:id="0">
    <w:p w14:paraId="74293912" w14:textId="77777777" w:rsidR="008F468E" w:rsidRDefault="008F468E" w:rsidP="00A5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43C15" w14:textId="77777777" w:rsidR="008F468E" w:rsidRDefault="008F468E" w:rsidP="00A50074">
      <w:pPr>
        <w:spacing w:after="0" w:line="240" w:lineRule="auto"/>
      </w:pPr>
      <w:r>
        <w:separator/>
      </w:r>
    </w:p>
  </w:footnote>
  <w:footnote w:type="continuationSeparator" w:id="0">
    <w:p w14:paraId="5706F0AE" w14:textId="77777777" w:rsidR="008F468E" w:rsidRDefault="008F468E" w:rsidP="00A50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1AFB"/>
    <w:multiLevelType w:val="multilevel"/>
    <w:tmpl w:val="ABB2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74"/>
    <w:rsid w:val="007B5693"/>
    <w:rsid w:val="008F468E"/>
    <w:rsid w:val="00A5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4FC6"/>
  <w15:chartTrackingRefBased/>
  <w15:docId w15:val="{62CC3D6B-FA64-4A78-BC78-F2B588EC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074"/>
  </w:style>
  <w:style w:type="paragraph" w:styleId="Footer">
    <w:name w:val="footer"/>
    <w:basedOn w:val="Normal"/>
    <w:link w:val="FooterChar"/>
    <w:uiPriority w:val="99"/>
    <w:unhideWhenUsed/>
    <w:rsid w:val="00A50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074"/>
  </w:style>
  <w:style w:type="paragraph" w:customStyle="1" w:styleId="text-align-justify">
    <w:name w:val="text-align-justify"/>
    <w:basedOn w:val="Normal"/>
    <w:rsid w:val="00A5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00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0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6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aluebound.com/resources/blog/9-ways-unit-testing-improves-your-product-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</dc:creator>
  <cp:keywords/>
  <dc:description/>
  <cp:lastModifiedBy>Narayanan V</cp:lastModifiedBy>
  <cp:revision>2</cp:revision>
  <dcterms:created xsi:type="dcterms:W3CDTF">2020-03-14T08:34:00Z</dcterms:created>
  <dcterms:modified xsi:type="dcterms:W3CDTF">2020-03-14T08:42:00Z</dcterms:modified>
</cp:coreProperties>
</file>