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0495D7" w14:textId="4E8B6D56" w:rsidR="00860588" w:rsidRDefault="003F457A" w:rsidP="003F457A">
      <w:pPr>
        <w:spacing w:line="240" w:lineRule="auto"/>
        <w:ind w:left="2160" w:firstLine="720"/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Spatial </w:t>
      </w:r>
      <w:r w:rsidR="00725644">
        <w:rPr>
          <w:sz w:val="32"/>
          <w:szCs w:val="32"/>
          <w:lang w:val="en-US"/>
        </w:rPr>
        <w:t>Spectral Estimation</w:t>
      </w:r>
    </w:p>
    <w:p w14:paraId="75F51472" w14:textId="6C4871C3" w:rsidR="00860588" w:rsidRPr="00926AB2" w:rsidRDefault="00860588" w:rsidP="00860588">
      <w:pPr>
        <w:spacing w:line="240" w:lineRule="auto"/>
        <w:ind w:left="720" w:firstLine="720"/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 w:rsidRPr="00926AB2">
        <w:rPr>
          <w:sz w:val="32"/>
          <w:szCs w:val="32"/>
          <w:lang w:val="en-US"/>
        </w:rPr>
        <w:t>P. Sai Teja</w:t>
      </w:r>
    </w:p>
    <w:p w14:paraId="561E5438" w14:textId="77777777" w:rsidR="00860588" w:rsidRDefault="00860588" w:rsidP="00860588">
      <w:pPr>
        <w:spacing w:line="240" w:lineRule="auto"/>
        <w:ind w:left="720" w:firstLine="72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2022EEE2709</w:t>
      </w:r>
    </w:p>
    <w:p w14:paraId="4317BC1F" w14:textId="2949993C" w:rsidR="00E856A5" w:rsidRDefault="00E5540A" w:rsidP="00860588">
      <w:pPr>
        <w:spacing w:line="240" w:lineRule="auto"/>
        <w:ind w:left="720" w:firstLine="720"/>
        <w:jc w:val="both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anchor distT="0" distB="0" distL="114300" distR="114300" simplePos="0" relativeHeight="251658240" behindDoc="0" locked="0" layoutInCell="1" allowOverlap="1" wp14:anchorId="510EE1C1" wp14:editId="13782C09">
            <wp:simplePos x="0" y="0"/>
            <wp:positionH relativeFrom="column">
              <wp:posOffset>389255</wp:posOffset>
            </wp:positionH>
            <wp:positionV relativeFrom="paragraph">
              <wp:posOffset>396875</wp:posOffset>
            </wp:positionV>
            <wp:extent cx="5731510" cy="3156585"/>
            <wp:effectExtent l="0" t="0" r="2540" b="5715"/>
            <wp:wrapThrough wrapText="bothSides">
              <wp:wrapPolygon edited="0">
                <wp:start x="0" y="0"/>
                <wp:lineTo x="0" y="21509"/>
                <wp:lineTo x="21538" y="21509"/>
                <wp:lineTo x="21538" y="0"/>
                <wp:lineTo x="0" y="0"/>
              </wp:wrapPolygon>
            </wp:wrapThrough>
            <wp:docPr id="2055607318" name="Picture 3" descr="A graph showing the same method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607318" name="Picture 3" descr="A graph showing the same method&#10;&#10;Description automatically generated with medium confidenc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E856A5">
        <w:rPr>
          <w:sz w:val="28"/>
          <w:szCs w:val="28"/>
          <w:lang w:val="en-US"/>
        </w:rPr>
        <w:t>Question 1:</w:t>
      </w:r>
    </w:p>
    <w:p w14:paraId="0F81F66A" w14:textId="5D538C03" w:rsidR="00523E30" w:rsidRDefault="00523E30" w:rsidP="00523E30">
      <w:pPr>
        <w:spacing w:line="24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a)</w:t>
      </w:r>
    </w:p>
    <w:p w14:paraId="784B4131" w14:textId="53A3F376" w:rsidR="00E5540A" w:rsidRDefault="00E5540A" w:rsidP="00860588">
      <w:pPr>
        <w:spacing w:line="240" w:lineRule="auto"/>
        <w:ind w:left="720" w:firstLine="720"/>
        <w:jc w:val="both"/>
        <w:rPr>
          <w:sz w:val="28"/>
          <w:szCs w:val="28"/>
          <w:lang w:val="en-US"/>
        </w:rPr>
      </w:pPr>
    </w:p>
    <w:p w14:paraId="75C8CB3E" w14:textId="53BFDBC5" w:rsidR="005E2E51" w:rsidRDefault="00E5540A" w:rsidP="00860588">
      <w:pPr>
        <w:spacing w:line="240" w:lineRule="auto"/>
        <w:ind w:left="720" w:firstLine="720"/>
        <w:jc w:val="both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anchor distT="0" distB="0" distL="114300" distR="114300" simplePos="0" relativeHeight="251659264" behindDoc="0" locked="0" layoutInCell="1" allowOverlap="1" wp14:anchorId="282014A4" wp14:editId="45C856A2">
            <wp:simplePos x="0" y="0"/>
            <wp:positionH relativeFrom="column">
              <wp:posOffset>476720</wp:posOffset>
            </wp:positionH>
            <wp:positionV relativeFrom="paragraph">
              <wp:posOffset>26670</wp:posOffset>
            </wp:positionV>
            <wp:extent cx="5731510" cy="4297045"/>
            <wp:effectExtent l="0" t="0" r="2540" b="8255"/>
            <wp:wrapNone/>
            <wp:docPr id="476223884" name="Picture 4" descr="A graph of a root music and espr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223884" name="Picture 4" descr="A graph of a root music and espri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7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ECF6DA" w14:textId="77777777" w:rsidR="00BB30E9" w:rsidRDefault="00BB30E9" w:rsidP="00860588">
      <w:pPr>
        <w:spacing w:line="240" w:lineRule="auto"/>
        <w:ind w:left="720" w:firstLine="720"/>
        <w:jc w:val="both"/>
        <w:rPr>
          <w:sz w:val="28"/>
          <w:szCs w:val="28"/>
          <w:lang w:val="en-US"/>
        </w:rPr>
      </w:pPr>
    </w:p>
    <w:p w14:paraId="3A1B580E" w14:textId="77777777" w:rsidR="00104E16" w:rsidRDefault="00104E16"/>
    <w:p w14:paraId="61745E09" w14:textId="77777777" w:rsidR="003C252A" w:rsidRDefault="003C252A"/>
    <w:p w14:paraId="1B08136A" w14:textId="77777777" w:rsidR="003C252A" w:rsidRDefault="003C252A"/>
    <w:p w14:paraId="11CE01AB" w14:textId="77777777" w:rsidR="003C252A" w:rsidRDefault="003C252A"/>
    <w:p w14:paraId="7795FDFE" w14:textId="77777777" w:rsidR="003C252A" w:rsidRDefault="003C252A"/>
    <w:p w14:paraId="75F17F8C" w14:textId="77777777" w:rsidR="003C252A" w:rsidRDefault="003C252A"/>
    <w:p w14:paraId="23E46D5C" w14:textId="77777777" w:rsidR="003C252A" w:rsidRDefault="003C252A"/>
    <w:p w14:paraId="07FA8AE0" w14:textId="77777777" w:rsidR="003C252A" w:rsidRDefault="003C252A"/>
    <w:p w14:paraId="0DB1C815" w14:textId="77777777" w:rsidR="003C252A" w:rsidRDefault="003C252A"/>
    <w:p w14:paraId="78C0E7CE" w14:textId="77777777" w:rsidR="003C252A" w:rsidRDefault="003C252A"/>
    <w:p w14:paraId="224A1F03" w14:textId="5B4CC9CA" w:rsidR="003C252A" w:rsidRDefault="000D1DBF">
      <w:r>
        <w:lastRenderedPageBreak/>
        <w:t xml:space="preserve">All the methods give correct </w:t>
      </w:r>
      <w:r w:rsidR="00C40050">
        <w:t xml:space="preserve">estimates </w:t>
      </w:r>
      <w:r w:rsidR="00523E30">
        <w:t xml:space="preserve">in the presence of </w:t>
      </w:r>
      <w:r w:rsidR="006B440F">
        <w:t>AWGN</w:t>
      </w:r>
      <w:r w:rsidR="00A60B73">
        <w:t xml:space="preserve"> and the chosen </w:t>
      </w:r>
      <w:r w:rsidR="009305FC">
        <w:t>DoA’s</w:t>
      </w:r>
      <w:r w:rsidR="00E01D10">
        <w:t xml:space="preserve"> </w:t>
      </w:r>
      <w:r w:rsidR="009305FC">
        <w:t>(0,15)</w:t>
      </w:r>
      <w:r w:rsidR="00523E30">
        <w:t xml:space="preserve">. </w:t>
      </w:r>
      <w:r w:rsidR="009305FC">
        <w:t>Yes</w:t>
      </w:r>
      <w:r w:rsidR="00E01D10">
        <w:t>,</w:t>
      </w:r>
      <w:r w:rsidR="009305FC">
        <w:t xml:space="preserve"> the properties of these estimators are analogous to the</w:t>
      </w:r>
      <w:r w:rsidR="006179BB">
        <w:t xml:space="preserve"> two sinusoid case in time series showing spatial sampling </w:t>
      </w:r>
      <w:r w:rsidR="007001C7">
        <w:t>and</w:t>
      </w:r>
      <w:r w:rsidR="006179BB">
        <w:t xml:space="preserve"> </w:t>
      </w:r>
      <w:r w:rsidR="007001C7">
        <w:t>time sampling are similar.</w:t>
      </w:r>
    </w:p>
    <w:p w14:paraId="55A031D3" w14:textId="2332D720" w:rsidR="00523E30" w:rsidRDefault="00523E30">
      <w:r>
        <w:t>b)</w:t>
      </w:r>
    </w:p>
    <w:p w14:paraId="403FFDFF" w14:textId="05D01AF3" w:rsidR="008D77C3" w:rsidRDefault="008D77C3">
      <w:r>
        <w:rPr>
          <w:noProof/>
        </w:rPr>
        <w:drawing>
          <wp:inline distT="0" distB="0" distL="0" distR="0" wp14:anchorId="1BA69CCB" wp14:editId="33D050C0">
            <wp:extent cx="5731510" cy="3848735"/>
            <wp:effectExtent l="0" t="0" r="2540" b="0"/>
            <wp:docPr id="155059012" name="Picture 5" descr="A graph showing the same method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59012" name="Picture 5" descr="A graph showing the same method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4E45D" w14:textId="3B107360" w:rsidR="008D77C3" w:rsidRDefault="008D77C3">
      <w:r>
        <w:rPr>
          <w:noProof/>
        </w:rPr>
        <w:drawing>
          <wp:inline distT="0" distB="0" distL="0" distR="0" wp14:anchorId="0126FC60" wp14:editId="483C0499">
            <wp:extent cx="5731410" cy="3267986"/>
            <wp:effectExtent l="0" t="0" r="3175" b="8890"/>
            <wp:docPr id="1094078585" name="Picture 6" descr="A diagram of a root music and espr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078585" name="Picture 6" descr="A diagram of a root music and espri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5360" cy="3270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12AF3" w14:textId="5B1D0DA8" w:rsidR="00E01D10" w:rsidRDefault="008F3E4B" w:rsidP="00E01D10">
      <w:r>
        <w:t xml:space="preserve">Beamforming method gave a single peak </w:t>
      </w:r>
      <w:r w:rsidR="00544D75">
        <w:t xml:space="preserve">in the presence of </w:t>
      </w:r>
      <w:r w:rsidR="00B8460A">
        <w:t>two sources at (0,7.5) DoA’s suggesting that only source is present. Other methods estimated better.</w:t>
      </w:r>
      <w:r w:rsidR="00E01D10">
        <w:t xml:space="preserve"> </w:t>
      </w:r>
      <w:r w:rsidR="00926589">
        <w:t xml:space="preserve">Beamforming </w:t>
      </w:r>
      <w:r w:rsidR="00926589">
        <w:lastRenderedPageBreak/>
        <w:t xml:space="preserve">method replicated the case where </w:t>
      </w:r>
      <w:r w:rsidR="006E5E99">
        <w:t>the second signal has lesser power than the first signal. But in the selected scenario, all the transmitted signals have equal power.</w:t>
      </w:r>
    </w:p>
    <w:p w14:paraId="4CC919FE" w14:textId="77777777" w:rsidR="006E5E99" w:rsidRDefault="006E5E99" w:rsidP="00E01D10"/>
    <w:p w14:paraId="7526FBE0" w14:textId="422C74BD" w:rsidR="006E5E99" w:rsidRDefault="006E5E99" w:rsidP="00E01D10">
      <w:r>
        <w:t>Question 2:</w:t>
      </w:r>
    </w:p>
    <w:p w14:paraId="680591B9" w14:textId="4887AF4B" w:rsidR="006E5E99" w:rsidRDefault="00FB666A" w:rsidP="00E01D10">
      <w:r>
        <w:rPr>
          <w:noProof/>
        </w:rPr>
        <w:drawing>
          <wp:inline distT="0" distB="0" distL="0" distR="0" wp14:anchorId="185CB8A0" wp14:editId="69037B70">
            <wp:extent cx="5731185" cy="3593989"/>
            <wp:effectExtent l="0" t="0" r="3175" b="6985"/>
            <wp:docPr id="79076727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767279" name="Picture 79076727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9410" cy="3599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C023C" w14:textId="352CC13F" w:rsidR="00FB666A" w:rsidRDefault="00FB666A" w:rsidP="00E01D10">
      <w:r>
        <w:rPr>
          <w:noProof/>
        </w:rPr>
        <w:drawing>
          <wp:inline distT="0" distB="0" distL="0" distR="0" wp14:anchorId="10FE5406" wp14:editId="797517EB">
            <wp:extent cx="5730807" cy="3458818"/>
            <wp:effectExtent l="0" t="0" r="3810" b="8890"/>
            <wp:docPr id="376979668" name="Picture 8" descr="A graph of a root music and espr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979668" name="Picture 8" descr="A graph of a root music and espri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1835" cy="3465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C3B19" w14:textId="5F969F64" w:rsidR="00C56C5B" w:rsidRDefault="00C56C5B" w:rsidP="00E01D10">
      <w:r>
        <w:t>Except ESPRIT all the methods performed better</w:t>
      </w:r>
      <w:r w:rsidR="009F0A9D">
        <w:t xml:space="preserve"> in the presence of coherent sources</w:t>
      </w:r>
      <w:r>
        <w:t>.</w:t>
      </w:r>
    </w:p>
    <w:p w14:paraId="04EE6467" w14:textId="1B62ED27" w:rsidR="00375AD6" w:rsidRDefault="00375AD6" w:rsidP="00E01D10">
      <w:r>
        <w:lastRenderedPageBreak/>
        <w:t>Question 3:</w:t>
      </w:r>
    </w:p>
    <w:p w14:paraId="0F45B2D0" w14:textId="3F435EE6" w:rsidR="00375AD6" w:rsidRDefault="00375AD6" w:rsidP="00E01D10">
      <w:r>
        <w:rPr>
          <w:noProof/>
        </w:rPr>
        <w:drawing>
          <wp:inline distT="0" distB="0" distL="0" distR="0" wp14:anchorId="169C6603" wp14:editId="3EACABCA">
            <wp:extent cx="5731510" cy="3347499"/>
            <wp:effectExtent l="0" t="0" r="2540" b="5715"/>
            <wp:docPr id="64178352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783520" name="Picture 64178352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6346" cy="3350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3B02A" w14:textId="1A20C4DD" w:rsidR="008D77C3" w:rsidRDefault="004723A3">
      <w:r>
        <w:t xml:space="preserve">The above plots suggest that there are two sources a.k.a two </w:t>
      </w:r>
      <w:r w:rsidR="00E70662">
        <w:t xml:space="preserve">submarines </w:t>
      </w:r>
      <w:r w:rsidR="002C1D81">
        <w:t>around</w:t>
      </w:r>
      <w:r w:rsidR="00E70662">
        <w:t xml:space="preserve"> -40,</w:t>
      </w:r>
      <w:r w:rsidR="00E31176">
        <w:t>55</w:t>
      </w:r>
      <w:r w:rsidR="00E70662">
        <w:t xml:space="preserve"> degrees.</w:t>
      </w:r>
      <w:r w:rsidR="0002093E">
        <w:t xml:space="preserve"> Using the sub-space methods also </w:t>
      </w:r>
      <w:r w:rsidR="008E1412">
        <w:t>suggests the same DoA assuming number of submarines as 2, as shown below.</w:t>
      </w:r>
    </w:p>
    <w:p w14:paraId="040C798D" w14:textId="2679C4A8" w:rsidR="008E1412" w:rsidRDefault="008E1412">
      <w:r>
        <w:rPr>
          <w:noProof/>
        </w:rPr>
        <w:drawing>
          <wp:inline distT="0" distB="0" distL="0" distR="0" wp14:anchorId="287A333B" wp14:editId="46569014">
            <wp:extent cx="5731510" cy="3395207"/>
            <wp:effectExtent l="0" t="0" r="2540" b="0"/>
            <wp:docPr id="199687739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877396" name="Picture 199687739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8115" cy="339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D4761" w14:textId="77777777" w:rsidR="00E31176" w:rsidRDefault="00E31176"/>
    <w:sectPr w:rsidR="00E311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A6D"/>
    <w:rsid w:val="0002093E"/>
    <w:rsid w:val="00020A6D"/>
    <w:rsid w:val="000D1DBF"/>
    <w:rsid w:val="00104E16"/>
    <w:rsid w:val="002C1D81"/>
    <w:rsid w:val="00375AD6"/>
    <w:rsid w:val="003C252A"/>
    <w:rsid w:val="003F457A"/>
    <w:rsid w:val="004447CC"/>
    <w:rsid w:val="004723A3"/>
    <w:rsid w:val="00523E30"/>
    <w:rsid w:val="00544D75"/>
    <w:rsid w:val="005E2E51"/>
    <w:rsid w:val="006179BB"/>
    <w:rsid w:val="006B440F"/>
    <w:rsid w:val="006E5E99"/>
    <w:rsid w:val="007001C7"/>
    <w:rsid w:val="00725644"/>
    <w:rsid w:val="00860588"/>
    <w:rsid w:val="008D77C3"/>
    <w:rsid w:val="008E1412"/>
    <w:rsid w:val="008F3E4B"/>
    <w:rsid w:val="00926589"/>
    <w:rsid w:val="009305FC"/>
    <w:rsid w:val="009F0A9D"/>
    <w:rsid w:val="00A60B73"/>
    <w:rsid w:val="00B8460A"/>
    <w:rsid w:val="00BB30E9"/>
    <w:rsid w:val="00C40050"/>
    <w:rsid w:val="00C56C5B"/>
    <w:rsid w:val="00E01D10"/>
    <w:rsid w:val="00E31176"/>
    <w:rsid w:val="00E5540A"/>
    <w:rsid w:val="00E70662"/>
    <w:rsid w:val="00E856A5"/>
    <w:rsid w:val="00FB6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A69B2"/>
  <w15:chartTrackingRefBased/>
  <w15:docId w15:val="{D4B41EF1-838E-4EBA-BBF9-CC5C51A53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0588"/>
  </w:style>
  <w:style w:type="paragraph" w:styleId="Heading1">
    <w:name w:val="heading 1"/>
    <w:basedOn w:val="Normal"/>
    <w:next w:val="Normal"/>
    <w:link w:val="Heading1Char"/>
    <w:uiPriority w:val="9"/>
    <w:qFormat/>
    <w:rsid w:val="00020A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0A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0A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0A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0A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0A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0A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0A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0A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0A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0A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0A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0A6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0A6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0A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0A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0A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0A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0A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0A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0A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0A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0A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0A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0A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0A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0A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0A6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0A6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4</Pages>
  <Words>149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Teja Pabbisetti</dc:creator>
  <cp:keywords/>
  <dc:description/>
  <cp:lastModifiedBy>Sai Teja Pabbisetti</cp:lastModifiedBy>
  <cp:revision>34</cp:revision>
  <dcterms:created xsi:type="dcterms:W3CDTF">2024-04-22T10:30:00Z</dcterms:created>
  <dcterms:modified xsi:type="dcterms:W3CDTF">2024-04-22T12:21:00Z</dcterms:modified>
</cp:coreProperties>
</file>