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Marketing Strategy Agent - Customer Acquisition and Go-to-Market Planning</w:t>
      </w:r>
    </w:p>
    <w:p>
      <w:pPr>
        <w:pStyle w:val="Heading2"/>
      </w:pPr>
      <w:r>
        <w:t>What This Agent Does</w:t>
      </w:r>
    </w:p>
    <w:p>
      <w:r>
        <w:t>The Marketing Strategy Agent (Section 8) is the customer acquisition architect in the pipeline. After the business model is validated, the market is researched, the team is planned, and the tech stack is designed, the Marketing Agent figures out how to actually acquire customers: target customer profile, channel strategy, customer acquisition cost (CAC), lifetime value (LTV), funnel conversion rates, messaging and positioning, and go-to-market timeline.</w:t>
      </w:r>
    </w:p>
    <w:p>
      <w:r>
        <w:t>This agent answers critical commercial questions: Who exactly is the target customer (not just 'universities', but 'PhD students at research-intensive EU universities writing journal submissions')? What marketing channels will reach them (paid ads, content marketing, partnerships, direct sales, events)? How much does it cost to acquire one customer (CAC)? How much revenue does one customer generate over their lifetime (LTV)? What is the LTV:CAC ratio, and is it viable (need 3:1 or better for sustainable business)? What is the conversion funnel (awareness to trial to paid to retained)? What is the core messaging and competitive positioning?</w:t>
      </w:r>
    </w:p>
    <w:p>
      <w:r>
        <w:t>The Marketing Agent does not create actual marketing materials (ads, landing pages, blog posts). It creates the marketing strategy that defines what to build and what to say. If the agent determines the best channel is founder-led sales to warm introductions, that is very different from performance marketing with paid ads. The Marketing Agent makes that strategic choice and backs it with reasoning.</w:t>
      </w:r>
    </w:p>
    <w:p>
      <w:r>
        <w:t>The agent produces a structured go-to-market plan with: target customer profile (ICP: ideal customer profile with demographics, psychographics, pain points, buying behavior, budget authority), channel strategy (for each channel: paid ads, SEO, content, social, partnerships, direct sales, events, conferences - viability assessment, estimated CAC, timeline to first customers), customer acquisition cost (CAC) estimate with breakdown by channel, lifetime value (LTV) calculation (average revenue per customer over retention period), LTV:CAC ratio analysis (is unit economics viable?), funnel conversion model (top of funnel to awareness to trial to paid to retained), messaging and positioning (core value prop, differentiation from competitors, positioning statement), go-to-market timeline (Month 1-12 milestones: when to launch which channels, when to expect first paying customers), marketing budget estimate (Year 1, Year 2, Year 3), marketing risk assessment (what if CAC is 2x higher than estimated, what if conversion rate is 50% lower, what if primary channel does not work), key assumptions about customer acquisition, critical uncertainties, and confidence score.</w:t>
      </w:r>
    </w:p>
    <w:p>
      <w:r>
        <w:t>The output is designed to give the CEO a realistic view of how customers will be acquired and whether the unit economics work. If the Marketing Agent calculates CAC of $800 and LTV of $2,000, the LTV:CAC ratio is 2.5:1, which is marginal (need 3:1 or better). The CEO then knows customer acquisition is the highest-risk area and needs to be validated with real pilots before scaling.</w:t>
      </w:r>
    </w:p>
    <w:p>
      <w:r>
        <w:t>The Marketing Agent also feeds directly into the Financial Agent (Section 12). The revenue model depends on the customer volume projections from the Marketing Agent. If the Marketing Agent estimates 50 customers Year 1, but the Financial Agent assumes 100 customers Year 1, that inconsistency will be caught.</w:t>
      </w:r>
    </w:p>
    <w:p>
      <w:pPr>
        <w:pStyle w:val="Heading2"/>
      </w:pPr>
      <w:r>
        <w:t>Why We Built This Agent</w:t>
      </w:r>
    </w:p>
    <w:p>
      <w:r>
        <w:t>We built the Marketing Strategy Agent because most first-time founders drastically underestimate customer acquisition difficulty and cost. They assume 'if we build it, they will come' or 'we will just run some Facebook ads.' They do not think about CAC, LTV, channel viability, funnel conversion rates, or whether the unit economics actually work.</w:t>
      </w:r>
    </w:p>
    <w:p>
      <w:r>
        <w:t>In early designs of the system, we assumed the Opportunity Analyst's market size analysis was sufficient for commercial planning. We quickly realized that was insufficient. Knowing the market is $5B does not tell you how to acquire your first 100 customers, what it costs, or whether the economics make sense. The Marketing Agent solves the customer acquisition strategy problem.</w:t>
      </w:r>
    </w:p>
    <w:p>
      <w:r>
        <w:t>We also built it because customer acquisition is the #1 startup killer. More startups fail because they cannot acquire customers cost-effectively than because the product is bad. A great product with a CAC of $2,000 and LTV of $1,500 is a dead business. A mediocre product with a CAC of $300 and LTV of $1,200 is a viable business. The Marketing Agent forces the CEO to confront the unit economics before launch, not after burning $50K-100K on failed customer acquisition experiments.</w:t>
      </w:r>
    </w:p>
    <w:p>
      <w:r>
        <w:t>The agent also educates the CEO about realistic CAC and conversion rates. First-time founders often assume unrealistic funnel math: '1% conversion is standard, so if we get 10,000 website visitors, we will get 100 customers.' Real B2B SaaS conversion rates from website visitor to paid customer are typically 0.1-0.5%, not 1-2%. The Marketing Agent provides realistic conversion benchmarks based on business model, customer type, and pricing, so the CEO builds the revenue model on realistic assumptions.</w:t>
      </w:r>
    </w:p>
    <w:p>
      <w:r>
        <w:t>We built it to make marketing strategy match the business model. If the product is high-touch enterprise SaaS ($20K-50K ACV), the right marketing strategy is direct sales with warm intros, not performance marketing ads. If the product is low-touch self-serve SaaS ($50-200/month), the right strategy is performance marketing, SEO, and PLG (product-led growth). The Marketing Agent tailors the strategy to the business model, not one-size-fits-all.</w:t>
      </w:r>
    </w:p>
    <w:p>
      <w:r>
        <w:t>The agent also prevents premature scaling. Many founders start running paid ads on Day 1, before validating messaging, before understanding the customer, before having any conversion data. They burn $10K-50K with zero ROI. The Marketing Agent produces a phased go-to-market plan: Month 1-3 is customer discovery and messaging validation with 5-10 pilot customers via warm intros. Month 4-6 is testing channels with small budgets to measure CAC. Month 7-12 is scaling the channels that work. This prevents wasted spend on unvalidated marketing.</w:t>
      </w:r>
    </w:p>
    <w:p>
      <w:r>
        <w:t>Finally, we built it because marketing strategy needs to be consistent with financial projections. If the Financial Agent projects $500K revenue Year 1, that implies a specific number of customers at a specific price point. The Marketing Agent reverse-engineers that: 'To reach $500K revenue with $5K ACV, you need 100 customers. To get 100 customers with 5% trial-to-paid conversion, you need 2,000 trials. To get 2,000 trials with 2% website-to-trial conversion, you need 100,000 website visitors. Can you realistically drive 100K visitors Year 1?' If the answer is no, the revenue target is fantasy.</w:t>
      </w:r>
    </w:p>
    <w:p>
      <w:pPr>
        <w:pStyle w:val="Heading2"/>
      </w:pPr>
      <w:r>
        <w:t>Key Features</w:t>
      </w:r>
    </w:p>
    <w:p>
      <w:r>
        <w:t>First, it defines the Ideal Customer Profile (ICP) with specificity. The agent does not say 'universities'. It says 'PhD students at research-intensive universities in EU (specifically Germany, UK, Spain, France) writing journal submissions in social sciences and humanities, in the final year of their PhD program, experiencing high desk-rejection rates, supervised by advisors who value publication output, with personal or grant budget authority for $50-200 software tools, active on academic Twitter and attending 2-3 conferences per year.' This level of specificity enables targeted marketing.</w:t>
      </w:r>
    </w:p>
    <w:p>
      <w:r>
        <w:t>Second, it evaluates multiple marketing channels with viability scoring. For each channel (paid ads, SEO, content marketing, social media, partnerships, direct sales, events, conferences, PR, influencer marketing, community building, product-led growth), the agent assesses: (1) Viability: can this channel realistically reach the ICP? (2) CAC estimate: what does it cost to acquire one customer via this channel? (3) Timeline to first customer: how long until this channel generates the first paying customer? (4) Scale potential: can this channel scale to 100 customers, 1000 customers, 10K customers? (5) Control: do we control this channel or depend on platforms/partners? The agent ranks channels by viability and recommends a prioritized list.</w:t>
      </w:r>
    </w:p>
    <w:p>
      <w:r>
        <w:t>Third, it estimates CAC with channel-specific breakdown. The agent calculates: (1) Paid ads CAC = (CPC * clicks per customer) + (creative cost / customers from that creative). For B2B SaaS, typical $2-10 CPC, 100-500 clicks per customer, CAC $200-2000. (2) Content marketing CAC = (content production cost + distribution cost) / customers from content. Typically $50-500 depending on virality. (3) Direct sales CAC = (sales salary + tools + travel) / customers closed. For B2B enterprise, typically $5K-50K per customer. (4) Partnerships CAC = (partnership dev cost + revenue share or referral fee) / customers from partners. The agent produces a blended CAC estimate across all channels.</w:t>
      </w:r>
    </w:p>
    <w:p>
      <w:r>
        <w:t>Fourth, it calculates LTV with retention modeling. LTV = (Average Revenue Per Customer) * (Retention Period) - (Cost to Serve). For a $5K/year SaaS product with 70% annual retention, LTV = $5K * (1/0.3) = $16.7K over ~3.3 years. If churn is higher (50% annual retention), LTV drops to $10K over 2 years. The agent models LTV at different retention rates to show the CEO how retention affects unit economics. The agent also includes cost to serve (customer support, account management, infrastructure per user), which reduces net LTV by 10-30%.</w:t>
      </w:r>
    </w:p>
    <w:p>
      <w:r>
        <w:t>Fifth, it produces LTV:CAC ratio analysis with viability threshold. The agent calculates LTV:CAC ratio and flags: (1) &lt;1:1 = not viable, burning money on every customer. (2) 1:1 to 2:1 = marginal, only works if payback period is very short (3-6 months). (3) 2:1 to 3:1 = viable but tight, need to improve either LTV (increase price, reduce churn, upsell) or CAC (better targeting, better conversion). (4) 3:1+ = good unit economics, can scale profitably. (5) 5:1+ = great unit economics, rare but achievable with strong product-market fit and efficient go-to-market.</w:t>
      </w:r>
    </w:p>
    <w:p>
      <w:r>
        <w:t>Sixth, it models the conversion funnel with realistic benchmarks. The agent builds a multi-stage funnel: (1) Awareness (how many people become aware of the product via marketing), (2) Consideration (how many visit the website or engage), (3) Trial (how many sign up for free trial or demo), (4) Paid (how many convert to paying customers), (5) Retained (how many stay customers after 3 months, 6 months, 12 months). For each stage, the agent provides conversion rate benchmarks based on industry data: B2B SaaS website-to-trial is 2-5%, trial-to-paid is 10-25%, annual retention is 60-80%. The agent models optimistic/baseline/pessimistic scenarios to show sensitivity.</w:t>
      </w:r>
    </w:p>
    <w:p>
      <w:r>
        <w:t>Seventh, it develops messaging and positioning based on SWOT and competitive landscape. The agent reads Section 1 (Opportunity: competitive differentiation) and Section 5 (SWOT: strengths) to craft the core value prop and positioning statement. If the strength is 'only tool that validates epistemic claims, not just formatting', the positioning is 'The only manuscript validation tool that checks your reasoning, not just your references.' The agent produces a positioning statement format: 'For [target customer], who [pain point], our product is [category] that [unique differentiation]. Unlike [alternatives], we [key benefit].'</w:t>
      </w:r>
    </w:p>
    <w:p>
      <w:r>
        <w:t>Eighth, it produces a phased go-to-market timeline. The agent does not say 'launch all channels on Day 1.' It produces a phased plan: (1) Month 0-3: Customer discovery via warm intros, 5-10 design partner customers, validate messaging and pain points, no paid marketing. (2) Month 3-6: Launch website, run small-budget experiments on 2-3 channels ($500-2K/month), measure CAC and conversion, iterate messaging. (3) Month 6-12: Scale the 1-2 channels that work, increase budget to $5K-10K/month, aim for 30-50 customers by Month 12. This phased approach prevents premature scaling and capital waste.</w:t>
      </w:r>
    </w:p>
    <w:p>
      <w:pPr>
        <w:pStyle w:val="Heading2"/>
      </w:pPr>
      <w:r>
        <w:t>How It Works Technically</w:t>
      </w:r>
    </w:p>
    <w:p>
      <w:r>
        <w:t>The Marketing Strategy Agent is a Claude Sonnet-powered agent (requires strategic thinking and market sense) that runs mid-late pipeline, after Sections 1, 3, 4, 5, and sometimes 6.5 (though 6.5 can run in parallel).</w:t>
      </w:r>
    </w:p>
    <w:p>
      <w:r>
        <w:t>The agent is triggered by the Mother Agent once foundational sections are available. The input includes: target customer segment (from Section 1), competitive landscape (from Section 1), SWOT analysis (from Section 5), external market trends (from Section 3), team capabilities (from Section 4: is there a marketing/sales hire or is this founder-led?), product pricing (if known, or estimated), and any CEO-provided marketing constraints or preferences.</w:t>
      </w:r>
    </w:p>
    <w:p>
      <w:r>
        <w:t>The input schema includes: business_model (B2B/B2C, SaaS/marketplace/etc), target_customer_segment, product_pricing_estimate (ACV or monthly subscription), competitive_landscape (from Section 1), swot_strengths (from Section 5), team_marketing_capability (from Section 4), geography (affects channel availability and costs), stage (pre-launch, MVP, scaling).</w:t>
      </w:r>
    </w:p>
    <w:p>
      <w:r>
        <w:t>The agent uses Claude Sonnet (not Haiku) because marketing strategy requires creative strategic thinking, understanding customer psychology, and evaluating trade-offs across many possible channels. Sonnet significantly outperforms Haiku on this type of open-ended strategic reasoning.</w:t>
      </w:r>
    </w:p>
    <w:p>
      <w:r>
        <w:t>The system prompt tells the agent: 'You are designing the go-to-market strategy for a startup. Define the ideal customer profile with specificity. Evaluate marketing channels realistically (paid ads, SEO, content, partnerships, direct sales). Estimate CAC and LTV based on business model and pricing. Calculate LTV:CAC ratio and flag if unit economics are not viable. Model the conversion funnel with realistic benchmarks (B2B SaaS trial-to-paid is typically 10-25%, not 50%). Prioritize channels that match the business model (B2B high-touch = direct sales, B2B low-touch = PLG + paid ads, B2C = performance marketing + virality). Produce a phased go-to-market timeline. Be realistic about customer acquisition difficulty. Do not assume viral growth or word-of-mouth without evidence. Flag if CAC is too high relative to LTV.'</w:t>
      </w:r>
    </w:p>
    <w:p>
      <w:r>
        <w:t>The agent uses industry benchmarks for CAC and conversion rates, parameterized by business model: (1) B2B SaaS $100-10K ACV: CAC $200-2K, website-to-trial 2-5%, trial-to-paid 10-25%, annual retention 70-85%, payback period 6-18 months. (2) B2B SaaS $10K-100K ACV: CAC $5K-50K, direct sales driven, close rate 10-30%, annual retention 80-95%, payback period 12-24 months. (3) B2C freemium SaaS: CAC $10-100, website-to-signup 5-15%, free-to-paid 1-5%, annual retention 40-60%, payback period 3-12 months. The agent selects the appropriate benchmark based on business model.</w:t>
      </w:r>
    </w:p>
    <w:p>
      <w:r>
        <w:t>The output schema is a Pydantic model with: section_number ('8'), ideal_customer_profile (demographics, psychographics, pain_points, buying_behavior, budget_authority), channel_strategy (list of channels, each with viability_score, estimated_cac, timeline_to_first_customer, scale_potential, priority_rank), estimated_cac_blended (weighted average across channels), estimated_ltv (calculation breakdown), ltv_cac_ratio (value and viability assessment), funnel_conversion_model (awareness -&gt; consideration -&gt; trial -&gt; paid -&gt; retained, with conversion rates at each stage), messaging_and_positioning (core value prop, differentiation, positioning statement, 3-5 key messages), go_to_market_timeline (Month 1-12 milestones), marketing_budget_estimate (Year 1, Year 2, Year 3 monthly spend by channel), marketing_risk_assessment (what if CAC is 2x, what if conversion is 50% lower, what if primary channel fails), key_assumptions, critical_uncertainties, confidence_score, assumptions_used, uncertainties, input_tokens, output_tokens.</w:t>
      </w:r>
    </w:p>
    <w:p>
      <w:r>
        <w:t>The agent writes its output to agent_outputs with section_number='8'. The Mother Agent marks Section 8 complete and passes the customer volume projections and CAC/LTV estimates to the Financial Agent (Section 12) to incorporate into the revenue and cost model.</w:t>
      </w:r>
    </w:p>
    <w:p>
      <w:r>
        <w:t>Error handling: if the agent cannot estimate CAC with confidence (because the business model is novel or the customer segment is niche), it provides a range (CAC $200-2000) and flags 'CAC estimate has high uncertainty, range spans 10x, validate with pilot campaigns' in uncertainties and proceeds with baseline estimate.</w:t>
      </w:r>
    </w:p>
    <w:p>
      <w:pPr>
        <w:pStyle w:val="Heading2"/>
      </w:pPr>
      <w:r>
        <w:t>How It Connects to Other Agents</w:t>
      </w:r>
    </w:p>
    <w:p>
      <w:r>
        <w:t>The Marketing Strategy Agent (Section 8) runs mid-late pipeline, after Sections 1, 3, 4, 5 and before Section 12 (Financial). It bridges the market opportunity (what could be sold) and the financial model (what revenue is realistic).</w:t>
      </w:r>
    </w:p>
    <w:p>
      <w:r>
        <w:t>The execution order is: (1) Sections 1, 3, 4, 5 complete. (2) Marketing Agent runs. (3) Financial Agent (Section 12) runs using customer volume projections and CAC from Section 8.</w:t>
      </w:r>
    </w:p>
    <w:p>
      <w:r>
        <w:t>The Marketing output feeds into: (1) Financial Agent (Section 12) uses the customer acquisition projections (how many customers Year 1, Year 2, Year 3) to build the revenue model. The Financial Agent's P&amp;L revenue line is directly derived from Section 8's customer volume * pricing. The Financial Agent also uses the marketing budget estimates and CAC as input to the cost model. If the Marketing Agent estimates $5K/month marketing spend Year 1, the Financial Agent includes that in opex. (2) Operations Agent (Section 10) uses the go-to-market channels to plan operational workflows. If the Marketing Agent recommends direct sales, the Operations Agent designs a sales CRM workflow, outreach sequences, and demo scheduling process. If the Marketing Agent recommends self-serve PLG, the Operations Agent designs an automated onboarding flow.</w:t>
      </w:r>
    </w:p>
    <w:p>
      <w:r>
        <w:t>The Marketing Agent reads from: (1) Section 1 (Opportunity) for competitive landscape, market size, and customer segment definition. (2) Section 3 (Environment Research) for external trends that affect channels (e.g. if there is a trend toward decreased ad effectiveness, the Marketing Agent deprioritizes paid ads). (3) Section 4 (Organisation Designer) to check if there is a marketing/sales hire in the team plan. If not, the marketing strategy must be founder-led, which limits channel options. (4) Section 5 (SWOT) for strengths to leverage in positioning and opportunities to capture in go-to-market timing.</w:t>
      </w:r>
    </w:p>
    <w:p>
      <w:r>
        <w:t>The Marketing Agent does not interact with the Tech Stack Agent directly, but tech stack can affect marketing strategy. If the tech stack includes expensive AI API costs that only make sense at scale (&gt;1K users), the Marketing Agent knows the business needs aggressive growth to reach unit economics, not slow steady growth.</w:t>
      </w:r>
    </w:p>
    <w:p>
      <w:r>
        <w:t>The Devil's Advocate will aggressively challenge the Marketing Agent's CAC and LTV estimates. If the Marketing Agent assumes CAC of $400 with no pilot data, the Devil's Advocate will ask: 'Based on what evidence? B2B SaaS in this space typically has CAC $800-1500. Why do you think you can achieve half that? If CAC is actually $800, your LTV:CAC ratio drops from 5:1 to 2.5:1, which is barely viable.' The Devil's Advocate forces the Marketing Agent to defend optimistic assumptions or revise them.</w:t>
      </w:r>
    </w:p>
    <w:p>
      <w:r>
        <w:t>In Phase 3 (future), the Marketing Agent will re-run as the business runs actual marketing campaigns. When the CEO runs a pilot campaign and measures actual CAC, conversion rates, and LTV, the Marketing Agent updates its model with real data instead of estimates. This allows the business plan to evolve from assumed to validated.</w:t>
      </w:r>
    </w:p>
    <w:p>
      <w:pPr>
        <w:pStyle w:val="Heading2"/>
      </w:pPr>
      <w:r>
        <w:t>Why This Matters (Real-World Impact)</w:t>
      </w:r>
    </w:p>
    <w:p>
      <w:r>
        <w:t>The Marketing Strategy Agent is the reason the multi-agent system produces business plans with realistic revenue projections. Many startup failures stem from assuming revenue will magically appear without a concrete plan to acquire customers cost-effectively.</w:t>
      </w:r>
    </w:p>
    <w:p>
      <w:r>
        <w:t>In real-world usage, the Marketing Agent prevents the CEO from launching without a customer acquisition plan. If the CEO's plan is 'build the product and figure out marketing later', the Marketing Agent forces the question: 'Who is the customer? How will you reach them? What will it cost? Do the unit economics work?' This prevents the CEO from building a product no one knows exists or building a product that costs more to acquire customers for than it generates in revenue.</w:t>
      </w:r>
    </w:p>
    <w:p>
      <w:r>
        <w:t>The CAC and LTV analysis is particularly impactful. Many founders do not calculate unit economics until after they have burned $50K-100K on marketing with poor ROI. The Marketing Agent calculates unit economics upfront, before any marketing spend, and flags if the business model does not work. If LTV is $1,500 and estimated CAC is $1,200, the LTV:CAC ratio is 1.25:1, which is not viable. The CEO then knows they need to either increase LTV (higher pricing, lower churn, upsell) or reduce CAC (better targeting, more efficient channels) before launching.</w:t>
      </w:r>
    </w:p>
    <w:p>
      <w:r>
        <w:t>The channel viability assessment prevents wasted marketing spend. Many founders copy what other startups do ('Facebook ads worked for Company X, so we will do Facebook ads') without evaluating whether that channel fits their business. The Marketing Agent evaluates channels specific to the ICP and business model. If the target customer is B2B enterprises with $50K ACV, Facebook ads will not work (too low intent, too broad targeting). The right channel is direct sales with warm intros. The Marketing Agent makes that call and prevents the CEO from wasting $20K on Facebook ads that generate zero enterprise customers.</w:t>
      </w:r>
    </w:p>
    <w:p>
      <w:r>
        <w:t>The funnel conversion modeling prevents fantasy revenue projections. Many founders assume 'if we get 10K website visitors, we will convert 5% to customers = 500 customers Year 1.' Real B2B SaaS conversion from visitor to paying customer is 0.1-0.5%, not 5%. The Marketing Agent provides realistic benchmarks, so the Financial Agent does not project $2M revenue based on fantasy conversion rates.</w:t>
      </w:r>
    </w:p>
    <w:p>
      <w:r>
        <w:t>The phased go-to-market timeline prevents premature scaling. Many founders start spending $10K/month on paid ads on Day 1, before validating messaging, before understanding the customer, before having any conversion data. They burn $50K-100K with zero ROI. The Marketing Agent produces a phased plan: start with customer discovery and pilots (Month 0-3), test channels with small budgets (Month 3-6), scale what works (Month 6-12). This capital-efficient approach is critical for bootstrapped or seed-stage startups.</w:t>
      </w:r>
    </w:p>
    <w:p>
      <w:r>
        <w:t>The messaging and positioning development gives the CEO a clear value prop and differentiation story. Many founders struggle to articulate why a customer should buy their product instead of a competitor's or instead of doing nothing. The Marketing Agent synthesizes the SWOT strengths and competitive landscape into a concise positioning statement that the CEO can use in sales conversations, pitch decks, and marketing materials.</w:t>
      </w:r>
    </w:p>
    <w:p>
      <w:r>
        <w:t>Finally, the Marketing Agent makes the business plan credible to investors. When an investor reviews the plan and sees a detailed go-to-market strategy with realistic CAC, LTV, funnel model, and channel prioritization, they see a founder who understands customer acquisition. Investors know that revenue is hard, and a plan with no marketing strategy is a plan that will not hit its revenue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