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t xml:space="preserve">RÉPUBLIQUE DE GUINÉE</w:t>
      </w:r>
    </w:p>
    <w:p>
      <w:pPr>
        <w:spacing w:after="120" w:line="240"/>
        <w:jc w:val="center"/>
      </w:pPr>
      <w:r>
        <w:t xml:space="preserve">Travail — Justice — Solidarité</w:t>
      </w:r>
    </w:p>
    <w:p>
      <w:pPr>
        <w:spacing w:after="0" w:line="200"/>
        <w:jc w:val="center"/>
      </w:pPr>
      <w:r>
        <w:t xml:space="preserve">MINISTÈRE DE L'ADMINISTRATION TERRITORIALE</w:t>
      </w:r>
    </w:p>
    <w:p>
      <w:pPr>
        <w:spacing w:after="240" w:line="200"/>
        <w:jc w:val="center"/>
      </w:pPr>
      <w:r>
        <w:t xml:space="preserve">ET DE LA DÉCENTRALISATION</w:t>
      </w:r>
    </w:p>
    <w:p>
      <w:pPr>
        <w:spacing w:after="240" w:line="200"/>
        <w:jc w:val="center"/>
      </w:pPr>
      <w:r>
        <w:t xml:space="preserve">═════════════════════════════════════════════════</w:t>
      </w:r>
    </w:p>
    <w:p>
      <w:pPr>
        <w:spacing w:after="120" w:line="240"/>
        <w:jc w:val="center"/>
      </w:pPr>
      <w:r>
        <w:t xml:space="preserve">ATTESTATION OFFICIELLE DE CRÉATION</w:t>
      </w:r>
    </w:p>
    <w:p>
      <w:pPr>
        <w:spacing w:after="240" w:line="240"/>
        <w:jc w:val="center"/>
      </w:pPr>
      <w:r>
        <w:t xml:space="preserve">D'UN MOUVEMENT CIVIQUE INDÉPENDANT</w:t>
      </w:r>
    </w:p>
    <w:p>
      <w:pPr>
        <w:spacing w:after="240" w:line="200"/>
        <w:jc w:val="center"/>
      </w:pPr>
      <w:r>
        <w:t xml:space="preserve">═════════════════════════════════════════════════</w:t>
      </w:r>
    </w:p>
    <w:p>
      <w:pPr>
        <w:spacing w:after="120" w:line="200"/>
        <w:jc w:val="center"/>
      </w:pPr>
      <w:r>
        <w:t xml:space="preserve">NUMÉRO D'ENREGISTREMENT : CASM/MACENTA/2026</w:t>
      </w:r>
    </w:p>
    <w:p>
      <w:pPr>
        <w:spacing w:after="360" w:line="200"/>
        <w:jc w:val="center"/>
      </w:pPr>
      <w:r>
        <w:t xml:space="preserve">═════════════════════════════════════════════════</w:t>
      </w:r>
    </w:p>
    <w:p>
      <w:pPr>
        <w:spacing w:after="120" w:line="240"/>
      </w:pPr>
      <w:r>
        <w:t xml:space="preserve">CONSIDÉRANT :</w:t>
      </w:r>
    </w:p>
    <w:p>
      <w:pPr>
        <w:spacing w:after="120" w:line="240"/>
        <w:jc w:val="both"/>
      </w:pPr>
      <w:r>
        <w:t xml:space="preserve">Que la Constitution de la République de Guinée garantit le droit de libre association et de participation des citoyens à la vie politique;</w:t>
      </w:r>
    </w:p>
    <w:p>
      <w:pPr>
        <w:spacing w:after="120" w:line="240"/>
        <w:jc w:val="both"/>
      </w:pPr>
      <w:r>
        <w:t xml:space="preserve">Que la loi électorale permet la création de mouvements citoyens indépendants pour participer aux élections législatives;</w:t>
      </w:r>
    </w:p>
    <w:p>
      <w:pPr>
        <w:spacing w:after="120" w:line="240"/>
        <w:jc w:val="both"/>
      </w:pPr>
      <w:r>
        <w:t xml:space="preserve">Que le mouvement civique indépendant dénommé « Citoyens en Action pour Sauver Macenta » a été constitué par des citoyens de la circonscription électorale de Macenta, dans la région de N'Zérékoré, dans le respect des dispositions légales en vigueur;</w:t>
      </w:r>
    </w:p>
    <w:p>
      <w:pPr>
        <w:spacing w:after="240" w:line="240"/>
      </w:pPr>
      <w:r>
        <w:t xml:space="preserve">IL EST ATTESTÉ CE QUI SUIT :</w:t>
      </w:r>
    </w:p>
    <w:p>
      <w:pPr>
        <w:pBdr>
          <w:bottom w:val="single" w:color="000000" w:sz="6" w:space="1"/>
        </w:pBdr>
        <w:spacing w:after="200" w:line="240"/>
      </w:pPr>
      <w:r>
        <w:t xml:space="preserve">SECTION 1 — IDENTIFICATION ET DÉNOMINATION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Dénomination complète :</w:t>
            </w:r>
          </w:p>
        </w:tc>
        <w:tc>
          <w:tcPr>
            <w:tcW w:type="pct" w:w="70%"/>
          </w:tcPr>
          <w:p>
            <w:r>
              <w:t xml:space="preserve">Citoyens en Action pour Sauver Macenta</w:t>
            </w:r>
          </w:p>
        </w:tc>
      </w:tr>
      <w:tr>
        <w:tc>
          <w:tcPr>
            <w:tcW w:type="pct" w:w="30%"/>
          </w:tcPr>
          <w:p>
            <w:r>
              <w:t xml:space="preserve">Sigle :</w:t>
            </w:r>
          </w:p>
        </w:tc>
        <w:tc>
          <w:tcPr>
            <w:tcW w:type="pct" w:w="70%"/>
          </w:tcPr>
          <w:p>
            <w:r>
              <w:t xml:space="preserve">CASM</w:t>
            </w:r>
          </w:p>
        </w:tc>
      </w:tr>
      <w:tr>
        <w:tc>
          <w:tcPr>
            <w:tcW w:type="pct" w:w="30%"/>
          </w:tcPr>
          <w:p>
            <w:r>
              <w:t xml:space="preserve">Slogan officiel :</w:t>
            </w:r>
          </w:p>
        </w:tc>
        <w:tc>
          <w:tcPr>
            <w:tcW w:type="pct" w:w="70%"/>
          </w:tcPr>
          <w:p>
            <w:r>
              <w:t xml:space="preserve">« Macenta d'abord — Ensemble, agissons »</w:t>
            </w:r>
          </w:p>
        </w:tc>
      </w:tr>
      <w:tr>
        <w:tc>
          <w:tcPr>
            <w:tcW w:type="pct" w:w="30%"/>
          </w:tcPr>
          <w:p>
            <w:r>
              <w:t xml:space="preserve">Nature juridique :</w:t>
            </w:r>
          </w:p>
        </w:tc>
        <w:tc>
          <w:tcPr>
            <w:tcW w:type="pct" w:w="70%"/>
          </w:tcPr>
          <w:p>
            <w:r>
              <w:t xml:space="preserve">Mouvement civique indépendant (non partisan)</w:t>
            </w:r>
          </w:p>
        </w:tc>
      </w:tr>
      <w:tr>
        <w:tc>
          <w:tcPr>
            <w:tcW w:type="pct" w:w="30%"/>
          </w:tcPr>
          <w:p>
            <w:r>
              <w:t xml:space="preserve">Domaine d'action :</w:t>
            </w:r>
          </w:p>
        </w:tc>
        <w:tc>
          <w:tcPr>
            <w:tcW w:type="pct" w:w="70%"/>
          </w:tcPr>
          <w:p>
            <w:r>
              <w:t xml:space="preserve">Circonscription électorale de Macenta, région de N'Zérékoré</w:t>
            </w:r>
          </w:p>
        </w:tc>
      </w:tr>
      <w:tr>
        <w:tc>
          <w:tcPr>
            <w:tcW w:type="pct" w:w="30%"/>
          </w:tcPr>
          <w:p>
            <w:r>
              <w:t xml:space="preserve">Chef de file :</w:t>
            </w:r>
          </w:p>
        </w:tc>
        <w:tc>
          <w:tcPr>
            <w:tcW w:type="pct" w:w="70%"/>
          </w:tcPr>
          <w:p>
            <w:r>
              <w:t xml:space="preserve">MAMADY II DJENABOU CAMARA</w:t>
            </w:r>
          </w:p>
        </w:tc>
      </w:tr>
      <w:tr>
        <w:tc>
          <w:tcPr>
            <w:tcW w:type="pct" w:w="30%"/>
          </w:tcPr>
          <w:p>
            <w:r>
              <w:t xml:space="preserve">Téléphone du chef :</w:t>
            </w:r>
          </w:p>
        </w:tc>
        <w:tc>
          <w:tcPr>
            <w:tcW w:type="pct" w:w="70%"/>
          </w:tcPr>
          <w:p>
            <w:r>
              <w:t xml:space="preserve">+224 623 34 17 74</w:t>
            </w:r>
          </w:p>
        </w:tc>
      </w:tr>
    </w:tbl>
    <w:p/>
    <w:p>
      <w:pPr>
        <w:pBdr>
          <w:bottom w:val="single" w:color="000000" w:sz="6" w:space="1"/>
        </w:pBdr>
        <w:spacing w:after="200" w:line="240"/>
      </w:pPr>
      <w:r>
        <w:t xml:space="preserve">SECTION 2 — COMPOSITION DE LA LISTE PLURINOMINALE</w:t>
      </w:r>
    </w:p>
    <w:p>
      <w:pPr>
        <w:spacing w:after="120" w:line="240"/>
        <w:jc w:val="both"/>
      </w:pPr>
      <w:r>
        <w:t xml:space="preserve">La liste plurinominale du mouvement CASM pour les élections législatives est composée comme suit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pPr>
              <w:jc w:val="center"/>
            </w:pPr>
            <w:r>
              <w:t xml:space="preserve">N°</w:t>
            </w:r>
          </w:p>
        </w:tc>
        <w:tc>
          <w:tcPr>
            <w:tcW w:type="pct" w:w="35%"/>
          </w:tcPr>
          <w:p>
            <w:r>
              <w:t xml:space="preserve">Nom et Prénom(s)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Statut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Téléphone de Contact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5%"/>
          </w:tcPr>
          <w:p>
            <w:r>
              <w:t xml:space="preserve">MAMADY II DJENABOU CAMARA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Titulaire 1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623-34-17-74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35%"/>
          </w:tcPr>
          <w:p>
            <w:r>
              <w:t xml:space="preserve">SEMA KOIVOGUI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Titulaire 2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627-44-30-13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35%"/>
          </w:tcPr>
          <w:p>
            <w:r>
              <w:t xml:space="preserve">IBRAHIMA DOUMBOUYA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Suppléant 1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626-88-01-88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35%"/>
          </w:tcPr>
          <w:p>
            <w:r>
              <w:t xml:space="preserve">FATOUMATA KEITA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Suppléant 2</w:t>
            </w:r>
          </w:p>
        </w:tc>
        <w:tc>
          <w:tcPr>
            <w:tcW w:type="pct" w:w="35%"/>
          </w:tcPr>
          <w:p>
            <w:pPr>
              <w:jc w:val="center"/>
            </w:pPr>
            <w:r>
              <w:t xml:space="preserve">621-95-08-70</w:t>
            </w:r>
          </w:p>
        </w:tc>
      </w:tr>
    </w:tbl>
    <w:p/>
    <w:r>
      <w:br w:type="page"/>
    </w:r>
    <w:p>
      <w:pPr>
        <w:pBdr>
          <w:bottom w:val="single" w:color="000000" w:sz="6" w:space="1"/>
        </w:pBdr>
        <w:spacing w:after="200" w:line="240"/>
      </w:pPr>
      <w:r>
        <w:t xml:space="preserve">SECTION 3 — PRINCIPES FONDAMENTAUX ET VALEURS</w:t>
      </w:r>
    </w:p>
    <w:p>
      <w:pPr>
        <w:spacing w:after="200" w:line="240"/>
        <w:jc w:val="both"/>
      </w:pPr>
      <w:r>
        <w:t xml:space="preserve">Le mouvement CASM est fondé sur les principes et valeurs suivants :</w:t>
      </w:r>
    </w:p>
    <w:p>
      <w:pPr>
        <w:spacing w:after="80" w:line="200"/>
      </w:pPr>
      <w:r>
        <w:t xml:space="preserve">1. INTÉGRITÉ</w:t>
      </w:r>
    </w:p>
    <w:p>
      <w:pPr>
        <w:spacing w:after="160" w:line="200"/>
        <w:jc w:val="both"/>
      </w:pPr>
      <w:r>
        <w:t xml:space="preserve">Refus absolu de la corruption, de la malhonnêteté et des conflits d'intérêts. Tous les membres du mouvement s'engagent à conduire leurs actions conformément aux normes éthiques et à la légalité.</w:t>
      </w:r>
    </w:p>
    <w:p>
      <w:pPr>
        <w:spacing w:after="80" w:line="200"/>
      </w:pPr>
      <w:r>
        <w:t xml:space="preserve">2. REDEVABILITÉ</w:t>
      </w:r>
    </w:p>
    <w:p>
      <w:pPr>
        <w:spacing w:after="160" w:line="200"/>
        <w:jc w:val="both"/>
      </w:pPr>
      <w:r>
        <w:t xml:space="preserve">Rendre compte régulièrement aux citoyens de Macenta de toutes nos activités, en toute transparence. Chaque action sera justifiée et évaluée par rapport aux promesses faites.</w:t>
      </w:r>
    </w:p>
    <w:p>
      <w:pPr>
        <w:spacing w:after="80" w:line="200"/>
      </w:pPr>
      <w:r>
        <w:t xml:space="preserve">3. INDÉPENDANCE POLITIQUE</w:t>
      </w:r>
    </w:p>
    <w:p>
      <w:pPr>
        <w:spacing w:after="160" w:line="200"/>
        <w:jc w:val="both"/>
      </w:pPr>
      <w:r>
        <w:t xml:space="preserve">Aucune allégeance partisane n'entamera notre liberté de vote et notre capacité à défendre les intérêts de Macenta. Nous ne sommes liés à aucun parti politique national ou international.</w:t>
      </w:r>
    </w:p>
    <w:p>
      <w:pPr>
        <w:spacing w:after="80" w:line="200"/>
      </w:pPr>
      <w:r>
        <w:t xml:space="preserve">4. INCLUSION ET PARITÉ</w:t>
      </w:r>
    </w:p>
    <w:p>
      <w:pPr>
        <w:spacing w:after="160" w:line="200"/>
        <w:jc w:val="both"/>
      </w:pPr>
      <w:r>
        <w:t xml:space="preserve">Femmes, jeunes, personnes âgées, groupes vulnérables et minorités sont au cœur de notre action. Nous œuvrons pour la parité hommes-femmes et l'égalité des droits.</w:t>
      </w:r>
    </w:p>
    <w:p>
      <w:pPr>
        <w:spacing w:after="80" w:line="200"/>
      </w:pPr>
      <w:r>
        <w:t xml:space="preserve">5. COHÉSION SOCIALE</w:t>
      </w:r>
    </w:p>
    <w:p>
      <w:pPr>
        <w:spacing w:after="160" w:line="200"/>
        <w:jc w:val="both"/>
      </w:pPr>
      <w:r>
        <w:t xml:space="preserve">Unité de tous les fils et filles de Macenta, au-delà des différences ethniques, religieuses ou géographiques. Nous promouvons la paix, le dialogue et la réconciliation.</w:t>
      </w:r>
    </w:p>
    <w:p>
      <w:pPr>
        <w:spacing w:after="80" w:line="200"/>
      </w:pPr>
      <w:r>
        <w:t xml:space="preserve">6. ENGAGEMENT ENVERS LE DÉVELOPPEMENT</w:t>
      </w:r>
    </w:p>
    <w:p>
      <w:pPr>
        <w:spacing w:after="200" w:line="200"/>
        <w:jc w:val="both"/>
      </w:pPr>
      <w:r>
        <w:t xml:space="preserve">Engagement concret et durable pour le développement équitable de la circonscription de Macenta. Priorité absolue aux besoins essentiels : santé, éducation, infrastructure et emploi.</w:t>
      </w:r>
    </w:p>
    <w:p>
      <w:pPr>
        <w:pBdr>
          <w:bottom w:val="single" w:color="000000" w:sz="6" w:space="1"/>
        </w:pBdr>
        <w:spacing w:after="200" w:line="240"/>
      </w:pPr>
      <w:r>
        <w:t xml:space="preserve">SECTION 4 — OBJECTIFS STRATÉGIQUES</w:t>
      </w:r>
    </w:p>
    <w:p>
      <w:pPr>
        <w:spacing w:after="160" w:line="240"/>
        <w:jc w:val="both"/>
      </w:pPr>
      <w:r>
        <w:t xml:space="preserve">Le mouvement CASM poursuit les six objectifs législatifs suivants :</w:t>
      </w:r>
    </w:p>
    <w:p>
      <w:pPr>
        <w:spacing w:after="100" w:line="200"/>
        <w:jc w:val="both"/>
      </w:pPr>
      <w:r>
        <w:t xml:space="preserve">• Désenclavement et développement des infrastructures (routes, électricité, eau potable);</w:t>
      </w:r>
    </w:p>
    <w:p>
      <w:pPr>
        <w:spacing w:after="100" w:line="200"/>
        <w:jc w:val="both"/>
      </w:pPr>
      <w:r>
        <w:t xml:space="preserve">• Amélioration de l'accès à la santé publique et protection sociale des populations;</w:t>
      </w:r>
    </w:p>
    <w:p>
      <w:pPr>
        <w:spacing w:after="100" w:line="200"/>
        <w:jc w:val="both"/>
      </w:pPr>
      <w:r>
        <w:t xml:space="preserve">• Renforcement de la qualité de l'éducation et formation professionnelle des jeunes;</w:t>
      </w:r>
    </w:p>
    <w:p>
      <w:pPr>
        <w:spacing w:after="100" w:line="200"/>
        <w:jc w:val="both"/>
      </w:pPr>
      <w:r>
        <w:t xml:space="preserve">• Soutien à l'agriculture, à l'économie rurale et à l'autonomisation des femmes;</w:t>
      </w:r>
    </w:p>
    <w:p>
      <w:pPr>
        <w:spacing w:after="100" w:line="200"/>
        <w:jc w:val="both"/>
      </w:pPr>
      <w:r>
        <w:t xml:space="preserve">• Renforcement de la sécurité, de la justice et de la paix sociale;</w:t>
      </w:r>
    </w:p>
    <w:p>
      <w:pPr>
        <w:spacing w:after="240" w:line="200"/>
        <w:jc w:val="both"/>
      </w:pPr>
      <w:r>
        <w:t xml:space="preserve">• Préservation de la culture forestière, de l'identité et de la cohésion nationale.</w:t>
      </w:r>
    </w:p>
    <w:r>
      <w:br w:type="page"/>
    </w:r>
    <w:p>
      <w:pPr>
        <w:pBdr>
          <w:bottom w:val="single" w:color="000000" w:sz="6" w:space="1"/>
        </w:pBdr>
        <w:spacing w:after="200" w:line="240"/>
      </w:pPr>
      <w:r>
        <w:t xml:space="preserve">SECTION 5 — ENGAGEMENT ÉTHIQUE ET CODE DE CONDUITE</w:t>
      </w:r>
    </w:p>
    <w:p>
      <w:pPr>
        <w:spacing w:after="160" w:line="240"/>
        <w:jc w:val="both"/>
      </w:pPr>
      <w:r>
        <w:t xml:space="preserve">Tous les membres et candidats du mouvement CASM s'engagent solennellement à :</w:t>
      </w:r>
    </w:p>
    <w:p>
      <w:pPr>
        <w:spacing w:after="120" w:line="200"/>
        <w:jc w:val="both"/>
      </w:pPr>
      <w:r>
        <w:t xml:space="preserve">✓ Servir exclusivement l'intérêt général de Macenta, au-dessus de tout intérêt personnel, familial ou ethnique;</w:t>
      </w:r>
    </w:p>
    <w:p>
      <w:pPr>
        <w:spacing w:after="120" w:line="200"/>
        <w:jc w:val="both"/>
      </w:pPr>
      <w:r>
        <w:t xml:space="preserve">✓ Respecter strictement la Constitution et les lois de la République de Guinée;</w:t>
      </w:r>
    </w:p>
    <w:p>
      <w:pPr>
        <w:spacing w:after="120" w:line="200"/>
        <w:jc w:val="both"/>
      </w:pPr>
      <w:r>
        <w:t xml:space="preserve">✓ Mener une campagne pacifique, propre et respectueuse de tous;</w:t>
      </w:r>
    </w:p>
    <w:p>
      <w:pPr>
        <w:spacing w:after="120" w:line="200"/>
        <w:jc w:val="both"/>
      </w:pPr>
      <w:r>
        <w:t xml:space="preserve">✓ Refuser toute forme d'achat de conscience ou de distribution clientéliste;</w:t>
      </w:r>
    </w:p>
    <w:p>
      <w:pPr>
        <w:spacing w:after="120" w:line="200"/>
        <w:jc w:val="both"/>
      </w:pPr>
      <w:r>
        <w:t xml:space="preserve">✓ Promouvoir activement la parité hommes-femmes et l'inclusion des jeunes;</w:t>
      </w:r>
    </w:p>
    <w:p>
      <w:pPr>
        <w:spacing w:after="120" w:line="200"/>
        <w:jc w:val="both"/>
      </w:pPr>
      <w:r>
        <w:t xml:space="preserve">✓ Refuser tout acte de corruption, de fraude ou de pression sur les électeurs;</w:t>
      </w:r>
    </w:p>
    <w:p>
      <w:pPr>
        <w:spacing w:after="120" w:line="200"/>
        <w:jc w:val="both"/>
      </w:pPr>
      <w:r>
        <w:t xml:space="preserve">✓ Faire preuve de transparence totale sur l'origine et l'usage des fonds de campagne;</w:t>
      </w:r>
    </w:p>
    <w:p>
      <w:pPr>
        <w:spacing w:after="120" w:line="200"/>
        <w:jc w:val="both"/>
      </w:pPr>
      <w:r>
        <w:t xml:space="preserve">✓ Respecter les autres candidats et formations politiques dans un esprit démocratique;</w:t>
      </w:r>
    </w:p>
    <w:p>
      <w:pPr>
        <w:spacing w:after="120" w:line="200"/>
        <w:jc w:val="both"/>
      </w:pPr>
      <w:r>
        <w:t xml:space="preserve">✓ Reconnaître les résultats officiels du scrutin et privilégier les voies légales en cas de contestation;</w:t>
      </w:r>
    </w:p>
    <w:p>
      <w:pPr>
        <w:spacing w:after="240" w:line="200"/>
        <w:jc w:val="both"/>
      </w:pPr>
      <w:r>
        <w:t xml:space="preserve">✓ Demeurer en toutes circonstances fidèles aux valeurs du mouvement : intégrité, redevabilité, indépendance, inclusion et cohésion.</w:t>
      </w:r>
    </w:p>
    <w:p>
      <w:pPr>
        <w:pBdr>
          <w:bottom w:val="single" w:color="000000" w:sz="6" w:space="1"/>
        </w:pBdr>
        <w:spacing w:after="200" w:line="240"/>
      </w:pPr>
      <w:r>
        <w:t xml:space="preserve">SECTION 6 — NATURE DE LA CANDIDATURE</w:t>
      </w:r>
    </w:p>
    <w:p>
      <w:pPr>
        <w:spacing w:after="160" w:line="240"/>
        <w:jc w:val="both"/>
      </w:pPr>
      <w:r>
        <w:t xml:space="preserve">Conformément à la loi électorale de la République de Guinée, le mouvement CASM se présente aux élections législatives en tant que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t xml:space="preserve">Type de candidature :</w:t>
            </w:r>
          </w:p>
        </w:tc>
        <w:tc>
          <w:tcPr>
            <w:tcW w:type="pct" w:w="60%"/>
          </w:tcPr>
          <w:p>
            <w:r>
              <w:t xml:space="preserve">Candidature indépendante</w:t>
            </w:r>
          </w:p>
        </w:tc>
      </w:tr>
      <w:tr>
        <w:tc>
          <w:tcPr>
            <w:tcW w:type="pct" w:w="40%"/>
          </w:tcPr>
          <w:p>
            <w:r>
              <w:t xml:space="preserve">Format de liste :</w:t>
            </w:r>
          </w:p>
        </w:tc>
        <w:tc>
          <w:tcPr>
            <w:tcW w:type="pct" w:w="60%"/>
          </w:tcPr>
          <w:p>
            <w:r>
              <w:t xml:space="preserve">Liste plurinominale</w:t>
            </w:r>
          </w:p>
        </w:tc>
      </w:tr>
      <w:tr>
        <w:tc>
          <w:tcPr>
            <w:tcW w:type="pct" w:w="40%"/>
          </w:tcPr>
          <w:p>
            <w:r>
              <w:t xml:space="preserve">Élections concernées :</w:t>
            </w:r>
          </w:p>
        </w:tc>
        <w:tc>
          <w:tcPr>
            <w:tcW w:type="pct" w:w="60%"/>
          </w:tcPr>
          <w:p>
            <w:r>
              <w:t xml:space="preserve">Élections législatives 2026 — Assemblée nationale</w:t>
            </w:r>
          </w:p>
        </w:tc>
      </w:tr>
      <w:tr>
        <w:tc>
          <w:tcPr>
            <w:tcW w:type="pct" w:w="40%"/>
          </w:tcPr>
          <w:p>
            <w:r>
              <w:t xml:space="preserve">Circonscription électorale :</w:t>
            </w:r>
          </w:p>
        </w:tc>
        <w:tc>
          <w:tcPr>
            <w:tcW w:type="pct" w:w="60%"/>
          </w:tcPr>
          <w:p>
            <w:r>
              <w:t xml:space="preserve">Macenta, Région de N'Zérékoré</w:t>
            </w:r>
          </w:p>
        </w:tc>
      </w:tr>
    </w:tbl>
    <w:p/>
    <w:p/>
    <w:p>
      <w:pPr>
        <w:spacing w:after="240" w:line="240"/>
        <w:jc w:val="both"/>
      </w:pPr>
      <w:r>
        <w:t xml:space="preserve">Le mouvement CASM n'est affilié à aucun parti politique et demeure entièrement indépendant dans l'exercice de son mandat.</w:t>
      </w:r>
    </w:p>
    <w:r>
      <w:br w:type="page"/>
    </w:r>
    <w:p>
      <w:pPr>
        <w:pBdr>
          <w:bottom w:val="single" w:color="000000" w:sz="6" w:space="1"/>
        </w:pBdr>
        <w:spacing w:after="200" w:line="240"/>
      </w:pPr>
      <w:r>
        <w:t xml:space="preserve">SECTION 7 — ATTESTATION OFFICIELLE ET SIGNATURE</w:t>
      </w:r>
    </w:p>
    <w:p>
      <w:pPr>
        <w:spacing w:after="160" w:line="240"/>
        <w:jc w:val="both"/>
      </w:pPr>
      <w:r>
        <w:t xml:space="preserve">Le présent document atteste la création officielle du mouvement civique indépendant « Citoyens en Action pour Sauver Macenta » (CASM) et confirme :</w:t>
      </w:r>
    </w:p>
    <w:p>
      <w:pPr>
        <w:spacing w:after="120" w:line="200"/>
        <w:jc w:val="both"/>
      </w:pPr>
      <w:r>
        <w:t xml:space="preserve">1. La mise en place légale et conforme du mouvement, en conformité avec la législation guinéenne applicable;</w:t>
      </w:r>
    </w:p>
    <w:p>
      <w:pPr>
        <w:spacing w:after="120" w:line="200"/>
        <w:jc w:val="both"/>
      </w:pPr>
      <w:r>
        <w:t xml:space="preserve">2. La composition officielle de la liste plurinominale dans la circonscription de Macenta;</w:t>
      </w:r>
    </w:p>
    <w:p>
      <w:pPr>
        <w:spacing w:after="120" w:line="200"/>
        <w:jc w:val="both"/>
      </w:pPr>
      <w:r>
        <w:t xml:space="preserve">3. L'adhésion de tous les candidats aux principes et valeurs du mouvement CASM;</w:t>
      </w:r>
    </w:p>
    <w:p>
      <w:pPr>
        <w:spacing w:after="320" w:line="200"/>
        <w:jc w:val="both"/>
      </w:pPr>
      <w:r>
        <w:t xml:space="preserve">4. L'engagement de chacun à respecter le code d'éthique et de conduite du mouvement.</w:t>
      </w:r>
    </w:p>
    <w:p>
      <w:pPr>
        <w:spacing w:after="240" w:line="240"/>
      </w:pPr>
      <w:r>
        <w:t xml:space="preserve">SIGNATURES</w:t>
      </w:r>
    </w:p>
    <w:p>
      <w:pPr>
        <w:spacing w:after="80" w:line="200"/>
      </w:pPr>
      <w:r>
        <w:t xml:space="preserve">Chef de file du mouvement et tête de liste</w:t>
      </w:r>
    </w:p>
    <w:p>
      <w:pPr>
        <w:spacing w:after="200" w:line="200"/>
      </w:pPr>
      <w:r>
        <w:t xml:space="preserve">MAMADY II DJENABOU CAMARA</w:t>
      </w:r>
    </w:p>
    <w:p>
      <w:pPr>
        <w:spacing w:after="80" w:line="200"/>
        <w:jc w:val="left"/>
      </w:pPr>
      <w:r>
        <w:t xml:space="preserve">_________________________________________________</w:t>
      </w:r>
    </w:p>
    <w:p>
      <w:pPr>
        <w:spacing w:after="240" w:line="200"/>
        <w:jc w:val="left"/>
      </w:pPr>
      <w:r>
        <w:t xml:space="preserve">Signature et cachet (le cas échéant)</w:t>
      </w:r>
    </w:p>
    <w:p>
      <w:pPr>
        <w:spacing w:after="80" w:line="200"/>
      </w:pPr>
      <w:r>
        <w:t xml:space="preserve">Titulaire 2</w:t>
      </w:r>
    </w:p>
    <w:p>
      <w:pPr>
        <w:spacing w:after="200" w:line="200"/>
      </w:pPr>
      <w:r>
        <w:t xml:space="preserve">SEMA KOIVOGUI</w:t>
      </w:r>
    </w:p>
    <w:p>
      <w:pPr>
        <w:spacing w:after="80" w:line="200"/>
        <w:jc w:val="left"/>
      </w:pPr>
      <w:r>
        <w:t xml:space="preserve">_________________________________________________</w:t>
      </w:r>
    </w:p>
    <w:p>
      <w:pPr>
        <w:spacing w:after="320" w:line="200"/>
        <w:jc w:val="left"/>
      </w:pPr>
      <w:r>
        <w:t xml:space="preserve">Signature</w:t>
      </w:r>
    </w:p>
    <w:p>
      <w:pPr>
        <w:spacing w:after="240" w:line="200"/>
        <w:jc w:val="center"/>
      </w:pPr>
      <w:r>
        <w:t xml:space="preserve">═════════════════════════════════════════════════</w:t>
      </w:r>
    </w:p>
    <w:p>
      <w:pPr>
        <w:spacing w:after="160" w:line="240"/>
      </w:pPr>
      <w:r>
        <w:t xml:space="preserve">CERTIFICATION</w:t>
      </w:r>
    </w:p>
    <w:p>
      <w:pPr>
        <w:spacing w:after="120" w:line="240"/>
        <w:jc w:val="both"/>
      </w:pPr>
      <w:r>
        <w:t xml:space="preserve">Le présent document certifie la création et l'enregistrement officiel du mouvement civique indépendant « Citoyens en Action pour Sauver Macenta » (CASM) auprès des autorités compétentes de la circonscription électorale de Macenta.</w:t>
      </w:r>
    </w:p>
    <w:p>
      <w:pPr>
        <w:spacing w:after="160" w:line="240"/>
        <w:jc w:val="both"/>
      </w:pPr>
      <w:r>
        <w:t xml:space="preserve">Date d'enregistrement : Macenta, le _____ / _____ / 2026</w:t>
      </w:r>
    </w:p>
    <w:p>
      <w:pPr>
        <w:spacing w:after="240" w:line="240"/>
        <w:jc w:val="both"/>
      </w:pPr>
      <w:r>
        <w:t xml:space="preserve">Numéro d'enregistrement : CASM/MACENTA/2026</w:t>
      </w:r>
    </w:p>
    <w:p>
      <w:pPr>
        <w:spacing w:after="240" w:line="200"/>
        <w:jc w:val="center"/>
      </w:pPr>
      <w:r>
        <w:t xml:space="preserve">═════════════════════════════════════════════════</w:t>
      </w:r>
    </w:p>
    <w:p>
      <w:pPr>
        <w:jc w:val="center"/>
      </w:pPr>
      <w:r>
        <w:t xml:space="preserve">FIN DU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2026-05-14T17:29:25.903Z</dcterms:created>
  <dcterms:modified xsi:type="dcterms:W3CDTF">2026-05-14T17:29:25.903Z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