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WEEK_2</w:t>
      </w:r>
    </w:p>
    <w:p w:rsidR="00000000" w:rsidDel="00000000" w:rsidP="00000000" w:rsidRDefault="00000000" w:rsidRPr="00000000" w14:paraId="00000002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-4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spacing w:after="240" w:before="240" w:lineRule="auto"/>
        <w:ind w:left="-420" w:firstLine="0"/>
        <w:rPr/>
      </w:pPr>
      <w:r w:rsidDel="00000000" w:rsidR="00000000" w:rsidRPr="00000000">
        <w:rPr/>
        <w:drawing>
          <wp:inline distB="114300" distT="114300" distL="114300" distR="114300">
            <wp:extent cx="5283200" cy="5461000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