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A706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Архитектор данных</w:t>
      </w:r>
    </w:p>
    <w:p w14:paraId="4CD73B1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59000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Профессиональный стандарт</w:t>
      </w:r>
    </w:p>
    <w:p w14:paraId="4B9220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Основная цель стандарта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06.003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— проектирование, мониторинг и контроль архитектуры программного обеспечения. </w:t>
      </w:r>
    </w:p>
    <w:p w14:paraId="37237B86">
      <w:pPr>
        <w:rPr>
          <w:rFonts w:hint="default" w:ascii="Times New Roman" w:hAnsi="Times New Roman" w:cs="Times New Roman"/>
          <w:i/>
          <w:i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  <w:lang w:val="en-US" w:eastAsia="zh-CN"/>
        </w:rPr>
        <w:t>Некоторые особенности стандарта:</w:t>
      </w:r>
    </w:p>
    <w:p w14:paraId="6699795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Указывает на выбор архитектурного решения с учётом особенностей программной системы и архитектурных принципов организации.</w:t>
      </w:r>
    </w:p>
    <w:p w14:paraId="2E40CCF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Определяет архитектуру отдельных компонентов программной системы, архитектуру бизнеса (взаимодействия пользователей с системой).</w:t>
      </w:r>
    </w:p>
    <w:p w14:paraId="541A59D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Указывает на перечень элементов архитектуры, которые должны быть защищены от угроз безопасности информации, связанных с нарушением конфиденциальности, целостности и доступности.</w:t>
      </w:r>
    </w:p>
    <w:p w14:paraId="79D35A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Определяет методы интеграции компонентов программной системы.</w:t>
      </w:r>
    </w:p>
    <w:p w14:paraId="7DA76D7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Указывает на разработку архитектуры программного обеспечения и архитектуры данных программной системы.</w:t>
      </w:r>
    </w:p>
    <w:p w14:paraId="50213F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</w:t>
      </w:r>
    </w:p>
    <w:p w14:paraId="7DB6DD0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Трудовые функции</w:t>
      </w:r>
    </w:p>
    <w:p w14:paraId="7B99D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Некоторые трудовые функции, характерные для роли «Архитектор данных» в соответствии с профессиональным стандартом 06.003:</w:t>
      </w:r>
    </w:p>
    <w:p w14:paraId="3A72DE1E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Разработка разделов по архитектуре проектных и эксплуатационных документов программной системы. Указывает на описание архитектурных элементов программной системы и их взаимосвязей, описание применяемых технических и организационных мер, обеспечивающих защиту от несанкционированного доступа к элементам архитектуры.</w:t>
      </w:r>
    </w:p>
    <w:p w14:paraId="2DA9348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Контроль проектирования и документирования программного обеспечения и его интеграции с точки зрения единой информационной среды.</w:t>
      </w:r>
    </w:p>
    <w:p w14:paraId="301CFB2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Руководство архитекторами (обобщённая трудовая функция «Управление архитектурой изолированной (неинтегрированной) программной системы») и ведущими архитекторами (обобщённая трудовая функция «Управление архитектурой интегрированного программного обеспечения») при создании архитектуры интегрированного программного обеспечения и архитектуры программных систем.</w:t>
      </w:r>
    </w:p>
    <w:p w14:paraId="275F29A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Экспертиза применяемых технических и организационных мер, обеспечивающих защиту от несанкционированного доступа к элементам архитектуры программного обеспечения.</w:t>
      </w:r>
    </w:p>
    <w:p w14:paraId="5E821BDC">
      <w:pPr>
        <w:rPr>
          <w:rFonts w:hint="default" w:ascii="Times New Roman" w:hAnsi="Times New Roman" w:cs="Times New Roman"/>
          <w:sz w:val="24"/>
          <w:szCs w:val="24"/>
        </w:rPr>
      </w:pPr>
    </w:p>
    <w:p w14:paraId="1447E34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Эссе</w:t>
      </w:r>
    </w:p>
    <w:p w14:paraId="504A9D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 роли архитектора данных я вижу себя как эксперта, который проектирует и управляет информационными потоками организации. Моя задача — обеспечить целостность и безопасность данных, оптимизировать процессы их хранения и обработки.</w:t>
      </w:r>
    </w:p>
    <w:p w14:paraId="53AEF58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 проекте я планирую разработать эффективную архитектуру данных, которая позволит улучшить аналитические возможности компании и повысить качество принимаемых решений.</w:t>
      </w:r>
    </w:p>
    <w:p w14:paraId="00CD30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Ожидаемые результаты включают создание надёжной системы управления данными, снижение издержек за счёт оптимизации процессов и повышение конкурентоспособности компании благодаря более точным и своевременным аналитическим отчётам.</w:t>
      </w:r>
    </w:p>
    <w:p w14:paraId="6993FE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Тестировщик</w:t>
      </w:r>
    </w:p>
    <w:p w14:paraId="1DB5460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95DC4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Профессиональный стандарт</w:t>
      </w:r>
    </w:p>
    <w:p w14:paraId="7AA4D7F0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  <w:t>Стандарт включает обобщённые трудовые функции: </w:t>
      </w:r>
    </w:p>
    <w:p w14:paraId="3A053E39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Подготовка тестовых данных и выполнение тестовых процедур программного обеспечения.</w:t>
      </w:r>
    </w:p>
    <w:p w14:paraId="544CF3E8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Разработка тестовых случаев, проведение тестирования программного обеспечения и исследование результатов.</w:t>
      </w:r>
    </w:p>
    <w:p w14:paraId="61D929AC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Разработка документов для тестирования программного обеспечения и анализ качества тестового покрытия.</w:t>
      </w:r>
    </w:p>
    <w:p w14:paraId="4E3B0FDD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Управление процессом тестирования программного обеспечения.</w:t>
      </w:r>
    </w:p>
    <w:p w14:paraId="630B8C5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1BF144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Трудовые функции</w:t>
      </w:r>
    </w:p>
    <w:p w14:paraId="45C23D2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  <w:t>Некоторые трудовые функции, характерные для роли тестировщика в области информационных технологий:</w:t>
      </w:r>
    </w:p>
    <w:p w14:paraId="0FBA25D1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Подготовка тестовых данных в соответствии с заданием на тестирование ПО. Включает выявление типов тестовых данных, выделение их из машинных и внемашинных документов, генерацию тестовых данных (при необходимости). </w:t>
      </w:r>
    </w:p>
    <w:p w14:paraId="6C694F7E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Проведение тестирования ПО по разработанным тестовым случаям. Включает выполнение начальных настроек для тестирования, выполнение необходимых видов тестирования в соответствии с планом, проведение автоматизированного тестирования (при необходимости). </w:t>
      </w:r>
    </w:p>
    <w:p w14:paraId="49BA670F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Анализ результатов тестирования по разработанным тестовым случаям на соответствие ожидаемым результатам. </w:t>
      </w:r>
    </w:p>
    <w:p w14:paraId="2F412D9D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Составление новых тестовых случаев и повторение тестирования при необходимости. </w:t>
      </w:r>
    </w:p>
    <w:p w14:paraId="00CE4F79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Формирование и представление отчётности о проведённом тестировании ПО в соответствии с установленными регламентами. </w:t>
      </w:r>
    </w:p>
    <w:p w14:paraId="08D53919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Разработка стратегии тестирования. Включает определение целей и уровня тестирования, ролей и обязанностей каждого члена команды, требований к тестовым данным и инструментальным средствам. </w:t>
      </w:r>
    </w:p>
    <w:p w14:paraId="65762E11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Организация рабочего процесса команды специалистов по тестированию (включая оценку трудозатрат). </w:t>
      </w:r>
    </w:p>
    <w:p w14:paraId="542DEBFD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Мониторинг работ по тестированию ПО и информирование о ходе работ заинтересованных лиц. 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instrText xml:space="preserve"> HYPERLINK "https://docs.cntd.ru/document/608486803" \t "https://yandex.ru/search/_blank"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fldChar w:fldCharType="end"/>
      </w:r>
    </w:p>
    <w:p w14:paraId="3538B8E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BFEC1E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Эссе</w:t>
      </w:r>
    </w:p>
    <w:p w14:paraId="5DBC604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Тестировщик играет ключевую роль в обеспечении качества программного обеспечения. Моя задача — выявить ошибки и недочеты на всех этапах разработки, чтобы гарантировать надежность и стабильность продукта.</w:t>
      </w:r>
    </w:p>
    <w:p w14:paraId="7C1BA54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 рамках проекта я планирую предоставлять отчеты о найденных багах. Мой вклад заключается в своевременном обнаружении дефектов и предоставлении рекомендаций по их исправлению, что поможет минимизировать риски и повысить доверие пользователей к продукту.</w:t>
      </w:r>
    </w:p>
    <w:p w14:paraId="34EBAF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Ожидаемые результаты включают уменьшение количества критических ошибок, повышение удовлетворенности пользователей и улучшение общей надежности программного обеспечения.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06A3C"/>
    <w:multiLevelType w:val="singleLevel"/>
    <w:tmpl w:val="9B706A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60F66AC"/>
    <w:multiLevelType w:val="singleLevel"/>
    <w:tmpl w:val="C60F66A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57FF580"/>
    <w:multiLevelType w:val="singleLevel"/>
    <w:tmpl w:val="F57FF58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7FA55EC"/>
    <w:multiLevelType w:val="singleLevel"/>
    <w:tmpl w:val="77FA55E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F2CF1"/>
    <w:rsid w:val="263F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2026-09-21T18:27:00Z</dcterms:created>
  <dc:creator>Саид Халилов</dc:creator>
  <cp:lastModifiedBy>Саид Халилов</cp:lastModifiedBy>
  <dcterms:modified xsi:type="dcterms:W3CDTF">2026-09-21T19:22:22Z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5E116A07E3CF4A959FA597CE8043D692_11</vt:lpwstr>
  </property>
  <property fmtid="{D5CDD505-2E9C-101B-9397-08002B2CF9AE}" pid="4" name="KSOTemplateDocerSaveRecord">
    <vt:lpwstr>eyJoZGlkIjoiYjliMmYwMGM1NDA2ZWY5Mzg1ZmZjZDBmY2IyNjYxMGYiLCJ1c2VySWQiOiI4NDIyMTQwNzg3MzYifQ==</vt:lpwstr>
  </property>
</Properties>
</file>