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C4470"/>
          <w:sz w:val="34"/>
          <w:szCs w:val="34"/>
        </w:rPr>
        <w:t xml:space="preserve">Problem-to-Product Sprint — Session 5: Build It</w:t>
      </w:r>
    </w:p>
    <w:p>
      <w:pPr>
        <w:spacing w:after="300"/>
      </w:pPr>
      <w:r>
        <w:rPr>
          <w:i/>
          <w:iCs/>
          <w:color w:val="6B7268"/>
          <w:sz w:val="22"/>
          <w:szCs w:val="22"/>
        </w:rPr>
        <w:t xml:space="preserve">Giltex Stock Shortage Tool — Submission (Simple English)</w:t>
      </w:r>
    </w:p>
    <w:p>
      <w:pPr>
        <w:pStyle w:val="Heading1"/>
        <w:spacing w:after="150" w:before="300"/>
      </w:pPr>
      <w:r>
        <w:rPr>
          <w:b/>
          <w:bCs/>
          <w:color w:val="2C4470"/>
          <w:sz w:val="30"/>
          <w:szCs w:val="30"/>
        </w:rPr>
        <w:t xml:space="preserve">1. Live Shareable URL</w:t>
      </w:r>
    </w:p>
    <w:p>
      <w:pPr>
        <w:spacing w:after="140"/>
      </w:pPr>
      <w:hyperlink w:history="1" r:id="rIdf47ntz-d1parx4ususdvh">
        <w:r>
          <w:rPr>
            <w:rStyle w:val="Hyperlink"/>
            <w:color w:val="1155CC"/>
            <w:u w:val="single"/>
          </w:rPr>
          <w:t xml:space="preserve">https://claude.ai/public/artifacts/28004bb8-fa48-4568-9f9b-68037142128d</w:t>
        </w:r>
      </w:hyperlink>
    </w:p>
    <w:p>
      <w:pPr>
        <w:spacing w:after="140"/>
      </w:pPr>
      <w:r>
        <w:rPr>
          <w:i/>
          <w:iCs/>
          <w:color w:val="6B7268"/>
          <w:sz w:val="20"/>
          <w:szCs w:val="20"/>
        </w:rPr>
        <w:t xml:space="preserve">This link opens the working prototype. It is the final version we built and tested.</w:t>
      </w:r>
    </w:p>
    <w:p>
      <w:pPr>
        <w:pStyle w:val="Heading1"/>
        <w:spacing w:after="150" w:before="300"/>
      </w:pPr>
      <w:r>
        <w:rPr>
          <w:b/>
          <w:bCs/>
          <w:color w:val="2C4470"/>
          <w:sz w:val="30"/>
          <w:szCs w:val="30"/>
        </w:rPr>
        <w:t xml:space="preserve">2. Acceptance Test Results</w:t>
      </w:r>
    </w:p>
    <w:p>
      <w:pPr>
        <w:spacing w:after="140"/>
      </w:pPr>
      <w:r>
        <w:rPr>
          <w:color w:val="6B7268"/>
          <w:sz w:val="20"/>
          <w:szCs w:val="20"/>
        </w:rPr>
        <w:t xml:space="preserve">These tests come from PRODUCT_BRIEF.md, section 12. I checked each test in the real code of the live app, not in the plan. I only wrote PASS if I could click it and see it working with my own eyes.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1300"/>
        <w:gridCol w:w="4400"/>
      </w:tblGrid>
      <w:tr>
        <w:tc>
          <w:tcPr>
            <w:tcW w:type="dxa" w:w="500"/>
            <w:shd w:fill="2C4470" w:val="clear"/>
            <w:tcMar>
              <w:top w:type="dxa" w:w="80"/>
              <w:left w:type="dxa" w:w="100"/>
              <w:bottom w:type="dxa" w:w="80"/>
              <w:right w:type="dxa" w:w="100"/>
            </w:tcMar>
          </w:tcPr>
          <w:p>
            <w:r>
              <w:rPr>
                <w:b/>
                <w:bCs/>
                <w:color w:val="FFFFFF"/>
                <w:sz w:val="20"/>
                <w:szCs w:val="20"/>
              </w:rPr>
              <w:t xml:space="preserve">#</w:t>
            </w:r>
          </w:p>
        </w:tc>
        <w:tc>
          <w:tcPr>
            <w:tcW w:type="dxa" w:w="4100"/>
            <w:shd w:fill="2C4470" w:val="clear"/>
            <w:tcMar>
              <w:top w:type="dxa" w:w="80"/>
              <w:left w:type="dxa" w:w="100"/>
              <w:bottom w:type="dxa" w:w="80"/>
              <w:right w:type="dxa" w:w="100"/>
            </w:tcMar>
          </w:tcPr>
          <w:p>
            <w:r>
              <w:rPr>
                <w:b/>
                <w:bCs/>
                <w:color w:val="FFFFFF"/>
                <w:sz w:val="20"/>
                <w:szCs w:val="20"/>
              </w:rPr>
              <w:t xml:space="preserve">Test</w:t>
            </w:r>
          </w:p>
        </w:tc>
        <w:tc>
          <w:tcPr>
            <w:tcW w:type="dxa" w:w="1300"/>
            <w:shd w:fill="2C4470" w:val="clear"/>
            <w:tcMar>
              <w:top w:type="dxa" w:w="80"/>
              <w:left w:type="dxa" w:w="100"/>
              <w:bottom w:type="dxa" w:w="80"/>
              <w:right w:type="dxa" w:w="100"/>
            </w:tcMar>
          </w:tcPr>
          <w:p>
            <w:r>
              <w:rPr>
                <w:b/>
                <w:bCs/>
                <w:color w:val="FFFFFF"/>
                <w:sz w:val="20"/>
                <w:szCs w:val="20"/>
              </w:rPr>
              <w:t xml:space="preserve">Result</w:t>
            </w:r>
          </w:p>
        </w:tc>
        <w:tc>
          <w:tcPr>
            <w:tcW w:type="dxa" w:w="4400"/>
            <w:shd w:fill="2C4470" w:val="clear"/>
            <w:tcMar>
              <w:top w:type="dxa" w:w="80"/>
              <w:left w:type="dxa" w:w="100"/>
              <w:bottom w:type="dxa" w:w="80"/>
              <w:right w:type="dxa" w:w="100"/>
            </w:tcMar>
          </w:tcPr>
          <w:p>
            <w:r>
              <w:rPr>
                <w:b/>
                <w:bCs/>
                <w:color w:val="FFFFFF"/>
                <w:sz w:val="20"/>
                <w:szCs w:val="20"/>
              </w:rPr>
              <w:t xml:space="preserve">Evidence</w:t>
            </w:r>
          </w:p>
        </w:tc>
      </w:tr>
      <w:tr>
        <w:tc>
          <w:tcPr>
            <w:tcW w:type="dxa" w:w="500"/>
            <w:tcMar>
              <w:top w:type="dxa" w:w="80"/>
              <w:left w:type="dxa" w:w="100"/>
              <w:bottom w:type="dxa" w:w="80"/>
              <w:right w:type="dxa" w:w="100"/>
            </w:tcMar>
          </w:tcPr>
          <w:p>
            <w:r>
              <w:rPr>
                <w:sz w:val="20"/>
                <w:szCs w:val="20"/>
              </w:rPr>
              <w:t xml:space="preserve">1</w:t>
            </w:r>
          </w:p>
        </w:tc>
        <w:tc>
          <w:tcPr>
            <w:tcW w:type="dxa" w:w="4100"/>
            <w:tcMar>
              <w:top w:type="dxa" w:w="80"/>
              <w:left w:type="dxa" w:w="100"/>
              <w:bottom w:type="dxa" w:w="80"/>
              <w:right w:type="dxa" w:w="100"/>
            </w:tcMar>
          </w:tcPr>
          <w:p>
            <w:r>
              <w:rPr>
                <w:sz w:val="20"/>
                <w:szCs w:val="20"/>
              </w:rPr>
              <w:t xml:space="preserve">Stock goes below the limit. The app must show an alert. A second person (not the one who added the stock) must see it in a set time.</w:t>
            </w:r>
          </w:p>
        </w:tc>
        <w:tc>
          <w:tcPr>
            <w:tcW w:type="dxa" w:w="1300"/>
            <w:tcMar>
              <w:top w:type="dxa" w:w="80"/>
              <w:left w:type="dxa" w:w="100"/>
              <w:bottom w:type="dxa" w:w="80"/>
              <w:right w:type="dxa" w:w="100"/>
            </w:tcMar>
          </w:tcPr>
          <w:p>
            <w:r>
              <w:rPr>
                <w:b/>
                <w:bCs/>
                <w:color w:val="A63A2B"/>
                <w:sz w:val="20"/>
                <w:szCs w:val="20"/>
              </w:rPr>
              <w:t xml:space="preserve">FAIL</w:t>
            </w:r>
          </w:p>
        </w:tc>
        <w:tc>
          <w:tcPr>
            <w:tcW w:type="dxa" w:w="4400"/>
            <w:tcMar>
              <w:top w:type="dxa" w:w="80"/>
              <w:left w:type="dxa" w:w="100"/>
              <w:bottom w:type="dxa" w:w="80"/>
              <w:right w:type="dxa" w:w="100"/>
            </w:tcMar>
          </w:tcPr>
          <w:p>
            <w:r>
              <w:rPr>
                <w:sz w:val="20"/>
                <w:szCs w:val="20"/>
              </w:rPr>
              <w:t xml:space="preserve">The app does not add new stock by itself. Data is fixed in the code. An alert only shows when a user clicks a button by hand. There is only one user. No second person can see anything. There is no timer.</w:t>
            </w:r>
          </w:p>
        </w:tc>
      </w:tr>
      <w:tr>
        <w:tc>
          <w:tcPr>
            <w:tcW w:type="dxa" w:w="500"/>
            <w:tcMar>
              <w:top w:type="dxa" w:w="80"/>
              <w:left w:type="dxa" w:w="100"/>
              <w:bottom w:type="dxa" w:w="80"/>
              <w:right w:type="dxa" w:w="100"/>
            </w:tcMar>
          </w:tcPr>
          <w:p>
            <w:r>
              <w:rPr>
                <w:sz w:val="20"/>
                <w:szCs w:val="20"/>
              </w:rPr>
              <w:t xml:space="preserve">2</w:t>
            </w:r>
          </w:p>
        </w:tc>
        <w:tc>
          <w:tcPr>
            <w:tcW w:type="dxa" w:w="4100"/>
            <w:tcMar>
              <w:top w:type="dxa" w:w="80"/>
              <w:left w:type="dxa" w:w="100"/>
              <w:bottom w:type="dxa" w:w="80"/>
              <w:right w:type="dxa" w:w="100"/>
            </w:tcMar>
          </w:tcPr>
          <w:p>
            <w:r>
              <w:rPr>
                <w:sz w:val="20"/>
                <w:szCs w:val="20"/>
              </w:rPr>
              <w:t xml:space="preserve">A material with 90 days of history or more must show a different reorder screen than a material with less history.</w:t>
            </w:r>
          </w:p>
        </w:tc>
        <w:tc>
          <w:tcPr>
            <w:tcW w:type="dxa" w:w="1300"/>
            <w:tcMar>
              <w:top w:type="dxa" w:w="80"/>
              <w:left w:type="dxa" w:w="100"/>
              <w:bottom w:type="dxa" w:w="80"/>
              <w:right w:type="dxa" w:w="100"/>
            </w:tcMar>
          </w:tcPr>
          <w:p>
            <w:r>
              <w:rPr>
                <w:b/>
                <w:bCs/>
                <w:color w:val="A63A2B"/>
                <w:sz w:val="20"/>
                <w:szCs w:val="20"/>
              </w:rPr>
              <w:t xml:space="preserve">FAIL</w:t>
            </w:r>
          </w:p>
        </w:tc>
        <w:tc>
          <w:tcPr>
            <w:tcW w:type="dxa" w:w="4400"/>
            <w:tcMar>
              <w:top w:type="dxa" w:w="80"/>
              <w:left w:type="dxa" w:w="100"/>
              <w:bottom w:type="dxa" w:w="80"/>
              <w:right w:type="dxa" w:w="100"/>
            </w:tcMar>
          </w:tcPr>
          <w:p>
            <w:r>
              <w:rPr>
                <w:sz w:val="20"/>
                <w:szCs w:val="20"/>
              </w:rPr>
              <w:t xml:space="preserve">There is no ‘history’ field in the data. The app has only one reorder screen. The second screen (for less history) was never built.</w:t>
            </w:r>
          </w:p>
        </w:tc>
      </w:tr>
      <w:tr>
        <w:tc>
          <w:tcPr>
            <w:tcW w:type="dxa" w:w="500"/>
            <w:tcMar>
              <w:top w:type="dxa" w:w="80"/>
              <w:left w:type="dxa" w:w="100"/>
              <w:bottom w:type="dxa" w:w="80"/>
              <w:right w:type="dxa" w:w="100"/>
            </w:tcMar>
          </w:tcPr>
          <w:p>
            <w:r>
              <w:rPr>
                <w:sz w:val="20"/>
                <w:szCs w:val="20"/>
              </w:rPr>
              <w:t xml:space="preserve">3</w:t>
            </w:r>
          </w:p>
        </w:tc>
        <w:tc>
          <w:tcPr>
            <w:tcW w:type="dxa" w:w="4100"/>
            <w:tcMar>
              <w:top w:type="dxa" w:w="80"/>
              <w:left w:type="dxa" w:w="100"/>
              <w:bottom w:type="dxa" w:w="80"/>
              <w:right w:type="dxa" w:w="100"/>
            </w:tcMar>
          </w:tcPr>
          <w:p>
            <w:r>
              <w:rPr>
                <w:sz w:val="20"/>
                <w:szCs w:val="20"/>
              </w:rPr>
              <w:t xml:space="preserve">Test 10 example shortage events against the Monthly Summary data. Count how many alerts happen before the batch starts. This number must be more than zero.</w:t>
            </w:r>
          </w:p>
        </w:tc>
        <w:tc>
          <w:tcPr>
            <w:tcW w:type="dxa" w:w="1300"/>
            <w:tcMar>
              <w:top w:type="dxa" w:w="80"/>
              <w:left w:type="dxa" w:w="100"/>
              <w:bottom w:type="dxa" w:w="80"/>
              <w:right w:type="dxa" w:w="100"/>
            </w:tcMar>
          </w:tcPr>
          <w:p>
            <w:r>
              <w:rPr>
                <w:b/>
                <w:bCs/>
                <w:color w:val="A63A2B"/>
                <w:sz w:val="20"/>
                <w:szCs w:val="20"/>
              </w:rPr>
              <w:t xml:space="preserve">FAIL</w:t>
            </w:r>
          </w:p>
        </w:tc>
        <w:tc>
          <w:tcPr>
            <w:tcW w:type="dxa" w:w="4400"/>
            <w:tcMar>
              <w:top w:type="dxa" w:w="80"/>
              <w:left w:type="dxa" w:w="100"/>
              <w:bottom w:type="dxa" w:w="80"/>
              <w:right w:type="dxa" w:w="100"/>
            </w:tcMar>
          </w:tcPr>
          <w:p>
            <w:r>
              <w:rPr>
                <w:sz w:val="20"/>
                <w:szCs w:val="20"/>
              </w:rPr>
              <w:t xml:space="preserve">The app has no ‘batch start’ idea at all. It does not test 10 events. It does not use the Monthly Summary data. This test does not work in this app.</w:t>
            </w:r>
          </w:p>
        </w:tc>
      </w:tr>
      <w:tr>
        <w:tc>
          <w:tcPr>
            <w:tcW w:type="dxa" w:w="500"/>
            <w:tcMar>
              <w:top w:type="dxa" w:w="80"/>
              <w:left w:type="dxa" w:w="100"/>
              <w:bottom w:type="dxa" w:w="80"/>
              <w:right w:type="dxa" w:w="100"/>
            </w:tcMar>
          </w:tcPr>
          <w:p>
            <w:r>
              <w:rPr>
                <w:sz w:val="20"/>
                <w:szCs w:val="20"/>
              </w:rPr>
              <w:t xml:space="preserve">4</w:t>
            </w:r>
          </w:p>
        </w:tc>
        <w:tc>
          <w:tcPr>
            <w:tcW w:type="dxa" w:w="4100"/>
            <w:tcMar>
              <w:top w:type="dxa" w:w="80"/>
              <w:left w:type="dxa" w:w="100"/>
              <w:bottom w:type="dxa" w:w="80"/>
              <w:right w:type="dxa" w:w="100"/>
            </w:tcMar>
          </w:tcPr>
          <w:p>
            <w:r>
              <w:rPr>
                <w:sz w:val="20"/>
                <w:szCs w:val="20"/>
              </w:rPr>
              <w:t xml:space="preserve">A new person (who did not build the app) must look at one event and see clearly: was this a rule, or was this AI?</w:t>
            </w:r>
          </w:p>
        </w:tc>
        <w:tc>
          <w:tcPr>
            <w:tcW w:type="dxa" w:w="1300"/>
            <w:tcMar>
              <w:top w:type="dxa" w:w="80"/>
              <w:left w:type="dxa" w:w="100"/>
              <w:bottom w:type="dxa" w:w="80"/>
              <w:right w:type="dxa" w:w="100"/>
            </w:tcMar>
          </w:tcPr>
          <w:p>
            <w:r>
              <w:rPr>
                <w:b/>
                <w:bCs/>
                <w:color w:val="B5811F"/>
                <w:sz w:val="20"/>
                <w:szCs w:val="20"/>
              </w:rPr>
              <w:t xml:space="preserve">NOT VERIFIED</w:t>
            </w:r>
          </w:p>
        </w:tc>
        <w:tc>
          <w:tcPr>
            <w:tcW w:type="dxa" w:w="4400"/>
            <w:tcMar>
              <w:top w:type="dxa" w:w="80"/>
              <w:left w:type="dxa" w:w="100"/>
              <w:bottom w:type="dxa" w:w="80"/>
              <w:right w:type="dxa" w:w="100"/>
            </w:tcMar>
          </w:tcPr>
          <w:p>
            <w:r>
              <w:rPr>
                <w:sz w:val="20"/>
                <w:szCs w:val="20"/>
              </w:rPr>
              <w:t xml:space="preserve">The code is easy to read (compute() and suggestedQty use simple math). But there is no AI in the app. Everything is a rule. A person cannot compare ‘rule’ vs ‘AI’, because AI does not exist here.</w:t>
            </w:r>
          </w:p>
        </w:tc>
      </w:tr>
      <w:tr>
        <w:tc>
          <w:tcPr>
            <w:tcW w:type="dxa" w:w="500"/>
            <w:tcMar>
              <w:top w:type="dxa" w:w="80"/>
              <w:left w:type="dxa" w:w="100"/>
              <w:bottom w:type="dxa" w:w="80"/>
              <w:right w:type="dxa" w:w="100"/>
            </w:tcMar>
          </w:tcPr>
          <w:p>
            <w:r>
              <w:rPr>
                <w:sz w:val="20"/>
                <w:szCs w:val="20"/>
              </w:rPr>
              <w:t xml:space="preserve">5</w:t>
            </w:r>
          </w:p>
        </w:tc>
        <w:tc>
          <w:tcPr>
            <w:tcW w:type="dxa" w:w="4100"/>
            <w:tcMar>
              <w:top w:type="dxa" w:w="80"/>
              <w:left w:type="dxa" w:w="100"/>
              <w:bottom w:type="dxa" w:w="80"/>
              <w:right w:type="dxa" w:w="100"/>
            </w:tcMar>
          </w:tcPr>
          <w:p>
            <w:r>
              <w:rPr>
                <w:sz w:val="20"/>
                <w:szCs w:val="20"/>
              </w:rPr>
              <w:t xml:space="preserve">Turn off the recommendation tool. Warehouse staff must still make an order using only the simple alert. A new person must see this works.</w:t>
            </w:r>
          </w:p>
        </w:tc>
        <w:tc>
          <w:tcPr>
            <w:tcW w:type="dxa" w:w="1300"/>
            <w:tcMar>
              <w:top w:type="dxa" w:w="80"/>
              <w:left w:type="dxa" w:w="100"/>
              <w:bottom w:type="dxa" w:w="80"/>
              <w:right w:type="dxa" w:w="100"/>
            </w:tcMar>
          </w:tcPr>
          <w:p>
            <w:r>
              <w:rPr>
                <w:b/>
                <w:bCs/>
                <w:color w:val="A63A2B"/>
                <w:sz w:val="20"/>
                <w:szCs w:val="20"/>
              </w:rPr>
              <w:t xml:space="preserve">FAIL</w:t>
            </w:r>
          </w:p>
        </w:tc>
        <w:tc>
          <w:tcPr>
            <w:tcW w:type="dxa" w:w="4400"/>
            <w:tcMar>
              <w:top w:type="dxa" w:w="80"/>
              <w:left w:type="dxa" w:w="100"/>
              <w:bottom w:type="dxa" w:w="80"/>
              <w:right w:type="dxa" w:w="100"/>
            </w:tcMar>
          </w:tcPr>
          <w:p>
            <w:r>
              <w:rPr>
                <w:sz w:val="20"/>
                <w:szCs w:val="20"/>
              </w:rPr>
              <w:t xml:space="preserve">There is no ‘turn off’ button. There is no second, simpler screen. This was not built.</w:t>
            </w:r>
          </w:p>
        </w:tc>
      </w:tr>
    </w:tbl>
    <w:p>
      <w:pPr>
        <w:spacing w:after="200" w:before="200"/>
      </w:pPr>
    </w:p>
    <w:p>
      <w:pPr>
        <w:spacing w:after="200"/>
      </w:pPr>
      <w:r>
        <w:rPr>
          <w:b/>
          <w:bCs/>
          <w:color w:val="A63A2B"/>
          <w:sz w:val="24"/>
          <w:szCs w:val="24"/>
        </w:rPr>
        <w:t xml:space="preserve">Result: 0 PASS, 4 FAIL, 1 NOT VERIFIED.</w:t>
      </w:r>
    </w:p>
    <w:p>
      <w:pPr>
        <w:pStyle w:val="Heading1"/>
        <w:spacing w:after="150" w:before="300"/>
      </w:pPr>
      <w:r>
        <w:rPr>
          <w:b/>
          <w:bCs/>
          <w:color w:val="2C4470"/>
          <w:sz w:val="30"/>
          <w:szCs w:val="30"/>
        </w:rPr>
        <w:t xml:space="preserve">3. Execution Receipt</w:t>
      </w:r>
    </w:p>
    <w:p>
      <w:pPr>
        <w:pStyle w:val="Heading2"/>
        <w:spacing w:after="120" w:before="240"/>
      </w:pPr>
      <w:r>
        <w:rPr>
          <w:b/>
          <w:bCs/>
          <w:color w:val="2C4470"/>
          <w:sz w:val="24"/>
          <w:szCs w:val="24"/>
        </w:rPr>
        <w:t xml:space="preserve">What broke</w:t>
      </w:r>
    </w:p>
    <w:p>
      <w:pPr>
        <w:pStyle w:val="ListParagraph"/>
        <w:numPr>
          <w:ilvl w:val="0"/>
          <w:numId w:val="1"/>
        </w:numPr>
        <w:spacing w:after="80"/>
      </w:pPr>
      <w:r>
        <w:t xml:space="preserve">Test 1 (second person, time limit): the app does not add new stock by itself. An alert only shows when a user clicks a button by hand. There is only one user. No second-person check was built.</w:t>
      </w:r>
    </w:p>
    <w:p>
      <w:pPr>
        <w:pStyle w:val="ListParagraph"/>
        <w:numPr>
          <w:ilvl w:val="0"/>
          <w:numId w:val="1"/>
        </w:numPr>
        <w:spacing w:after="80"/>
      </w:pPr>
      <w:r>
        <w:t xml:space="preserve">Test 2 (90-day history screen): the data has no ‘history’ field. There is only one reorder screen. The second screen (for less history) was not built.</w:t>
      </w:r>
    </w:p>
    <w:p>
      <w:pPr>
        <w:pStyle w:val="ListParagraph"/>
        <w:numPr>
          <w:ilvl w:val="0"/>
          <w:numId w:val="1"/>
        </w:numPr>
        <w:spacing w:after="80"/>
      </w:pPr>
      <w:r>
        <w:t xml:space="preserve">Test 3 (10 test events vs. Monthly Summary): there is no ‘batch start’ idea in the app. It does not test 10 events. It does not use the Monthly Summary data.</w:t>
      </w:r>
    </w:p>
    <w:p>
      <w:pPr>
        <w:pStyle w:val="ListParagraph"/>
        <w:numPr>
          <w:ilvl w:val="0"/>
          <w:numId w:val="1"/>
        </w:numPr>
        <w:spacing w:after="80"/>
      </w:pPr>
      <w:r>
        <w:t xml:space="preserve">Test 5 (turn off the tool): there is no ‘turn off’ button and no second, simpler screen.</w:t>
      </w:r>
    </w:p>
    <w:p>
      <w:pPr>
        <w:pStyle w:val="ListParagraph"/>
        <w:numPr>
          <w:ilvl w:val="0"/>
          <w:numId w:val="1"/>
        </w:numPr>
        <w:spacing w:after="80"/>
      </w:pPr>
      <w:r>
        <w:t xml:space="preserve">Why this happened: the app was built to match the ‘one core loop only’ rule — simple, with fake data and no AI. But the acceptance tests were written for the bigger Product Brief plan (sections 9 and 10), which asks for real AI, a history check, and a fallback screen. Nobody checked if these two things matched before building. They did not match.</w:t>
      </w:r>
    </w:p>
    <w:p>
      <w:pPr>
        <w:pStyle w:val="Heading2"/>
        <w:spacing w:after="120" w:before="240"/>
      </w:pPr>
      <w:r>
        <w:rPr>
          <w:b/>
          <w:bCs/>
          <w:color w:val="2C4470"/>
          <w:sz w:val="24"/>
          <w:szCs w:val="24"/>
        </w:rPr>
        <w:t xml:space="preserve">What I overrode</w:t>
      </w:r>
    </w:p>
    <w:p>
      <w:pPr>
        <w:pStyle w:val="ListParagraph"/>
        <w:numPr>
          <w:ilvl w:val="0"/>
          <w:numId w:val="1"/>
        </w:numPr>
        <w:spacing w:after="80"/>
      </w:pPr>
      <w:r>
        <w:t xml:space="preserve">I called the reorder-quantity step ‘AI’ in the diagram and the Product Brief. But in the real code, it is one simple math formula. It is not AI. It works just like the normal rule-based parts next to it. There is no model, no history check, and no confidence score.</w:t>
      </w:r>
    </w:p>
    <w:p>
      <w:pPr>
        <w:pStyle w:val="ListParagraph"/>
        <w:numPr>
          <w:ilvl w:val="0"/>
          <w:numId w:val="1"/>
        </w:numPr>
        <w:spacing w:after="80"/>
      </w:pPr>
      <w:r>
        <w:t xml:space="preserve">I treated ‘I clicked Notify and it showed in the log’ as if it passed Test 1. But the log is only visible to the same one user, in the same browser. There is no second person who can see it.</w:t>
      </w:r>
    </w:p>
    <w:p>
      <w:pPr>
        <w:pStyle w:val="ListParagraph"/>
        <w:numPr>
          <w:ilvl w:val="0"/>
          <w:numId w:val="1"/>
        </w:numPr>
        <w:spacing w:after="80"/>
      </w:pPr>
      <w:r>
        <w:t xml:space="preserve">I used real material names, units, and delivery times from the project data. But the stock numbers, daily-use numbers, and safety-buffer numbers are made up. The real data file has no live stock numbers to use instead.</w:t>
      </w:r>
    </w:p>
    <w:p>
      <w:pPr>
        <w:pStyle w:val="Heading2"/>
        <w:spacing w:after="120" w:before="240"/>
      </w:pPr>
      <w:r>
        <w:rPr>
          <w:b/>
          <w:bCs/>
          <w:color w:val="2C4470"/>
          <w:sz w:val="24"/>
          <w:szCs w:val="24"/>
        </w:rPr>
        <w:t xml:space="preserve">What I cut</w:t>
      </w:r>
    </w:p>
    <w:p>
      <w:pPr>
        <w:pStyle w:val="ListParagraph"/>
        <w:numPr>
          <w:ilvl w:val="0"/>
          <w:numId w:val="1"/>
        </w:numPr>
        <w:spacing w:after="80"/>
      </w:pPr>
      <w:r>
        <w:t xml:space="preserve">The second reorder screen for materials with less than 90 days of history (Product Brief section 10). Only one screen was built.</w:t>
      </w:r>
    </w:p>
    <w:p>
      <w:pPr>
        <w:pStyle w:val="ListParagraph"/>
        <w:numPr>
          <w:ilvl w:val="0"/>
          <w:numId w:val="1"/>
        </w:numPr>
        <w:spacing w:after="80"/>
      </w:pPr>
      <w:r>
        <w:t xml:space="preserve">A way to confirm the alert was seen, and to send a new alert if nobody answers. This was already marked ‘not in this version’ in Product Brief section 14. This is still the biggest risk: an alert can fail silently and nobody will know.</w:t>
      </w:r>
    </w:p>
    <w:p>
      <w:pPr>
        <w:pStyle w:val="ListParagraph"/>
        <w:numPr>
          <w:ilvl w:val="0"/>
          <w:numId w:val="1"/>
        </w:numPr>
        <w:spacing w:after="80"/>
      </w:pPr>
      <w:r>
        <w:t xml:space="preserve">A second real user or second screen to check things. The app is built for only one user at a time. This is why Test 1 cannot pass.</w:t>
      </w:r>
    </w:p>
    <w:p>
      <w:pPr>
        <w:pStyle w:val="ListParagraph"/>
        <w:numPr>
          <w:ilvl w:val="0"/>
          <w:numId w:val="1"/>
        </w:numPr>
        <w:spacing w:after="80"/>
      </w:pPr>
      <w:r>
        <w:t xml:space="preserve">A test of 10 events compared with the Monthly Summary data. This was needed for Test 3 and was not built.</w:t>
      </w:r>
    </w:p>
    <w:p>
      <w:pPr>
        <w:pStyle w:val="ListParagraph"/>
        <w:numPr>
          <w:ilvl w:val="0"/>
          <w:numId w:val="1"/>
        </w:numPr>
        <w:spacing w:after="80"/>
      </w:pPr>
      <w:r>
        <w:t xml:space="preserve">The 6 named charts (shortage timeline, cost breakdown, reporting-channel donut) and the downstream-impact chips (Dyeing, QC, Packaging, Shipment) from the earlier prototype briefs. They do not exist in this final file.</w:t>
      </w:r>
    </w:p>
    <w:p>
      <w:pPr>
        <w:pBdr>
          <w:top w:val="single" w:color="D2D6CC" w:sz="6" w:space="8"/>
        </w:pBdr>
        <w:spacing w:after="0" w:before="200"/>
      </w:pPr>
    </w:p>
    <w:p>
      <w:pPr>
        <w:spacing w:before="200"/>
      </w:pPr>
      <w:r>
        <w:rPr>
          <w:b/>
          <w:bCs/>
        </w:rPr>
        <w:t xml:space="preserve">In short: </w:t>
      </w:r>
      <w:r>
        <w:t xml:space="preserve">this is a good, honest first version of the main loop — see a low-stock alert, click notify, see it in the log. It follows the ‘one loop only’ rule well. But it does not yet do what the Product Brief and the tests ask for, like real AI or a second screen. Before we show this to Nijat or the team as ‘done’, we should either fix the AI wording in the Product Brief and diagrams so it matches the real app, or build the missing parts (history check, second screen, alert confirmation, real second user).</w:t>
      </w:r>
    </w:p>
    <w:sectPr>
      <w:pgSz w:w="12240" w:h="15840" w:orient="landscape"/>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A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47ntz-d1parx4ususdvh" Type="http://schemas.openxmlformats.org/officeDocument/2006/relationships/hyperlink" Target="https://claude.ai/public/artifacts/28004bb8-fa48-4568-9f9b-68037142128d"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2026-08-09T04:56:03.017Z</dcterms:created>
  <dcterms:modified xsi:type="dcterms:W3CDTF">2026-08-09T04:56:03.017Z</dcterms:modified>
</cp:coreProperties>
</file>

<file path=docProps/custom.xml><?xml version="1.0" encoding="utf-8"?>
<Properties xmlns="http://schemas.openxmlformats.org/officeDocument/2006/custom-properties" xmlns:vt="http://schemas.openxmlformats.org/officeDocument/2006/docPropsVTypes"/>
</file>