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013C70B" w:rsidP="2FB92FBF" w:rsidRDefault="0013C70B" w14:paraId="43E502F8" w14:textId="057DA5C5">
      <w:pPr>
        <w:spacing w:before="0" w:beforeAutospacing="off" w:after="160" w:afterAutospacing="off" w:line="278" w:lineRule="auto"/>
        <w:jc w:val="center"/>
        <w:rPr>
          <w:rFonts w:ascii="Arial" w:hAnsi="Arial" w:eastAsia="Arial" w:cs="Arial"/>
          <w:b w:val="1"/>
          <w:bCs w:val="1"/>
          <w:noProof w:val="0"/>
          <w:color w:val="000000" w:themeColor="text1" w:themeTint="FF" w:themeShade="FF"/>
          <w:sz w:val="24"/>
          <w:szCs w:val="24"/>
          <w:lang w:val="es-ES"/>
        </w:rPr>
      </w:pPr>
      <w:r w:rsidRPr="2FB92FBF" w:rsidR="2FB92FBF">
        <w:rPr>
          <w:rFonts w:ascii="Arial" w:hAnsi="Arial" w:eastAsia="Arial" w:cs="Arial"/>
          <w:b w:val="1"/>
          <w:bCs w:val="1"/>
          <w:noProof w:val="0"/>
          <w:color w:val="000000" w:themeColor="text1" w:themeTint="FF" w:themeShade="FF"/>
          <w:sz w:val="24"/>
          <w:szCs w:val="24"/>
          <w:lang w:val="es-ES"/>
        </w:rPr>
        <w:t>UNIVERSIDAD ESTATAL PENÍNSULA DE</w:t>
      </w:r>
      <w:r>
        <w:br/>
      </w:r>
      <w:r w:rsidRPr="2FB92FBF" w:rsidR="2FB92FBF">
        <w:rPr>
          <w:rFonts w:ascii="Arial" w:hAnsi="Arial" w:eastAsia="Arial" w:cs="Arial"/>
          <w:noProof w:val="0"/>
          <w:sz w:val="24"/>
          <w:szCs w:val="24"/>
          <w:lang w:val="es-ES"/>
        </w:rPr>
        <w:t xml:space="preserve"> </w:t>
      </w:r>
      <w:r w:rsidRPr="2FB92FBF" w:rsidR="2FB92FBF">
        <w:rPr>
          <w:rFonts w:ascii="Arial" w:hAnsi="Arial" w:eastAsia="Arial" w:cs="Arial"/>
          <w:b w:val="1"/>
          <w:bCs w:val="1"/>
          <w:noProof w:val="0"/>
          <w:color w:val="000000" w:themeColor="text1" w:themeTint="FF" w:themeShade="FF"/>
          <w:sz w:val="24"/>
          <w:szCs w:val="24"/>
          <w:lang w:val="es-ES"/>
        </w:rPr>
        <w:t>SANTA ELENA</w:t>
      </w:r>
    </w:p>
    <w:p w:rsidR="0013C70B" w:rsidP="2FB92FBF" w:rsidRDefault="0013C70B" w14:paraId="01F1DF94" w14:textId="497088BD">
      <w:pPr>
        <w:spacing w:before="0" w:beforeAutospacing="off" w:after="160" w:afterAutospacing="off" w:line="278" w:lineRule="auto"/>
        <w:jc w:val="center"/>
        <w:rPr>
          <w:rFonts w:ascii="Arial" w:hAnsi="Arial" w:eastAsia="Arial" w:cs="Arial"/>
          <w:b w:val="1"/>
          <w:bCs w:val="1"/>
          <w:noProof w:val="0"/>
          <w:color w:val="000000" w:themeColor="text1" w:themeTint="FF" w:themeShade="FF"/>
          <w:sz w:val="24"/>
          <w:szCs w:val="24"/>
          <w:lang w:val="es-ES"/>
        </w:rPr>
      </w:pPr>
      <w:r w:rsidRPr="2FB92FBF" w:rsidR="2FB92FBF">
        <w:rPr>
          <w:rFonts w:ascii="Arial" w:hAnsi="Arial" w:eastAsia="Arial" w:cs="Arial"/>
          <w:b w:val="1"/>
          <w:bCs w:val="1"/>
          <w:noProof w:val="0"/>
          <w:color w:val="000000" w:themeColor="text1" w:themeTint="FF" w:themeShade="FF"/>
          <w:sz w:val="24"/>
          <w:szCs w:val="24"/>
          <w:lang w:val="es-ES"/>
        </w:rPr>
        <w:t>FACULTAD DE SISTEMAS Y TELECOMUNICACIONES</w:t>
      </w:r>
      <w:r>
        <w:br/>
      </w:r>
      <w:r w:rsidRPr="2FB92FBF" w:rsidR="2FB92FBF">
        <w:rPr>
          <w:rFonts w:ascii="Arial" w:hAnsi="Arial" w:eastAsia="Arial" w:cs="Arial"/>
          <w:noProof w:val="0"/>
          <w:sz w:val="24"/>
          <w:szCs w:val="24"/>
          <w:lang w:val="es-ES"/>
        </w:rPr>
        <w:t xml:space="preserve"> </w:t>
      </w:r>
      <w:r w:rsidRPr="2FB92FBF" w:rsidR="2FB92FBF">
        <w:rPr>
          <w:rFonts w:ascii="Arial" w:hAnsi="Arial" w:eastAsia="Arial" w:cs="Arial"/>
          <w:b w:val="1"/>
          <w:bCs w:val="1"/>
          <w:noProof w:val="0"/>
          <w:color w:val="000000" w:themeColor="text1" w:themeTint="FF" w:themeShade="FF"/>
          <w:sz w:val="24"/>
          <w:szCs w:val="24"/>
          <w:lang w:val="es-ES"/>
        </w:rPr>
        <w:t>CARRERA DE INGENIERIA EN SOFTWARE</w:t>
      </w:r>
    </w:p>
    <w:p w:rsidR="0013C70B" w:rsidP="2FB92FBF" w:rsidRDefault="0013C70B" w14:paraId="7B9BAF76" w14:textId="657749CC">
      <w:pPr>
        <w:spacing w:before="0" w:beforeAutospacing="off" w:after="160" w:afterAutospacing="off" w:line="278" w:lineRule="auto"/>
        <w:jc w:val="center"/>
        <w:rPr>
          <w:rFonts w:ascii="Arial" w:hAnsi="Arial" w:eastAsia="Arial" w:cs="Arial"/>
        </w:rPr>
      </w:pPr>
      <w:r>
        <w:drawing>
          <wp:inline wp14:editId="29706AF5" wp14:anchorId="0DBDAB8D">
            <wp:extent cx="2114550" cy="2400300"/>
            <wp:effectExtent l="0" t="0" r="0" b="0"/>
            <wp:docPr id="757638734" name="drawing" title="Título: Logotipo&#10;&#10;Descripción generada automáticament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7638734" name="Picture 757638734"/>
                    <pic:cNvPicPr/>
                  </pic:nvPicPr>
                  <pic:blipFill>
                    <a:blip xmlns:r="http://schemas.openxmlformats.org/officeDocument/2006/relationships" r:embed="rId1867212023">
                      <a:extLst>
                        <a:ext uri="{28A0092B-C50C-407E-A947-70E740481C1C}">
                          <a14:useLocalDpi xmlns:a14="http://schemas.microsoft.com/office/drawing/2010/main"/>
                        </a:ext>
                      </a:extLst>
                    </a:blip>
                    <a:stretch>
                      <a:fillRect/>
                    </a:stretch>
                  </pic:blipFill>
                  <pic:spPr>
                    <a:xfrm>
                      <a:off x="0" y="0"/>
                      <a:ext cx="2114550" cy="2400300"/>
                    </a:xfrm>
                    <a:prstGeom prst="rect">
                      <a:avLst/>
                    </a:prstGeom>
                  </pic:spPr>
                </pic:pic>
              </a:graphicData>
            </a:graphic>
          </wp:inline>
        </w:drawing>
      </w:r>
    </w:p>
    <w:p w:rsidR="0013C70B" w:rsidP="2FB92FBF" w:rsidRDefault="0013C70B" w14:paraId="2082ABB3" w14:textId="3B0BCE57">
      <w:pPr>
        <w:spacing w:before="0" w:beforeAutospacing="off" w:after="160" w:afterAutospacing="off" w:line="278" w:lineRule="auto"/>
        <w:jc w:val="center"/>
        <w:rPr>
          <w:rFonts w:ascii="Arial" w:hAnsi="Arial" w:eastAsia="Arial" w:cs="Arial"/>
          <w:b w:val="1"/>
          <w:bCs w:val="1"/>
          <w:noProof w:val="0"/>
          <w:color w:val="000000" w:themeColor="text1" w:themeTint="FF" w:themeShade="FF"/>
          <w:sz w:val="24"/>
          <w:szCs w:val="24"/>
          <w:lang w:val="es-ES"/>
        </w:rPr>
      </w:pPr>
      <w:r w:rsidRPr="2FB92FBF" w:rsidR="2FB92FBF">
        <w:rPr>
          <w:rFonts w:ascii="Arial" w:hAnsi="Arial" w:eastAsia="Arial" w:cs="Arial"/>
          <w:b w:val="1"/>
          <w:bCs w:val="1"/>
          <w:noProof w:val="0"/>
          <w:color w:val="000000" w:themeColor="text1" w:themeTint="FF" w:themeShade="FF"/>
          <w:sz w:val="24"/>
          <w:szCs w:val="24"/>
          <w:lang w:val="es-ES"/>
        </w:rPr>
        <w:t xml:space="preserve"> </w:t>
      </w:r>
    </w:p>
    <w:p w:rsidR="0013C70B" w:rsidP="2FB92FBF" w:rsidRDefault="0013C70B" w14:paraId="001DCFA5" w14:textId="04893681">
      <w:pPr>
        <w:spacing w:before="0" w:beforeAutospacing="off" w:after="160" w:afterAutospacing="off" w:line="278" w:lineRule="auto"/>
        <w:jc w:val="center"/>
        <w:rPr>
          <w:rFonts w:ascii="Arial" w:hAnsi="Arial" w:eastAsia="Arial" w:cs="Arial"/>
          <w:b w:val="1"/>
          <w:bCs w:val="1"/>
          <w:noProof w:val="0"/>
          <w:color w:val="000000" w:themeColor="text1" w:themeTint="FF" w:themeShade="FF"/>
          <w:sz w:val="24"/>
          <w:szCs w:val="24"/>
          <w:lang w:val="es-ES"/>
        </w:rPr>
      </w:pPr>
      <w:r w:rsidRPr="2FB92FBF" w:rsidR="2FB92FBF">
        <w:rPr>
          <w:rFonts w:ascii="Arial" w:hAnsi="Arial" w:eastAsia="Arial" w:cs="Arial"/>
          <w:b w:val="1"/>
          <w:bCs w:val="1"/>
          <w:noProof w:val="0"/>
          <w:color w:val="000000" w:themeColor="text1" w:themeTint="FF" w:themeShade="FF"/>
          <w:sz w:val="24"/>
          <w:szCs w:val="24"/>
          <w:lang w:val="es-ES"/>
        </w:rPr>
        <w:t>ASIGNATURA:</w:t>
      </w:r>
    </w:p>
    <w:p w:rsidR="0013C70B" w:rsidP="2FB92FBF" w:rsidRDefault="0013C70B" w14:paraId="2342C126" w14:textId="68D411AF">
      <w:pPr>
        <w:spacing w:before="0" w:beforeAutospacing="off" w:after="160" w:afterAutospacing="off" w:line="278" w:lineRule="auto"/>
        <w:jc w:val="center"/>
        <w:rPr>
          <w:rFonts w:ascii="Arial" w:hAnsi="Arial" w:eastAsia="Arial" w:cs="Arial"/>
          <w:noProof w:val="0"/>
          <w:sz w:val="24"/>
          <w:szCs w:val="24"/>
          <w:lang w:val="es-ES"/>
        </w:rPr>
      </w:pPr>
      <w:r w:rsidRPr="2FB92FBF" w:rsidR="2FB92FBF">
        <w:rPr>
          <w:rFonts w:ascii="Arial" w:hAnsi="Arial" w:eastAsia="Arial" w:cs="Arial"/>
          <w:noProof w:val="0"/>
          <w:sz w:val="24"/>
          <w:szCs w:val="24"/>
          <w:lang w:val="es-ES"/>
        </w:rPr>
        <w:t>INTELIGENCIA COMPUTACIONAL</w:t>
      </w:r>
    </w:p>
    <w:p w:rsidR="0013C70B" w:rsidP="2FB92FBF" w:rsidRDefault="0013C70B" w14:paraId="6DBDD0D6" w14:textId="556FF895">
      <w:pPr>
        <w:spacing w:before="0" w:beforeAutospacing="off" w:after="160" w:afterAutospacing="off" w:line="278" w:lineRule="auto"/>
        <w:jc w:val="center"/>
        <w:rPr>
          <w:rFonts w:ascii="Arial" w:hAnsi="Arial" w:eastAsia="Arial" w:cs="Arial"/>
          <w:noProof w:val="0"/>
          <w:color w:val="000000" w:themeColor="text1" w:themeTint="FF" w:themeShade="FF"/>
          <w:sz w:val="24"/>
          <w:szCs w:val="24"/>
          <w:lang w:val="es-ES"/>
        </w:rPr>
      </w:pPr>
      <w:r w:rsidRPr="2FB92FBF" w:rsidR="2FB92FBF">
        <w:rPr>
          <w:rFonts w:ascii="Arial" w:hAnsi="Arial" w:eastAsia="Arial" w:cs="Arial"/>
          <w:noProof w:val="0"/>
          <w:color w:val="000000" w:themeColor="text1" w:themeTint="FF" w:themeShade="FF"/>
          <w:sz w:val="24"/>
          <w:szCs w:val="24"/>
          <w:lang w:val="es-ES"/>
        </w:rPr>
        <w:t xml:space="preserve"> </w:t>
      </w:r>
    </w:p>
    <w:p w:rsidR="0013C70B" w:rsidP="2FB92FBF" w:rsidRDefault="0013C70B" w14:paraId="4E43A5CD" w14:textId="686F7D2E">
      <w:pPr>
        <w:spacing w:before="0" w:beforeAutospacing="off" w:after="160" w:afterAutospacing="off" w:line="278" w:lineRule="auto"/>
        <w:jc w:val="center"/>
        <w:rPr>
          <w:rFonts w:ascii="Arial" w:hAnsi="Arial" w:eastAsia="Arial" w:cs="Arial"/>
          <w:noProof w:val="0"/>
          <w:color w:val="000000" w:themeColor="text1" w:themeTint="FF" w:themeShade="FF"/>
          <w:sz w:val="24"/>
          <w:szCs w:val="24"/>
          <w:lang w:val="es-ES"/>
        </w:rPr>
      </w:pPr>
      <w:r w:rsidRPr="2FB92FBF" w:rsidR="2FB92FBF">
        <w:rPr>
          <w:rFonts w:ascii="Arial" w:hAnsi="Arial" w:eastAsia="Arial" w:cs="Arial"/>
          <w:b w:val="1"/>
          <w:bCs w:val="1"/>
          <w:noProof w:val="0"/>
          <w:color w:val="000000" w:themeColor="text1" w:themeTint="FF" w:themeShade="FF"/>
          <w:sz w:val="24"/>
          <w:szCs w:val="24"/>
          <w:lang w:val="es-ES"/>
        </w:rPr>
        <w:t>TEMA:</w:t>
      </w:r>
      <w:r>
        <w:br/>
      </w:r>
      <w:r w:rsidRPr="2FB92FBF" w:rsidR="2FB92FBF">
        <w:rPr>
          <w:rFonts w:ascii="Arial" w:hAnsi="Arial" w:eastAsia="Arial" w:cs="Arial"/>
          <w:noProof w:val="0"/>
          <w:sz w:val="24"/>
          <w:szCs w:val="24"/>
          <w:lang w:val="es-ES"/>
        </w:rPr>
        <w:t xml:space="preserve"> </w:t>
      </w:r>
      <w:r w:rsidRPr="2FB92FBF" w:rsidR="2FB92FBF">
        <w:rPr>
          <w:rFonts w:ascii="Arial" w:hAnsi="Arial" w:eastAsia="Arial" w:cs="Arial"/>
          <w:noProof w:val="0"/>
          <w:color w:val="000000" w:themeColor="text1" w:themeTint="FF" w:themeShade="FF"/>
          <w:sz w:val="24"/>
          <w:szCs w:val="24"/>
          <w:lang w:val="es-ES"/>
        </w:rPr>
        <w:t>PROYECTO PARCIAL INTEGRADOR</w:t>
      </w:r>
    </w:p>
    <w:p w:rsidR="0013C70B" w:rsidP="2FB92FBF" w:rsidRDefault="0013C70B" w14:paraId="60E89F9D" w14:textId="0FDB07B1">
      <w:pPr>
        <w:spacing w:before="0" w:beforeAutospacing="off" w:after="160" w:afterAutospacing="off" w:line="278" w:lineRule="auto"/>
        <w:jc w:val="center"/>
        <w:rPr>
          <w:rFonts w:ascii="Arial" w:hAnsi="Arial" w:eastAsia="Arial" w:cs="Arial"/>
          <w:noProof w:val="0"/>
          <w:color w:val="000000" w:themeColor="text1" w:themeTint="FF" w:themeShade="FF"/>
          <w:sz w:val="24"/>
          <w:szCs w:val="24"/>
          <w:lang w:val="es-ES"/>
        </w:rPr>
      </w:pPr>
      <w:r w:rsidRPr="2FB92FBF" w:rsidR="2FB92FBF">
        <w:rPr>
          <w:rFonts w:ascii="Arial" w:hAnsi="Arial" w:eastAsia="Arial" w:cs="Arial"/>
          <w:noProof w:val="0"/>
          <w:color w:val="000000" w:themeColor="text1" w:themeTint="FF" w:themeShade="FF"/>
          <w:sz w:val="24"/>
          <w:szCs w:val="24"/>
          <w:lang w:val="es-ES"/>
        </w:rPr>
        <w:t xml:space="preserve"> </w:t>
      </w:r>
    </w:p>
    <w:p w:rsidR="0013C70B" w:rsidP="2FB92FBF" w:rsidRDefault="0013C70B" w14:paraId="5684DD07" w14:textId="2AE8A45E">
      <w:pPr>
        <w:spacing w:before="0" w:beforeAutospacing="off" w:after="160" w:afterAutospacing="off" w:line="278" w:lineRule="auto"/>
        <w:jc w:val="center"/>
        <w:rPr>
          <w:rFonts w:ascii="Arial" w:hAnsi="Arial" w:eastAsia="Arial" w:cs="Arial"/>
          <w:b w:val="1"/>
          <w:bCs w:val="1"/>
          <w:noProof w:val="0"/>
          <w:color w:val="000000" w:themeColor="text1" w:themeTint="FF" w:themeShade="FF"/>
          <w:sz w:val="24"/>
          <w:szCs w:val="24"/>
          <w:lang w:val="es-ES"/>
        </w:rPr>
      </w:pPr>
      <w:r w:rsidRPr="2FB92FBF" w:rsidR="2FB92FBF">
        <w:rPr>
          <w:rFonts w:ascii="Arial" w:hAnsi="Arial" w:eastAsia="Arial" w:cs="Arial"/>
          <w:b w:val="1"/>
          <w:bCs w:val="1"/>
          <w:noProof w:val="0"/>
          <w:color w:val="000000" w:themeColor="text1" w:themeTint="FF" w:themeShade="FF"/>
          <w:sz w:val="24"/>
          <w:szCs w:val="24"/>
          <w:lang w:val="es-ES"/>
        </w:rPr>
        <w:t>ELABORADO POR:</w:t>
      </w:r>
    </w:p>
    <w:p w:rsidR="0013C70B" w:rsidP="2FB92FBF" w:rsidRDefault="0013C70B" w14:paraId="2AFDBE5F" w14:textId="4EAEFCD9">
      <w:pPr>
        <w:pStyle w:val="ListParagraph"/>
        <w:numPr>
          <w:ilvl w:val="0"/>
          <w:numId w:val="14"/>
        </w:numPr>
        <w:spacing w:before="0" w:beforeAutospacing="off" w:after="0" w:afterAutospacing="off" w:line="278" w:lineRule="auto"/>
        <w:ind w:left="720" w:right="0" w:hanging="360"/>
        <w:jc w:val="center"/>
        <w:rPr>
          <w:rFonts w:ascii="Arial" w:hAnsi="Arial" w:eastAsia="Arial" w:cs="Arial"/>
          <w:noProof w:val="0"/>
          <w:color w:val="000000" w:themeColor="text1" w:themeTint="FF" w:themeShade="FF"/>
          <w:sz w:val="24"/>
          <w:szCs w:val="24"/>
          <w:lang w:val="es-ES"/>
        </w:rPr>
      </w:pPr>
      <w:r w:rsidRPr="2FB92FBF" w:rsidR="2FB92FBF">
        <w:rPr>
          <w:rFonts w:ascii="Arial" w:hAnsi="Arial" w:eastAsia="Arial" w:cs="Arial"/>
          <w:noProof w:val="0"/>
          <w:color w:val="000000" w:themeColor="text1" w:themeTint="FF" w:themeShade="FF"/>
          <w:sz w:val="24"/>
          <w:szCs w:val="24"/>
          <w:lang w:val="es-ES"/>
        </w:rPr>
        <w:t>GINO MAXIMILIANO BERMUDEZ SANTOS</w:t>
      </w:r>
    </w:p>
    <w:p w:rsidR="0013C70B" w:rsidP="2FB92FBF" w:rsidRDefault="0013C70B" w14:paraId="5A43EFD2" w14:textId="0F316929">
      <w:pPr>
        <w:pStyle w:val="ListParagraph"/>
        <w:numPr>
          <w:ilvl w:val="0"/>
          <w:numId w:val="14"/>
        </w:numPr>
        <w:spacing w:before="0" w:beforeAutospacing="off" w:after="0" w:afterAutospacing="off" w:line="278" w:lineRule="auto"/>
        <w:ind w:left="720" w:right="0" w:hanging="360"/>
        <w:jc w:val="center"/>
        <w:rPr>
          <w:rFonts w:ascii="Arial" w:hAnsi="Arial" w:eastAsia="Arial" w:cs="Arial"/>
          <w:noProof w:val="0"/>
          <w:color w:val="000000" w:themeColor="text1" w:themeTint="FF" w:themeShade="FF"/>
          <w:sz w:val="24"/>
          <w:szCs w:val="24"/>
          <w:lang w:val="es-ES"/>
        </w:rPr>
      </w:pPr>
      <w:r w:rsidRPr="2FB92FBF" w:rsidR="2FB92FBF">
        <w:rPr>
          <w:rFonts w:ascii="Arial" w:hAnsi="Arial" w:eastAsia="Arial" w:cs="Arial"/>
          <w:noProof w:val="0"/>
          <w:color w:val="000000" w:themeColor="text1" w:themeTint="FF" w:themeShade="FF"/>
          <w:sz w:val="24"/>
          <w:szCs w:val="24"/>
          <w:lang w:val="es-ES"/>
        </w:rPr>
        <w:t>SAID FAUSTO PINTO TAMAYO</w:t>
      </w:r>
    </w:p>
    <w:p w:rsidR="0013C70B" w:rsidP="2FB92FBF" w:rsidRDefault="0013C70B" w14:paraId="02CA2FFC" w14:textId="4C8D07FC">
      <w:pPr>
        <w:pStyle w:val="ListParagraph"/>
        <w:numPr>
          <w:ilvl w:val="0"/>
          <w:numId w:val="14"/>
        </w:numPr>
        <w:spacing w:before="0" w:beforeAutospacing="off" w:after="0" w:afterAutospacing="off" w:line="278" w:lineRule="auto"/>
        <w:ind w:left="720" w:right="0" w:hanging="360"/>
        <w:jc w:val="center"/>
        <w:rPr>
          <w:rFonts w:ascii="Arial" w:hAnsi="Arial" w:eastAsia="Arial" w:cs="Arial"/>
          <w:noProof w:val="0"/>
          <w:color w:val="000000" w:themeColor="text1" w:themeTint="FF" w:themeShade="FF"/>
          <w:sz w:val="24"/>
          <w:szCs w:val="24"/>
          <w:lang w:val="es-ES"/>
        </w:rPr>
      </w:pPr>
      <w:r w:rsidRPr="2FB92FBF" w:rsidR="2FB92FBF">
        <w:rPr>
          <w:rFonts w:ascii="Arial" w:hAnsi="Arial" w:eastAsia="Arial" w:cs="Arial"/>
          <w:noProof w:val="0"/>
          <w:color w:val="000000" w:themeColor="text1" w:themeTint="FF" w:themeShade="FF"/>
          <w:sz w:val="24"/>
          <w:szCs w:val="24"/>
          <w:lang w:val="es-ES"/>
        </w:rPr>
        <w:t xml:space="preserve">DIANA LUCIA MELENA SANTANDER </w:t>
      </w:r>
    </w:p>
    <w:p w:rsidR="0013C70B" w:rsidP="2FB92FBF" w:rsidRDefault="0013C70B" w14:paraId="36977B63" w14:textId="46395514">
      <w:pPr>
        <w:spacing w:before="0" w:beforeAutospacing="off" w:after="160" w:afterAutospacing="off" w:line="257" w:lineRule="auto"/>
        <w:jc w:val="center"/>
        <w:rPr>
          <w:rFonts w:ascii="Arial" w:hAnsi="Arial" w:eastAsia="Arial" w:cs="Arial"/>
          <w:noProof w:val="0"/>
          <w:color w:val="000000" w:themeColor="text1" w:themeTint="FF" w:themeShade="FF"/>
          <w:sz w:val="24"/>
          <w:szCs w:val="24"/>
          <w:lang w:val="es-ES"/>
        </w:rPr>
      </w:pPr>
      <w:r w:rsidRPr="2FB92FBF" w:rsidR="2FB92FBF">
        <w:rPr>
          <w:rFonts w:ascii="Arial" w:hAnsi="Arial" w:eastAsia="Arial" w:cs="Arial"/>
          <w:noProof w:val="0"/>
          <w:color w:val="000000" w:themeColor="text1" w:themeTint="FF" w:themeShade="FF"/>
          <w:sz w:val="24"/>
          <w:szCs w:val="24"/>
          <w:lang w:val="es-ES"/>
        </w:rPr>
        <w:t xml:space="preserve"> </w:t>
      </w:r>
    </w:p>
    <w:p w:rsidR="0013C70B" w:rsidP="2FB92FBF" w:rsidRDefault="0013C70B" w14:paraId="5F16B7F7" w14:textId="1C937D0F">
      <w:pPr>
        <w:spacing w:before="0" w:beforeAutospacing="off" w:after="160" w:afterAutospacing="off" w:line="278" w:lineRule="auto"/>
        <w:jc w:val="center"/>
        <w:rPr>
          <w:rFonts w:ascii="Arial" w:hAnsi="Arial" w:eastAsia="Arial" w:cs="Arial"/>
          <w:noProof w:val="0"/>
          <w:color w:val="000000" w:themeColor="text1" w:themeTint="FF" w:themeShade="FF"/>
          <w:sz w:val="24"/>
          <w:szCs w:val="24"/>
          <w:lang w:val="es-ES"/>
        </w:rPr>
      </w:pPr>
      <w:r w:rsidRPr="2FB92FBF" w:rsidR="2FB92FBF">
        <w:rPr>
          <w:rFonts w:ascii="Arial" w:hAnsi="Arial" w:eastAsia="Arial" w:cs="Arial"/>
          <w:b w:val="1"/>
          <w:bCs w:val="1"/>
          <w:noProof w:val="0"/>
          <w:color w:val="000000" w:themeColor="text1" w:themeTint="FF" w:themeShade="FF"/>
          <w:sz w:val="24"/>
          <w:szCs w:val="24"/>
          <w:lang w:val="es-ES"/>
        </w:rPr>
        <w:t>CURSO Y PARALELO:</w:t>
      </w:r>
      <w:r>
        <w:br/>
      </w:r>
      <w:r w:rsidRPr="2FB92FBF" w:rsidR="2FB92FBF">
        <w:rPr>
          <w:rFonts w:ascii="Arial" w:hAnsi="Arial" w:eastAsia="Arial" w:cs="Arial"/>
          <w:noProof w:val="0"/>
          <w:sz w:val="24"/>
          <w:szCs w:val="24"/>
          <w:lang w:val="es-ES"/>
        </w:rPr>
        <w:t xml:space="preserve"> </w:t>
      </w:r>
      <w:r w:rsidRPr="2FB92FBF" w:rsidR="2FB92FBF">
        <w:rPr>
          <w:rFonts w:ascii="Arial" w:hAnsi="Arial" w:eastAsia="Arial" w:cs="Arial"/>
          <w:noProof w:val="0"/>
          <w:color w:val="000000" w:themeColor="text1" w:themeTint="FF" w:themeShade="FF"/>
          <w:sz w:val="24"/>
          <w:szCs w:val="24"/>
          <w:lang w:val="es-ES"/>
        </w:rPr>
        <w:t>SOFTWARE 7/1</w:t>
      </w:r>
    </w:p>
    <w:p w:rsidR="0013C70B" w:rsidP="2FB92FBF" w:rsidRDefault="0013C70B" w14:paraId="222DAEE8" w14:textId="793036F3">
      <w:pPr>
        <w:spacing w:before="0" w:beforeAutospacing="off" w:after="160" w:afterAutospacing="off" w:line="278" w:lineRule="auto"/>
        <w:jc w:val="center"/>
        <w:rPr>
          <w:rFonts w:ascii="Arial" w:hAnsi="Arial" w:eastAsia="Arial" w:cs="Arial"/>
          <w:noProof w:val="0"/>
          <w:color w:val="000000" w:themeColor="text1" w:themeTint="FF" w:themeShade="FF"/>
          <w:sz w:val="24"/>
          <w:szCs w:val="24"/>
          <w:lang w:val="es-ES"/>
        </w:rPr>
      </w:pPr>
      <w:r w:rsidRPr="2FB92FBF" w:rsidR="2FB92FBF">
        <w:rPr>
          <w:rFonts w:ascii="Arial" w:hAnsi="Arial" w:eastAsia="Arial" w:cs="Arial"/>
          <w:noProof w:val="0"/>
          <w:color w:val="000000" w:themeColor="text1" w:themeTint="FF" w:themeShade="FF"/>
          <w:sz w:val="24"/>
          <w:szCs w:val="24"/>
          <w:lang w:val="es-ES"/>
        </w:rPr>
        <w:t xml:space="preserve"> </w:t>
      </w:r>
    </w:p>
    <w:p w:rsidR="0013C70B" w:rsidP="2FB92FBF" w:rsidRDefault="0013C70B" w14:paraId="7B0F4601" w14:textId="16A2BA2E">
      <w:pPr>
        <w:spacing w:before="0" w:beforeAutospacing="off" w:after="160" w:afterAutospacing="off" w:line="278" w:lineRule="auto"/>
        <w:jc w:val="center"/>
        <w:rPr>
          <w:rFonts w:ascii="Arial" w:hAnsi="Arial" w:eastAsia="Arial" w:cs="Arial"/>
          <w:noProof w:val="0"/>
          <w:color w:val="000000" w:themeColor="text1" w:themeTint="FF" w:themeShade="FF"/>
          <w:sz w:val="24"/>
          <w:szCs w:val="24"/>
          <w:lang w:val="es-ES"/>
        </w:rPr>
      </w:pPr>
      <w:r w:rsidRPr="2FB92FBF" w:rsidR="2FB92FBF">
        <w:rPr>
          <w:rFonts w:ascii="Arial" w:hAnsi="Arial" w:eastAsia="Arial" w:cs="Arial"/>
          <w:b w:val="1"/>
          <w:bCs w:val="1"/>
          <w:noProof w:val="0"/>
          <w:color w:val="000000" w:themeColor="text1" w:themeTint="FF" w:themeShade="FF"/>
          <w:sz w:val="24"/>
          <w:szCs w:val="24"/>
          <w:lang w:val="es-ES"/>
        </w:rPr>
        <w:t>DOCENTE:</w:t>
      </w:r>
      <w:r>
        <w:br/>
      </w:r>
      <w:r w:rsidRPr="2FB92FBF" w:rsidR="2FB92FBF">
        <w:rPr>
          <w:rFonts w:ascii="Arial" w:hAnsi="Arial" w:eastAsia="Arial" w:cs="Arial"/>
          <w:noProof w:val="0"/>
          <w:sz w:val="24"/>
          <w:szCs w:val="24"/>
          <w:lang w:val="es-ES"/>
        </w:rPr>
        <w:t xml:space="preserve"> </w:t>
      </w:r>
      <w:r w:rsidRPr="2FB92FBF" w:rsidR="2FB92FBF">
        <w:rPr>
          <w:rFonts w:ascii="Arial" w:hAnsi="Arial" w:eastAsia="Arial" w:cs="Arial"/>
          <w:noProof w:val="0"/>
          <w:color w:val="000000" w:themeColor="text1" w:themeTint="FF" w:themeShade="FF"/>
          <w:sz w:val="24"/>
          <w:szCs w:val="24"/>
          <w:lang w:val="es-ES"/>
        </w:rPr>
        <w:t>ING. DANIEL IVAN QUIRUMBAY YAGUAL</w:t>
      </w:r>
    </w:p>
    <w:p w:rsidR="0013C70B" w:rsidP="2FB92FBF" w:rsidRDefault="0013C70B" w14:paraId="50E24AC7" w14:textId="0BB25553">
      <w:pPr>
        <w:spacing w:before="0" w:beforeAutospacing="off" w:after="160" w:afterAutospacing="off" w:line="278" w:lineRule="auto"/>
        <w:jc w:val="center"/>
        <w:rPr>
          <w:rFonts w:ascii="Arial" w:hAnsi="Arial" w:eastAsia="Arial" w:cs="Arial"/>
          <w:noProof w:val="0"/>
          <w:color w:val="000000" w:themeColor="text1" w:themeTint="FF" w:themeShade="FF"/>
          <w:sz w:val="24"/>
          <w:szCs w:val="24"/>
          <w:lang w:val="es-ES"/>
        </w:rPr>
      </w:pPr>
      <w:r w:rsidRPr="2FB92FBF" w:rsidR="2FB92FBF">
        <w:rPr>
          <w:rFonts w:ascii="Arial" w:hAnsi="Arial" w:eastAsia="Arial" w:cs="Arial"/>
          <w:noProof w:val="0"/>
          <w:color w:val="000000" w:themeColor="text1" w:themeTint="FF" w:themeShade="FF"/>
          <w:sz w:val="24"/>
          <w:szCs w:val="24"/>
          <w:lang w:val="es-ES"/>
        </w:rPr>
        <w:t xml:space="preserve"> </w:t>
      </w:r>
    </w:p>
    <w:p w:rsidR="0013C70B" w:rsidP="2FB92FBF" w:rsidRDefault="0013C70B" w14:paraId="5CF79D7F" w14:textId="175C4295">
      <w:pPr>
        <w:spacing w:before="0" w:beforeAutospacing="off" w:after="160" w:afterAutospacing="off" w:line="278" w:lineRule="auto"/>
        <w:jc w:val="center"/>
        <w:rPr>
          <w:rFonts w:ascii="Arial" w:hAnsi="Arial" w:eastAsia="Arial" w:cs="Arial"/>
          <w:b w:val="1"/>
          <w:bCs w:val="1"/>
          <w:noProof w:val="0"/>
          <w:color w:val="000000" w:themeColor="text1" w:themeTint="FF" w:themeShade="FF"/>
          <w:sz w:val="24"/>
          <w:szCs w:val="24"/>
          <w:lang w:val="es-ES"/>
        </w:rPr>
      </w:pPr>
      <w:r w:rsidRPr="2FB92FBF" w:rsidR="2FB92FBF">
        <w:rPr>
          <w:rFonts w:ascii="Arial" w:hAnsi="Arial" w:eastAsia="Arial" w:cs="Arial"/>
          <w:b w:val="1"/>
          <w:bCs w:val="1"/>
          <w:noProof w:val="0"/>
          <w:color w:val="000000" w:themeColor="text1" w:themeTint="FF" w:themeShade="FF"/>
          <w:sz w:val="24"/>
          <w:szCs w:val="24"/>
          <w:lang w:val="es-ES"/>
        </w:rPr>
        <w:t>LA LIBERTAD – ECUADOR</w:t>
      </w:r>
    </w:p>
    <w:p w:rsidR="0013C70B" w:rsidP="2FB92FBF" w:rsidRDefault="0013C70B" w14:paraId="0CA5152F" w14:textId="3F909350">
      <w:pPr>
        <w:spacing w:before="0" w:beforeAutospacing="off" w:after="0" w:afterAutospacing="off" w:line="278" w:lineRule="auto"/>
        <w:jc w:val="center"/>
        <w:rPr>
          <w:rFonts w:ascii="Arial" w:hAnsi="Arial" w:eastAsia="Arial" w:cs="Arial"/>
          <w:b w:val="1"/>
          <w:bCs w:val="1"/>
          <w:noProof w:val="0"/>
          <w:color w:val="334155"/>
          <w:sz w:val="22"/>
          <w:szCs w:val="22"/>
          <w:lang w:val="es-ES"/>
        </w:rPr>
      </w:pPr>
      <w:r w:rsidRPr="2FB92FBF" w:rsidR="2FB92FBF">
        <w:rPr>
          <w:rFonts w:ascii="Arial" w:hAnsi="Arial" w:eastAsia="Arial" w:cs="Arial"/>
          <w:b w:val="1"/>
          <w:bCs w:val="1"/>
          <w:noProof w:val="0"/>
          <w:color w:val="334155"/>
          <w:sz w:val="22"/>
          <w:szCs w:val="22"/>
          <w:lang w:val="es-ES"/>
        </w:rPr>
        <w:t>Equipo de Trabajo:</w:t>
      </w:r>
    </w:p>
    <w:p w:rsidR="0013C70B" w:rsidP="2FB92FBF" w:rsidRDefault="0013C70B" w14:paraId="58BDEE4A" w14:textId="4159D3BE">
      <w:pPr>
        <w:spacing w:before="0" w:beforeAutospacing="off" w:after="160" w:afterAutospacing="off" w:line="278" w:lineRule="auto"/>
        <w:jc w:val="center"/>
        <w:rPr>
          <w:rFonts w:ascii="Arial" w:hAnsi="Arial" w:eastAsia="Arial" w:cs="Arial"/>
          <w:noProof w:val="0"/>
          <w:sz w:val="24"/>
          <w:szCs w:val="24"/>
          <w:lang w:val="es-ES"/>
        </w:rPr>
      </w:pPr>
      <w:r w:rsidRPr="2FB92FBF" w:rsidR="2FB92FBF">
        <w:rPr>
          <w:rFonts w:ascii="Arial" w:hAnsi="Arial" w:eastAsia="Arial" w:cs="Arial"/>
          <w:noProof w:val="0"/>
          <w:sz w:val="24"/>
          <w:szCs w:val="24"/>
          <w:lang w:val="es-ES"/>
        </w:rPr>
        <w:t xml:space="preserve"> </w:t>
      </w:r>
    </w:p>
    <w:p w:rsidR="0013C70B" w:rsidP="2FB92FBF" w:rsidRDefault="0013C70B" w14:paraId="546E4E94" w14:textId="5F5D12A4">
      <w:pPr>
        <w:pStyle w:val="ListParagraph"/>
        <w:numPr>
          <w:ilvl w:val="0"/>
          <w:numId w:val="15"/>
        </w:numPr>
        <w:spacing w:before="0" w:beforeAutospacing="off" w:after="0" w:afterAutospacing="off" w:line="278" w:lineRule="auto"/>
        <w:ind w:left="720" w:right="0" w:hanging="360"/>
        <w:jc w:val="center"/>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Integrante 1:</w:t>
      </w:r>
      <w:r w:rsidRPr="2FB92FBF" w:rsidR="2FB92FBF">
        <w:rPr>
          <w:rFonts w:ascii="Arial" w:hAnsi="Arial" w:eastAsia="Arial" w:cs="Arial"/>
          <w:noProof w:val="0"/>
          <w:color w:val="334155"/>
          <w:sz w:val="22"/>
          <w:szCs w:val="22"/>
          <w:lang w:val="es-ES"/>
        </w:rPr>
        <w:t xml:space="preserve"> GINO MAXIMILIANO BERMUDEZ SANTOS — Ingeniería de Datos, Modelos Base y Lógica Difusa</w:t>
      </w:r>
    </w:p>
    <w:p w:rsidR="0013C70B" w:rsidP="2FB92FBF" w:rsidRDefault="0013C70B" w14:paraId="6345A745" w14:textId="3B7B2986">
      <w:pPr>
        <w:pStyle w:val="ListParagraph"/>
        <w:numPr>
          <w:ilvl w:val="0"/>
          <w:numId w:val="15"/>
        </w:numPr>
        <w:spacing w:before="0" w:beforeAutospacing="off" w:after="0" w:afterAutospacing="off" w:line="278" w:lineRule="auto"/>
        <w:ind w:left="720" w:right="0" w:hanging="360"/>
        <w:jc w:val="center"/>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Integrante 2:</w:t>
      </w:r>
      <w:r w:rsidRPr="2FB92FBF" w:rsidR="2FB92FBF">
        <w:rPr>
          <w:rFonts w:ascii="Arial" w:hAnsi="Arial" w:eastAsia="Arial" w:cs="Arial"/>
          <w:noProof w:val="0"/>
          <w:color w:val="334155"/>
          <w:sz w:val="22"/>
          <w:szCs w:val="22"/>
          <w:lang w:val="es-ES"/>
        </w:rPr>
        <w:t xml:space="preserve"> DIANA LUCIA MELENA SANTANDER — Modelos Avanzados (SVM/MLP) y Optimización Metaheurística</w:t>
      </w:r>
    </w:p>
    <w:p w:rsidR="0013C70B" w:rsidP="2FB92FBF" w:rsidRDefault="0013C70B" w14:paraId="5620BCF0" w14:textId="454E25DD">
      <w:pPr>
        <w:pStyle w:val="ListParagraph"/>
        <w:numPr>
          <w:ilvl w:val="0"/>
          <w:numId w:val="15"/>
        </w:numPr>
        <w:spacing w:before="0" w:beforeAutospacing="off" w:after="0" w:afterAutospacing="off" w:line="278" w:lineRule="auto"/>
        <w:ind w:left="720" w:right="0" w:hanging="360"/>
        <w:jc w:val="center"/>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Integrante 3:</w:t>
      </w:r>
      <w:r w:rsidRPr="2FB92FBF" w:rsidR="2FB92FBF">
        <w:rPr>
          <w:rFonts w:ascii="Arial" w:hAnsi="Arial" w:eastAsia="Arial" w:cs="Arial"/>
          <w:noProof w:val="0"/>
          <w:color w:val="334155"/>
          <w:sz w:val="22"/>
          <w:szCs w:val="22"/>
          <w:lang w:val="es-ES"/>
        </w:rPr>
        <w:t xml:space="preserve"> SAID FAUSTO PINTO TAMAYO — Selección Final, Evaluación en Prueba, Prototipo Funcional y Análisis Crítico</w:t>
      </w:r>
    </w:p>
    <w:p w:rsidR="0013C70B" w:rsidP="2FB92FBF" w:rsidRDefault="0013C70B" w14:paraId="2D309A5C" w14:textId="1A57A6C4">
      <w:pPr>
        <w:spacing w:before="0" w:beforeAutospacing="off" w:after="160" w:afterAutospacing="off" w:line="278" w:lineRule="auto"/>
        <w:jc w:val="center"/>
        <w:rPr>
          <w:rFonts w:ascii="Arial" w:hAnsi="Arial" w:eastAsia="Arial" w:cs="Arial"/>
          <w:noProof w:val="0"/>
          <w:sz w:val="24"/>
          <w:szCs w:val="24"/>
          <w:lang w:val="es-ES"/>
        </w:rPr>
      </w:pPr>
      <w:r w:rsidRPr="2FB92FBF" w:rsidR="2FB92FBF">
        <w:rPr>
          <w:rFonts w:ascii="Arial" w:hAnsi="Arial" w:eastAsia="Arial" w:cs="Arial"/>
          <w:noProof w:val="0"/>
          <w:sz w:val="24"/>
          <w:szCs w:val="24"/>
          <w:lang w:val="es-ES"/>
        </w:rPr>
        <w:t xml:space="preserve"> </w:t>
      </w:r>
    </w:p>
    <w:p w:rsidR="0013C70B" w:rsidP="2FB92FBF" w:rsidRDefault="0013C70B" w14:paraId="6C36BE6F" w14:textId="69FA06FE">
      <w:pPr>
        <w:spacing w:before="0" w:beforeAutospacing="off" w:after="0" w:afterAutospacing="off" w:line="278" w:lineRule="auto"/>
        <w:jc w:val="center"/>
        <w:rPr>
          <w:rFonts w:ascii="Arial" w:hAnsi="Arial" w:eastAsia="Arial" w:cs="Arial"/>
        </w:rPr>
      </w:pPr>
      <w:r w:rsidRPr="2FB92FBF" w:rsidR="2FB92FBF">
        <w:rPr>
          <w:rFonts w:ascii="Arial" w:hAnsi="Arial" w:eastAsia="Arial" w:cs="Arial"/>
          <w:b w:val="1"/>
          <w:bCs w:val="1"/>
          <w:noProof w:val="0"/>
          <w:color w:val="334155"/>
          <w:sz w:val="22"/>
          <w:szCs w:val="22"/>
          <w:lang w:val="es-ES"/>
        </w:rPr>
        <w:t>Repositorio en GitHub:</w:t>
      </w:r>
      <w:r w:rsidRPr="2FB92FBF" w:rsidR="2FB92FBF">
        <w:rPr>
          <w:rFonts w:ascii="Arial" w:hAnsi="Arial" w:eastAsia="Arial" w:cs="Arial"/>
          <w:noProof w:val="0"/>
          <w:color w:val="334155"/>
          <w:sz w:val="22"/>
          <w:szCs w:val="22"/>
          <w:lang w:val="es-ES"/>
        </w:rPr>
        <w:t xml:space="preserve"> Usuario </w:t>
      </w:r>
      <w:hyperlink r:id="R9bf2ed6cf39d4635">
        <w:r w:rsidRPr="2FB92FBF" w:rsidR="2FB92FBF">
          <w:rPr>
            <w:rStyle w:val="Hyperlink"/>
            <w:rFonts w:ascii="Arial" w:hAnsi="Arial" w:eastAsia="Arial" w:cs="Arial"/>
            <w:strike w:val="0"/>
            <w:dstrike w:val="0"/>
            <w:noProof w:val="0"/>
            <w:color w:val="467886"/>
            <w:u w:val="single"/>
            <w:lang w:val="es-ES"/>
          </w:rPr>
          <w:t>https://github.com/SaidJuniorProgrammer/ic-riesgo-materno-salud.git</w:t>
        </w:r>
      </w:hyperlink>
    </w:p>
    <w:p w:rsidR="0013C70B" w:rsidP="2FB92FBF" w:rsidRDefault="0013C70B" w14:paraId="13EE9F44" w14:textId="2ABA6B8A">
      <w:pPr>
        <w:spacing w:before="0" w:beforeAutospacing="off" w:after="0" w:afterAutospacing="off" w:line="278" w:lineRule="auto"/>
        <w:jc w:val="center"/>
        <w:rPr>
          <w:rFonts w:ascii="Arial" w:hAnsi="Arial" w:eastAsia="Arial" w:cs="Arial"/>
        </w:rPr>
      </w:pPr>
    </w:p>
    <w:p w:rsidR="0013C70B" w:rsidP="2FB92FBF" w:rsidRDefault="0013C70B" w14:paraId="30E0253C" w14:textId="73C748C5">
      <w:pPr>
        <w:spacing w:before="0" w:beforeAutospacing="off" w:after="0" w:afterAutospacing="off" w:line="278" w:lineRule="auto"/>
        <w:jc w:val="center"/>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Fecha de Entrega:</w:t>
      </w:r>
      <w:r w:rsidRPr="2FB92FBF" w:rsidR="2FB92FBF">
        <w:rPr>
          <w:rFonts w:ascii="Arial" w:hAnsi="Arial" w:eastAsia="Arial" w:cs="Arial"/>
          <w:noProof w:val="0"/>
          <w:color w:val="334155"/>
          <w:sz w:val="22"/>
          <w:szCs w:val="22"/>
          <w:lang w:val="es-ES"/>
        </w:rPr>
        <w:t xml:space="preserve"> 30 </w:t>
      </w:r>
      <w:r w:rsidRPr="2FB92FBF" w:rsidR="2FB92FBF">
        <w:rPr>
          <w:rFonts w:ascii="Arial" w:hAnsi="Arial" w:eastAsia="Arial" w:cs="Arial"/>
          <w:noProof w:val="0"/>
          <w:color w:val="334155"/>
          <w:sz w:val="22"/>
          <w:szCs w:val="22"/>
          <w:lang w:val="es-ES"/>
        </w:rPr>
        <w:t>Octubre</w:t>
      </w:r>
      <w:r w:rsidRPr="2FB92FBF" w:rsidR="2FB92FBF">
        <w:rPr>
          <w:rFonts w:ascii="Arial" w:hAnsi="Arial" w:eastAsia="Arial" w:cs="Arial"/>
          <w:noProof w:val="0"/>
          <w:color w:val="334155"/>
          <w:sz w:val="22"/>
          <w:szCs w:val="22"/>
          <w:lang w:val="es-ES"/>
        </w:rPr>
        <w:t xml:space="preserve"> de 2026</w:t>
      </w:r>
    </w:p>
    <w:p w:rsidR="0013C70B" w:rsidP="2FB92FBF" w:rsidRDefault="0013C70B" w14:paraId="0EB40F2D" w14:textId="2A7BDA99">
      <w:pPr>
        <w:spacing w:before="0" w:beforeAutospacing="off" w:after="0" w:afterAutospacing="off" w:line="278" w:lineRule="auto"/>
        <w:jc w:val="center"/>
        <w:rPr>
          <w:rFonts w:ascii="Arial" w:hAnsi="Arial" w:eastAsia="Arial" w:cs="Arial"/>
          <w:noProof w:val="0"/>
          <w:color w:val="334155"/>
          <w:sz w:val="22"/>
          <w:szCs w:val="22"/>
          <w:lang w:val="es-ES"/>
        </w:rPr>
      </w:pPr>
    </w:p>
    <w:p w:rsidR="0013C70B" w:rsidP="2FB92FBF" w:rsidRDefault="0013C70B" w14:paraId="352B058A" w14:textId="40915693">
      <w:pPr>
        <w:pStyle w:val="Heading1"/>
        <w:spacing w:before="480" w:beforeAutospacing="off" w:after="120" w:afterAutospacing="off" w:line="278" w:lineRule="auto"/>
        <w:jc w:val="center"/>
        <w:rPr>
          <w:rFonts w:ascii="Arial" w:hAnsi="Arial" w:eastAsia="Arial" w:cs="Arial"/>
          <w:b w:val="1"/>
          <w:bCs w:val="1"/>
          <w:noProof w:val="0"/>
          <w:color w:val="1E3A8A"/>
          <w:sz w:val="32"/>
          <w:szCs w:val="32"/>
          <w:lang w:val="es-ES"/>
        </w:rPr>
      </w:pPr>
      <w:r w:rsidRPr="2FB92FBF" w:rsidR="2FB92FBF">
        <w:rPr>
          <w:rFonts w:ascii="Arial" w:hAnsi="Arial" w:eastAsia="Arial" w:cs="Arial"/>
          <w:b w:val="1"/>
          <w:bCs w:val="1"/>
          <w:noProof w:val="0"/>
          <w:color w:val="1E3A8A"/>
          <w:sz w:val="32"/>
          <w:szCs w:val="32"/>
          <w:lang w:val="es-ES"/>
        </w:rPr>
        <w:t>RESUMEN</w:t>
      </w:r>
    </w:p>
    <w:p w:rsidR="0013C70B" w:rsidP="2FB92FBF" w:rsidRDefault="0013C70B" w14:paraId="4A336D9C" w14:textId="291D2CAD">
      <w:pPr>
        <w:spacing w:before="0" w:beforeAutospacing="off" w:after="0" w:afterAutospacing="off" w:line="278" w:lineRule="auto"/>
        <w:jc w:val="both"/>
        <w:rPr>
          <w:rFonts w:ascii="Arial" w:hAnsi="Arial" w:eastAsia="Arial" w:cs="Arial"/>
          <w:noProof w:val="0"/>
          <w:color w:val="334155"/>
          <w:sz w:val="24"/>
          <w:szCs w:val="24"/>
          <w:lang w:val="es-ES"/>
        </w:rPr>
      </w:pPr>
      <w:r w:rsidRPr="2FB92FBF" w:rsidR="2FB92FBF">
        <w:rPr>
          <w:rFonts w:ascii="Arial" w:hAnsi="Arial" w:eastAsia="Arial" w:cs="Arial"/>
          <w:noProof w:val="0"/>
          <w:color w:val="334155"/>
          <w:sz w:val="24"/>
          <w:szCs w:val="24"/>
          <w:lang w:val="es-ES"/>
        </w:rPr>
        <w:t>El presente informe técnico desarrolla una solución de Inteligencia Computacional orientada a la salud pública preventiva (sin decisiones clínicas automáticas) para clasificar el nivel de riesgo obstétrico (Bajo Riesgo, Riesgo Medio y Alto Riesgo) a partir de seis variables fisiológicas básicas recolectadas en atención primaria: edad, presión arterial sistólica, presión arterial diastólica, glucosa en sangre, temperatura corporal y frecuencia cardíaca. Utilizando el conjunto de datos público Maternal Health Risk Data Set (1,014 registros originales; 1,012 registros útiles tras el filtrado de errores de sensor), se diseñó un flujo experimental libre de fuga de información mediante Pipelines y validación cruzada estratificada con semilla fija (RANDOM_SEED = 42). Se compararon cuatro modelos supervisados (KNN, SVM, Random Forest y Red Neuronal Multicapa MLP) frente a una línea base (DummyClassifier), incorporando búsqueda metaheurística para el ajuste de hiperparámetros y cuantificación de incertidumbre mediante Entropía Normalizada de Shannon y fronteras difusas. El modelo seleccionado (Random Forest) fue validado una única vez sobre el conjunto de prueba reservado (203 registros), alcanzando una exactitud de 0.84, un F1-Macro de 0.85, un ROC-AUC Macro de 0.9491 y una sensibilidad (Recall) de 0.96 en la clase crítica de Alto Riesgo. Finalmente, el pipeline entrenado se integró en un prototipo interactivo en Streamlit con validación de límites fisiológicos y alertas de incertidumbre para apoyar la priorización comunitaria.</w:t>
      </w:r>
    </w:p>
    <w:p w:rsidR="0013C70B" w:rsidP="2FB92FBF" w:rsidRDefault="0013C70B" w14:paraId="20B1AC00" w14:textId="54759FC0">
      <w:pPr>
        <w:spacing w:before="0" w:beforeAutospacing="off" w:after="160" w:afterAutospacing="off" w:line="278" w:lineRule="auto"/>
        <w:jc w:val="center"/>
        <w:rPr>
          <w:rFonts w:ascii="Arial" w:hAnsi="Arial" w:eastAsia="Arial" w:cs="Arial"/>
          <w:noProof w:val="0"/>
          <w:sz w:val="24"/>
          <w:szCs w:val="24"/>
          <w:lang w:val="es-ES"/>
        </w:rPr>
      </w:pPr>
      <w:r w:rsidRPr="2FB92FBF" w:rsidR="2FB92FBF">
        <w:rPr>
          <w:rFonts w:ascii="Arial" w:hAnsi="Arial" w:eastAsia="Arial" w:cs="Arial"/>
          <w:noProof w:val="0"/>
          <w:sz w:val="24"/>
          <w:szCs w:val="24"/>
          <w:lang w:val="es-ES"/>
        </w:rPr>
        <w:t xml:space="preserve"> </w:t>
      </w:r>
    </w:p>
    <w:p w:rsidR="0013C70B" w:rsidP="2FB92FBF" w:rsidRDefault="0013C70B" w14:paraId="786648FD" w14:textId="2CA29F24">
      <w:pPr>
        <w:spacing w:before="0" w:beforeAutospacing="off" w:after="160" w:afterAutospacing="off" w:line="278" w:lineRule="auto"/>
        <w:jc w:val="center"/>
        <w:rPr>
          <w:rFonts w:ascii="Arial" w:hAnsi="Arial" w:eastAsia="Arial" w:cs="Arial"/>
          <w:noProof w:val="0"/>
          <w:sz w:val="24"/>
          <w:szCs w:val="24"/>
          <w:lang w:val="es-ES"/>
        </w:rPr>
      </w:pPr>
      <w:r w:rsidRPr="2FB92FBF" w:rsidR="2FB92FBF">
        <w:rPr>
          <w:rFonts w:ascii="Arial" w:hAnsi="Arial" w:eastAsia="Arial" w:cs="Arial"/>
          <w:noProof w:val="0"/>
          <w:sz w:val="24"/>
          <w:szCs w:val="24"/>
          <w:lang w:val="es-ES"/>
        </w:rPr>
        <w:t xml:space="preserve"> </w:t>
      </w:r>
    </w:p>
    <w:p w:rsidR="0013C70B" w:rsidP="2FB92FBF" w:rsidRDefault="0013C70B" w14:paraId="20077897" w14:textId="4099E2AE">
      <w:pPr>
        <w:pStyle w:val="Heading1"/>
        <w:spacing w:before="480" w:beforeAutospacing="off" w:after="120" w:afterAutospacing="off" w:line="278" w:lineRule="auto"/>
        <w:jc w:val="left"/>
        <w:rPr>
          <w:rFonts w:ascii="Arial" w:hAnsi="Arial" w:eastAsia="Arial" w:cs="Arial"/>
          <w:b w:val="1"/>
          <w:bCs w:val="1"/>
          <w:noProof w:val="0"/>
          <w:color w:val="1E3A8A"/>
          <w:sz w:val="32"/>
          <w:szCs w:val="32"/>
          <w:lang w:val="es-ES"/>
        </w:rPr>
      </w:pPr>
      <w:r w:rsidRPr="2FB92FBF" w:rsidR="2FB92FBF">
        <w:rPr>
          <w:rFonts w:ascii="Arial" w:hAnsi="Arial" w:eastAsia="Arial" w:cs="Arial"/>
          <w:b w:val="1"/>
          <w:bCs w:val="1"/>
          <w:noProof w:val="0"/>
          <w:color w:val="1E3A8A"/>
          <w:sz w:val="32"/>
          <w:szCs w:val="32"/>
          <w:lang w:val="es-ES"/>
        </w:rPr>
        <w:t>1. PROBLEMA Y FORMULACIÓN DE LA INVESTIGACIÓN (Fase I)</w:t>
      </w:r>
    </w:p>
    <w:p w:rsidR="0013C70B" w:rsidP="2FB92FBF" w:rsidRDefault="0013C70B" w14:paraId="53D038FF" w14:textId="5EF6C01C">
      <w:pPr>
        <w:pStyle w:val="Heading2"/>
        <w:spacing w:before="360" w:beforeAutospacing="off" w:after="80" w:afterAutospacing="off" w:line="278" w:lineRule="auto"/>
        <w:jc w:val="left"/>
        <w:rPr>
          <w:rFonts w:ascii="Arial" w:hAnsi="Arial" w:eastAsia="Arial" w:cs="Arial"/>
          <w:b w:val="1"/>
          <w:bCs w:val="1"/>
          <w:noProof w:val="0"/>
          <w:color w:val="1E40AF"/>
          <w:sz w:val="26"/>
          <w:szCs w:val="26"/>
          <w:lang w:val="es-ES"/>
        </w:rPr>
      </w:pPr>
      <w:r w:rsidRPr="2FB92FBF" w:rsidR="2FB92FBF">
        <w:rPr>
          <w:rFonts w:ascii="Arial" w:hAnsi="Arial" w:eastAsia="Arial" w:cs="Arial"/>
          <w:b w:val="1"/>
          <w:bCs w:val="1"/>
          <w:noProof w:val="0"/>
          <w:color w:val="1E40AF"/>
          <w:sz w:val="26"/>
          <w:szCs w:val="26"/>
          <w:lang w:val="es-ES"/>
        </w:rPr>
        <w:t>1.1 Planteamiento del Problema y Usuarios Beneficiarios</w:t>
      </w:r>
    </w:p>
    <w:p w:rsidR="0013C70B" w:rsidP="2FB92FBF" w:rsidRDefault="0013C70B" w14:paraId="4082D65E" w14:textId="22CE8A12">
      <w:pPr>
        <w:spacing w:before="0" w:beforeAutospacing="off" w:after="0" w:afterAutospacing="off" w:line="278" w:lineRule="auto"/>
        <w:jc w:val="left"/>
        <w:rPr>
          <w:rFonts w:ascii="Arial" w:hAnsi="Arial" w:eastAsia="Arial" w:cs="Arial"/>
          <w:b w:val="1"/>
          <w:bCs w:val="1"/>
          <w:noProof w:val="0"/>
          <w:color w:val="334155"/>
          <w:sz w:val="22"/>
          <w:szCs w:val="22"/>
          <w:lang w:val="es-ES"/>
        </w:rPr>
      </w:pPr>
    </w:p>
    <w:p w:rsidR="0013C70B" w:rsidP="2FB92FBF" w:rsidRDefault="0013C70B" w14:paraId="24D8C61C" w14:textId="5D2C04C6">
      <w:pPr>
        <w:spacing w:before="0" w:beforeAutospacing="off" w:after="160" w:afterAutospacing="off" w:line="278" w:lineRule="auto"/>
        <w:jc w:val="left"/>
        <w:rPr>
          <w:rFonts w:ascii="Arial" w:hAnsi="Arial" w:eastAsia="Arial" w:cs="Arial"/>
          <w:noProof w:val="0"/>
          <w:sz w:val="24"/>
          <w:szCs w:val="24"/>
          <w:lang w:val="es-ES"/>
        </w:rPr>
      </w:pPr>
      <w:r w:rsidRPr="2FB92FBF" w:rsidR="2FB92FBF">
        <w:rPr>
          <w:rFonts w:ascii="Arial" w:hAnsi="Arial" w:eastAsia="Arial" w:cs="Arial"/>
          <w:noProof w:val="0"/>
          <w:sz w:val="24"/>
          <w:szCs w:val="24"/>
          <w:lang w:val="es-ES"/>
        </w:rPr>
        <w:t xml:space="preserve"> </w:t>
      </w:r>
    </w:p>
    <w:p w:rsidR="0013C70B" w:rsidP="2FB92FBF" w:rsidRDefault="0013C70B" w14:paraId="1AD490B8" w14:textId="3707D6D7">
      <w:pPr>
        <w:spacing w:before="0" w:beforeAutospacing="off" w:after="0" w:afterAutospacing="off" w:line="278" w:lineRule="auto"/>
        <w:jc w:val="left"/>
      </w:pPr>
      <w:r w:rsidRPr="2FB92FBF" w:rsidR="2FB92FBF">
        <w:rPr>
          <w:rFonts w:ascii="Arial" w:hAnsi="Arial" w:eastAsia="Arial" w:cs="Arial"/>
          <w:i w:val="1"/>
          <w:iCs w:val="1"/>
          <w:noProof w:val="0"/>
          <w:color w:val="334155"/>
          <w:sz w:val="22"/>
          <w:szCs w:val="22"/>
          <w:lang w:val="es-ES"/>
        </w:rPr>
        <w:t>La morbimortalidad materna constituye uno de los desafíos más críticos y persistentes en salud pública a nivel global. De acuerdo con la Organización Mundial de la Salud (OMS), la gran mayoría de las complicaciones obstétricas severas (como preeclampsia, diabetes gestacional y sepsis) pueden controlarse eficazmente si se identifican tempranamente. En comunidades rurales y centros de atención primaria, donde el acceso a ginecoobstetras y laboratorios es limitado, el triaje preventivo basado en signos vitales básicos no invasivos es crucial. Es indispensable subrayar que este sistema no emite diagnósticos médicos automáticos ni prescribe tratamientos; su propósito es apoyar el tamizaje preventivo continuo y la priorización de derivaciones médicas. Los usuarios beneficiarios directos son el personal de enfermería obstétrica, promotores de salud comunitaria y médicos generales de primer nivel, quienes podrán estratificar objetivamente el riesgo materno y optimizar la atención de urgencia.</w:t>
      </w:r>
    </w:p>
    <w:p w:rsidR="0013C70B" w:rsidP="2FB92FBF" w:rsidRDefault="0013C70B" w14:paraId="5B777AC1" w14:textId="5BE3AAA5">
      <w:pPr>
        <w:pStyle w:val="Heading2"/>
        <w:spacing w:before="360" w:beforeAutospacing="off" w:after="80" w:afterAutospacing="off" w:line="278" w:lineRule="auto"/>
        <w:jc w:val="left"/>
        <w:rPr>
          <w:rFonts w:ascii="Arial" w:hAnsi="Arial" w:eastAsia="Arial" w:cs="Arial"/>
          <w:b w:val="1"/>
          <w:bCs w:val="1"/>
          <w:noProof w:val="0"/>
          <w:color w:val="1E40AF"/>
          <w:sz w:val="26"/>
          <w:szCs w:val="26"/>
          <w:lang w:val="es-ES"/>
        </w:rPr>
      </w:pPr>
      <w:r w:rsidRPr="2FB92FBF" w:rsidR="2FB92FBF">
        <w:rPr>
          <w:rFonts w:ascii="Arial" w:hAnsi="Arial" w:eastAsia="Arial" w:cs="Arial"/>
          <w:b w:val="1"/>
          <w:bCs w:val="1"/>
          <w:noProof w:val="0"/>
          <w:color w:val="1E40AF"/>
          <w:sz w:val="26"/>
          <w:szCs w:val="26"/>
          <w:lang w:val="es-ES"/>
        </w:rPr>
        <w:t>1.2 Pregunta de Investigación y Objetivos</w:t>
      </w:r>
    </w:p>
    <w:p w:rsidR="0013C70B" w:rsidP="2FB92FBF" w:rsidRDefault="0013C70B" w14:paraId="260D23A8" w14:textId="71D64A49">
      <w:pPr>
        <w:spacing w:before="0" w:beforeAutospacing="off" w:after="0" w:afterAutospacing="off" w:line="278" w:lineRule="auto"/>
        <w:jc w:val="left"/>
        <w:rPr>
          <w:rFonts w:ascii="Arial" w:hAnsi="Arial" w:eastAsia="Arial" w:cs="Arial"/>
          <w:b w:val="1"/>
          <w:bCs w:val="1"/>
          <w:noProof w:val="0"/>
          <w:color w:val="334155"/>
          <w:sz w:val="22"/>
          <w:szCs w:val="22"/>
          <w:lang w:val="es-ES"/>
        </w:rPr>
      </w:pPr>
    </w:p>
    <w:p w:rsidR="0013C70B" w:rsidP="2FB92FBF" w:rsidRDefault="0013C70B" w14:paraId="080ED270" w14:textId="026CAF32">
      <w:pPr>
        <w:spacing w:before="0" w:beforeAutospacing="off" w:after="160" w:afterAutospacing="off" w:line="278" w:lineRule="auto"/>
        <w:jc w:val="left"/>
        <w:rPr>
          <w:rFonts w:ascii="Arial" w:hAnsi="Arial" w:eastAsia="Arial" w:cs="Arial"/>
          <w:noProof w:val="0"/>
          <w:sz w:val="24"/>
          <w:szCs w:val="24"/>
          <w:lang w:val="es-ES"/>
        </w:rPr>
      </w:pPr>
      <w:r w:rsidRPr="2FB92FBF" w:rsidR="2FB92FBF">
        <w:rPr>
          <w:rFonts w:ascii="Arial" w:hAnsi="Arial" w:eastAsia="Arial" w:cs="Arial"/>
          <w:noProof w:val="0"/>
          <w:sz w:val="24"/>
          <w:szCs w:val="24"/>
          <w:lang w:val="es-ES"/>
        </w:rPr>
        <w:t xml:space="preserve"> </w:t>
      </w:r>
    </w:p>
    <w:p w:rsidR="0013C70B" w:rsidP="2FB92FBF" w:rsidRDefault="0013C70B" w14:paraId="246D545A" w14:textId="7F895695">
      <w:pPr>
        <w:pStyle w:val="ListParagraph"/>
        <w:numPr>
          <w:ilvl w:val="0"/>
          <w:numId w:val="16"/>
        </w:numPr>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Pregunta de investigación:</w:t>
      </w:r>
      <w:r w:rsidRPr="2FB92FBF" w:rsidR="2FB92FBF">
        <w:rPr>
          <w:rFonts w:ascii="Arial" w:hAnsi="Arial" w:eastAsia="Arial" w:cs="Arial"/>
          <w:noProof w:val="0"/>
          <w:color w:val="334155"/>
          <w:sz w:val="22"/>
          <w:szCs w:val="22"/>
          <w:lang w:val="es-ES"/>
        </w:rPr>
        <w:t xml:space="preserve"> ¿En qué medida la integración de algoritmos de aprendizaje supervisado, optimización metaheurística y análisis de incertidumbre permite clasificar el nivel de prioridad de riesgo materno a partir de signos vitales básicos en escenarios de atención primaria?</w:t>
      </w:r>
    </w:p>
    <w:p w:rsidR="0013C70B" w:rsidP="2FB92FBF" w:rsidRDefault="0013C70B" w14:paraId="44C6E3F8" w14:textId="68D9D713">
      <w:pPr>
        <w:pStyle w:val="ListParagraph"/>
        <w:numPr>
          <w:ilvl w:val="0"/>
          <w:numId w:val="16"/>
        </w:numPr>
        <w:spacing w:before="0" w:beforeAutospacing="off" w:after="0" w:afterAutospacing="off" w:line="278" w:lineRule="auto"/>
        <w:ind w:left="720" w:right="0" w:hanging="360"/>
        <w:jc w:val="left"/>
        <w:rPr>
          <w:rFonts w:ascii="Arial" w:hAnsi="Arial" w:eastAsia="Arial" w:cs="Arial"/>
          <w:i w:val="1"/>
          <w:iCs w:val="1"/>
          <w:noProof w:val="0"/>
          <w:color w:val="334155"/>
          <w:sz w:val="22"/>
          <w:szCs w:val="22"/>
          <w:lang w:val="es-ES"/>
        </w:rPr>
      </w:pPr>
      <w:r w:rsidRPr="2FB92FBF" w:rsidR="2FB92FBF">
        <w:rPr>
          <w:rFonts w:ascii="Arial" w:hAnsi="Arial" w:eastAsia="Arial" w:cs="Arial"/>
          <w:b w:val="1"/>
          <w:bCs w:val="1"/>
          <w:noProof w:val="0"/>
          <w:color w:val="334155"/>
          <w:sz w:val="22"/>
          <w:szCs w:val="22"/>
          <w:lang w:val="es-ES"/>
        </w:rPr>
        <w:t>Objetivo General:</w:t>
      </w:r>
      <w:r w:rsidRPr="2FB92FBF" w:rsidR="2FB92FBF">
        <w:rPr>
          <w:rFonts w:ascii="Arial" w:hAnsi="Arial" w:eastAsia="Arial" w:cs="Arial"/>
          <w:noProof w:val="0"/>
          <w:color w:val="334155"/>
          <w:sz w:val="22"/>
          <w:szCs w:val="22"/>
          <w:lang w:val="es-ES"/>
        </w:rPr>
        <w:t xml:space="preserve"> </w:t>
      </w:r>
      <w:r w:rsidRPr="2FB92FBF" w:rsidR="2FB92FBF">
        <w:rPr>
          <w:rFonts w:ascii="Arial" w:hAnsi="Arial" w:eastAsia="Arial" w:cs="Arial"/>
          <w:i w:val="1"/>
          <w:iCs w:val="1"/>
          <w:noProof w:val="0"/>
          <w:color w:val="334155"/>
          <w:sz w:val="22"/>
          <w:szCs w:val="22"/>
          <w:lang w:val="es-ES"/>
        </w:rPr>
        <w:t>Desarrollar un sistema computacional de apoyo al triaje preventivo de salud materna que clasifique el nivel de riesgo obstétrico (Bajo Riesgo, Riesgo Medio y Alto Riesgo) a partir de signos vitales no invasivos, garantizando alta sensibilidad en la clase crítica y una cuantificación transparente de la incertidumbre diagnóstica.</w:t>
      </w:r>
    </w:p>
    <w:p w:rsidR="0013C70B" w:rsidP="2FB92FBF" w:rsidRDefault="0013C70B" w14:paraId="61B08FF7" w14:textId="2970D9C6">
      <w:pPr>
        <w:pStyle w:val="ListParagraph"/>
        <w:numPr>
          <w:ilvl w:val="0"/>
          <w:numId w:val="16"/>
        </w:numPr>
        <w:spacing w:before="0" w:beforeAutospacing="off" w:after="0" w:afterAutospacing="off" w:line="278" w:lineRule="auto"/>
        <w:ind w:left="720" w:right="0" w:hanging="360"/>
        <w:jc w:val="left"/>
        <w:rPr>
          <w:rFonts w:ascii="Arial" w:hAnsi="Arial" w:eastAsia="Arial" w:cs="Arial"/>
          <w:b w:val="1"/>
          <w:bCs w:val="1"/>
          <w:noProof w:val="0"/>
          <w:color w:val="334155"/>
          <w:sz w:val="22"/>
          <w:szCs w:val="22"/>
          <w:lang w:val="es-ES"/>
        </w:rPr>
      </w:pPr>
      <w:r w:rsidRPr="2FB92FBF" w:rsidR="2FB92FBF">
        <w:rPr>
          <w:rFonts w:ascii="Arial" w:hAnsi="Arial" w:eastAsia="Arial" w:cs="Arial"/>
          <w:b w:val="1"/>
          <w:bCs w:val="1"/>
          <w:noProof w:val="0"/>
          <w:color w:val="334155"/>
          <w:sz w:val="22"/>
          <w:szCs w:val="22"/>
          <w:lang w:val="es-ES"/>
        </w:rPr>
        <w:t>Objetivos Específicos:</w:t>
      </w:r>
    </w:p>
    <w:p w:rsidR="0013C70B" w:rsidP="2FB92FBF" w:rsidRDefault="0013C70B" w14:paraId="345A486B" w14:textId="5263B83A">
      <w:pPr>
        <w:pStyle w:val="ListParagraph"/>
        <w:numPr>
          <w:ilvl w:val="1"/>
          <w:numId w:val="16"/>
        </w:numPr>
        <w:spacing w:before="0" w:beforeAutospacing="off" w:after="0" w:afterAutospacing="off" w:line="278" w:lineRule="auto"/>
        <w:ind w:left="1440" w:right="0" w:hanging="360"/>
        <w:jc w:val="left"/>
        <w:rPr>
          <w:rFonts w:ascii="Arial" w:hAnsi="Arial" w:eastAsia="Arial" w:cs="Arial"/>
          <w:i w:val="1"/>
          <w:iCs w:val="1"/>
          <w:noProof w:val="0"/>
          <w:color w:val="334155"/>
          <w:sz w:val="22"/>
          <w:szCs w:val="22"/>
          <w:lang w:val="es-ES"/>
        </w:rPr>
      </w:pPr>
      <w:r w:rsidRPr="2FB92FBF" w:rsidR="2FB92FBF">
        <w:rPr>
          <w:rFonts w:ascii="Arial" w:hAnsi="Arial" w:eastAsia="Arial" w:cs="Arial"/>
          <w:i w:val="1"/>
          <w:iCs w:val="1"/>
          <w:noProof w:val="0"/>
          <w:color w:val="334155"/>
          <w:sz w:val="22"/>
          <w:szCs w:val="22"/>
          <w:lang w:val="es-ES"/>
        </w:rPr>
        <w:t>Realizar la exploración, depuración y transformación rigurosa del Maternal Health Risk Data Set, mitigando sesgos y anomalías de sensores sin incurrir en fuga de datos (data leakage), y diseñar un sistema de inferencia difusa (scikit-fuzzy) que modele la transición gradual de los límites fisiológicos para la priorización en triaje comunitario.</w:t>
      </w:r>
    </w:p>
    <w:p w:rsidR="0013C70B" w:rsidP="2FB92FBF" w:rsidRDefault="0013C70B" w14:paraId="084B80D6" w14:textId="1D10560F">
      <w:pPr>
        <w:pStyle w:val="ListParagraph"/>
        <w:numPr>
          <w:ilvl w:val="1"/>
          <w:numId w:val="16"/>
        </w:numPr>
        <w:spacing w:before="0" w:beforeAutospacing="off" w:after="0" w:afterAutospacing="off" w:line="278" w:lineRule="auto"/>
        <w:ind w:left="1440" w:right="0" w:hanging="360"/>
        <w:jc w:val="left"/>
        <w:rPr>
          <w:rFonts w:ascii="Arial" w:hAnsi="Arial" w:eastAsia="Arial" w:cs="Arial"/>
          <w:noProof w:val="0"/>
          <w:color w:val="334155"/>
          <w:sz w:val="22"/>
          <w:szCs w:val="22"/>
          <w:lang w:val="es-ES"/>
        </w:rPr>
      </w:pPr>
      <w:r w:rsidRPr="2FB92FBF" w:rsidR="2FB92FBF">
        <w:rPr>
          <w:rFonts w:ascii="Arial" w:hAnsi="Arial" w:eastAsia="Arial" w:cs="Arial"/>
          <w:noProof w:val="0"/>
          <w:color w:val="334155"/>
          <w:sz w:val="22"/>
          <w:szCs w:val="22"/>
          <w:lang w:val="es-ES"/>
        </w:rPr>
        <w:t>Entrenar y comparar mediante validación cruzada estratificada de 5 pliegues la Máquina de Vectores de Soporte (SVM) y el Perceptrón Multicapa (MLP) frente a la línea base y a los modelos de referencia, y optimizar los hiperparámetros del modelo con mejor proyección mediante un Algoritmo Genético, contrastándolo con una búsqueda aleatoria de igual presupuesto.</w:t>
      </w:r>
    </w:p>
    <w:p w:rsidR="0013C70B" w:rsidP="2FB92FBF" w:rsidRDefault="0013C70B" w14:paraId="2AFA7585" w14:textId="0D79DF68">
      <w:pPr>
        <w:pStyle w:val="ListParagraph"/>
        <w:numPr>
          <w:ilvl w:val="1"/>
          <w:numId w:val="16"/>
        </w:numPr>
        <w:spacing w:before="0" w:beforeAutospacing="off" w:after="0" w:afterAutospacing="off" w:line="278" w:lineRule="auto"/>
        <w:ind w:left="1440" w:right="0" w:hanging="360"/>
        <w:jc w:val="left"/>
        <w:rPr>
          <w:rFonts w:ascii="Arial" w:hAnsi="Arial" w:eastAsia="Arial" w:cs="Arial"/>
          <w:noProof w:val="0"/>
          <w:color w:val="334155"/>
          <w:sz w:val="22"/>
          <w:szCs w:val="22"/>
          <w:lang w:val="es-ES"/>
        </w:rPr>
      </w:pPr>
      <w:r w:rsidRPr="2FB92FBF" w:rsidR="2FB92FBF">
        <w:rPr>
          <w:rFonts w:ascii="Arial" w:hAnsi="Arial" w:eastAsia="Arial" w:cs="Arial"/>
          <w:noProof w:val="0"/>
          <w:color w:val="334155"/>
          <w:sz w:val="22"/>
          <w:szCs w:val="22"/>
          <w:lang w:val="es-ES"/>
        </w:rPr>
        <w:t>Evaluar el modelo óptimo sobre el conjunto de prueba reservado e integrarlo en un prototipo funcional con manejo de incertidumbre y validación de entradas para el apoyo al triaje preventivo.</w:t>
      </w:r>
    </w:p>
    <w:p w:rsidR="0013C70B" w:rsidP="2FB92FBF" w:rsidRDefault="0013C70B" w14:paraId="5FCB6FD4" w14:textId="60F6834B">
      <w:pPr>
        <w:pStyle w:val="Heading2"/>
        <w:spacing w:before="360" w:beforeAutospacing="off" w:after="80" w:afterAutospacing="off" w:line="278" w:lineRule="auto"/>
        <w:jc w:val="left"/>
        <w:rPr>
          <w:rFonts w:ascii="Arial" w:hAnsi="Arial" w:eastAsia="Arial" w:cs="Arial"/>
          <w:b w:val="1"/>
          <w:bCs w:val="1"/>
          <w:noProof w:val="0"/>
          <w:color w:val="1E40AF"/>
          <w:sz w:val="26"/>
          <w:szCs w:val="26"/>
          <w:lang w:val="es-ES"/>
        </w:rPr>
      </w:pPr>
      <w:r w:rsidRPr="2FB92FBF" w:rsidR="2FB92FBF">
        <w:rPr>
          <w:rFonts w:ascii="Arial" w:hAnsi="Arial" w:eastAsia="Arial" w:cs="Arial"/>
          <w:b w:val="1"/>
          <w:bCs w:val="1"/>
          <w:noProof w:val="0"/>
          <w:color w:val="1E40AF"/>
          <w:sz w:val="26"/>
          <w:szCs w:val="26"/>
          <w:lang w:val="es-ES"/>
        </w:rPr>
        <w:t>1.3 Hipótesis Comprobable y Criterio de Éxito</w:t>
      </w:r>
    </w:p>
    <w:p w:rsidR="0013C70B" w:rsidP="2FB92FBF" w:rsidRDefault="0013C70B" w14:paraId="0D117A0E" w14:textId="2A311D72">
      <w:pPr>
        <w:spacing w:before="0" w:beforeAutospacing="off" w:after="0" w:afterAutospacing="off" w:line="278" w:lineRule="auto"/>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Hipótesis experimental:</w:t>
      </w:r>
      <w:r w:rsidRPr="2FB92FBF" w:rsidR="2FB92FBF">
        <w:rPr>
          <w:rFonts w:ascii="Arial" w:hAnsi="Arial" w:eastAsia="Arial" w:cs="Arial"/>
          <w:noProof w:val="0"/>
          <w:color w:val="334155"/>
          <w:sz w:val="22"/>
          <w:szCs w:val="22"/>
          <w:lang w:val="es-ES"/>
        </w:rPr>
        <w:t xml:space="preserve"> El entrenamiento de modelos de aprendizaje automático supervisado (KNN, SVM, Random Forest y MLP) dentro de un flujo de preprocesamiento estandarizado permitirá clasificar el nivel de riesgo materno (low risk, mid risk, high risk) a partir de seis variables fisiológicas básicas con un desempeño estadísticamente superior al de un clasificador ingenuo (DummyClassifier) bajo validación cruzada estratificada, sin asumir a priori la superioridad de un algoritmo específico antes de su comprobación empírica. Adicionalmente, la optimización de hiperparámetros mediante una metaheurística bioinspirada permitirá igualar o mejorar el puntaje F1-Macro respecto a la configuración inicial.</w:t>
      </w:r>
    </w:p>
    <w:p w:rsidR="0013C70B" w:rsidP="2FB92FBF" w:rsidRDefault="0013C70B" w14:paraId="187D754F" w14:textId="3E838A1F">
      <w:pPr>
        <w:spacing w:before="0" w:beforeAutospacing="off" w:after="160" w:afterAutospacing="off" w:line="278" w:lineRule="auto"/>
        <w:jc w:val="left"/>
        <w:rPr>
          <w:rFonts w:ascii="Arial" w:hAnsi="Arial" w:eastAsia="Arial" w:cs="Arial"/>
          <w:noProof w:val="0"/>
          <w:sz w:val="24"/>
          <w:szCs w:val="24"/>
          <w:lang w:val="es-ES"/>
        </w:rPr>
      </w:pPr>
      <w:r w:rsidRPr="2FB92FBF" w:rsidR="2FB92FBF">
        <w:rPr>
          <w:rFonts w:ascii="Arial" w:hAnsi="Arial" w:eastAsia="Arial" w:cs="Arial"/>
          <w:noProof w:val="0"/>
          <w:sz w:val="24"/>
          <w:szCs w:val="24"/>
          <w:lang w:val="es-ES"/>
        </w:rPr>
        <w:t xml:space="preserve"> </w:t>
      </w:r>
    </w:p>
    <w:p w:rsidR="0013C70B" w:rsidP="2FB92FBF" w:rsidRDefault="0013C70B" w14:paraId="61A1DA0B" w14:textId="3FC3F594">
      <w:pPr>
        <w:spacing w:before="0" w:beforeAutospacing="off" w:after="0" w:afterAutospacing="off" w:line="278" w:lineRule="auto"/>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Criterio de éxito técnico y operativo:</w:t>
      </w:r>
      <w:r w:rsidRPr="2FB92FBF" w:rsidR="2FB92FBF">
        <w:rPr>
          <w:rFonts w:ascii="Arial" w:hAnsi="Arial" w:eastAsia="Arial" w:cs="Arial"/>
          <w:noProof w:val="0"/>
          <w:color w:val="334155"/>
          <w:sz w:val="22"/>
          <w:szCs w:val="22"/>
          <w:lang w:val="es-ES"/>
        </w:rPr>
        <w:t xml:space="preserve"> Se establece como criterio de éxito que el modelo C:\Users\Gino\Proyectos\ic-riesgo-materno-salud\docs\capturas_casos_uso\caso_1_bajo_riesgo.png final seleccionado alcance un puntaje F1-Macro mayor o igual a 0.75 y una sensibilidad (</w:t>
      </w:r>
      <w:r w:rsidRPr="2FB92FBF" w:rsidR="2FB92FBF">
        <w:rPr>
          <w:rFonts w:ascii="Arial" w:hAnsi="Arial" w:eastAsia="Arial" w:cs="Arial"/>
          <w:noProof w:val="0"/>
          <w:color w:val="334155"/>
          <w:sz w:val="22"/>
          <w:szCs w:val="22"/>
          <w:lang w:val="es-ES"/>
        </w:rPr>
        <w:t>Recall</w:t>
      </w:r>
      <w:r w:rsidRPr="2FB92FBF" w:rsidR="2FB92FBF">
        <w:rPr>
          <w:rFonts w:ascii="Arial" w:hAnsi="Arial" w:eastAsia="Arial" w:cs="Arial"/>
          <w:noProof w:val="0"/>
          <w:color w:val="334155"/>
          <w:sz w:val="22"/>
          <w:szCs w:val="22"/>
          <w:lang w:val="es-ES"/>
        </w:rPr>
        <w:t>) en la clase crítica de Alto Riesgo (</w:t>
      </w:r>
      <w:r w:rsidRPr="2FB92FBF" w:rsidR="2FB92FBF">
        <w:rPr>
          <w:rFonts w:ascii="Arial" w:hAnsi="Arial" w:eastAsia="Arial" w:cs="Arial"/>
          <w:noProof w:val="0"/>
          <w:color w:val="334155"/>
          <w:sz w:val="22"/>
          <w:szCs w:val="22"/>
          <w:lang w:val="es-ES"/>
        </w:rPr>
        <w:t>high</w:t>
      </w:r>
      <w:r w:rsidRPr="2FB92FBF" w:rsidR="2FB92FBF">
        <w:rPr>
          <w:rFonts w:ascii="Arial" w:hAnsi="Arial" w:eastAsia="Arial" w:cs="Arial"/>
          <w:noProof w:val="0"/>
          <w:color w:val="334155"/>
          <w:sz w:val="22"/>
          <w:szCs w:val="22"/>
          <w:lang w:val="es-ES"/>
        </w:rPr>
        <w:t xml:space="preserve"> </w:t>
      </w:r>
      <w:r w:rsidRPr="2FB92FBF" w:rsidR="2FB92FBF">
        <w:rPr>
          <w:rFonts w:ascii="Arial" w:hAnsi="Arial" w:eastAsia="Arial" w:cs="Arial"/>
          <w:noProof w:val="0"/>
          <w:color w:val="334155"/>
          <w:sz w:val="22"/>
          <w:szCs w:val="22"/>
          <w:lang w:val="es-ES"/>
        </w:rPr>
        <w:t>risk</w:t>
      </w:r>
      <w:r w:rsidRPr="2FB92FBF" w:rsidR="2FB92FBF">
        <w:rPr>
          <w:rFonts w:ascii="Arial" w:hAnsi="Arial" w:eastAsia="Arial" w:cs="Arial"/>
          <w:noProof w:val="0"/>
          <w:color w:val="334155"/>
          <w:sz w:val="22"/>
          <w:szCs w:val="22"/>
          <w:lang w:val="es-ES"/>
        </w:rPr>
        <w:t>) mayor o igual a 0.80 sobre el conjunto de prueba reservado (Test), integrándose en un prototipo ejecutable capaz de bloquear entradas fisiológicamente inválidas y cuantificar el nivel de incertidumbre de cada predicción.</w:t>
      </w:r>
    </w:p>
    <w:p w:rsidR="0013C70B" w:rsidP="2FB92FBF" w:rsidRDefault="0013C70B" w14:paraId="5240AA03" w14:textId="051B5113">
      <w:pPr>
        <w:spacing w:before="0" w:beforeAutospacing="off" w:after="160" w:afterAutospacing="off" w:line="278" w:lineRule="auto"/>
        <w:jc w:val="left"/>
        <w:rPr>
          <w:rFonts w:ascii="Arial" w:hAnsi="Arial" w:eastAsia="Arial" w:cs="Arial"/>
          <w:noProof w:val="0"/>
          <w:sz w:val="24"/>
          <w:szCs w:val="24"/>
          <w:lang w:val="es-ES"/>
        </w:rPr>
      </w:pPr>
      <w:r w:rsidRPr="2FB92FBF" w:rsidR="2FB92FBF">
        <w:rPr>
          <w:rFonts w:ascii="Arial" w:hAnsi="Arial" w:eastAsia="Arial" w:cs="Arial"/>
          <w:noProof w:val="0"/>
          <w:sz w:val="24"/>
          <w:szCs w:val="24"/>
          <w:lang w:val="es-ES"/>
        </w:rPr>
        <w:t xml:space="preserve"> </w:t>
      </w:r>
    </w:p>
    <w:p w:rsidR="0013C70B" w:rsidP="2FB92FBF" w:rsidRDefault="0013C70B" w14:paraId="64E0ECDC" w14:textId="64CB65AB">
      <w:pPr>
        <w:spacing w:before="0" w:beforeAutospacing="off" w:after="160" w:afterAutospacing="off" w:line="278" w:lineRule="auto"/>
        <w:jc w:val="left"/>
        <w:rPr>
          <w:rFonts w:ascii="Arial" w:hAnsi="Arial" w:eastAsia="Arial" w:cs="Arial"/>
          <w:noProof w:val="0"/>
          <w:sz w:val="24"/>
          <w:szCs w:val="24"/>
          <w:lang w:val="es-ES"/>
        </w:rPr>
      </w:pPr>
      <w:r w:rsidRPr="2FB92FBF" w:rsidR="2FB92FBF">
        <w:rPr>
          <w:rFonts w:ascii="Arial" w:hAnsi="Arial" w:eastAsia="Arial" w:cs="Arial"/>
          <w:noProof w:val="0"/>
          <w:sz w:val="24"/>
          <w:szCs w:val="24"/>
          <w:lang w:val="es-ES"/>
        </w:rPr>
        <w:t xml:space="preserve"> </w:t>
      </w:r>
    </w:p>
    <w:p w:rsidR="0013C70B" w:rsidP="2FB92FBF" w:rsidRDefault="0013C70B" w14:paraId="0625C1B6" w14:textId="2846C687">
      <w:pPr>
        <w:pStyle w:val="Heading1"/>
        <w:spacing w:before="480" w:beforeAutospacing="off" w:after="120" w:afterAutospacing="off" w:line="278" w:lineRule="auto"/>
        <w:jc w:val="left"/>
        <w:rPr>
          <w:rFonts w:ascii="Arial" w:hAnsi="Arial" w:eastAsia="Arial" w:cs="Arial"/>
          <w:b w:val="1"/>
          <w:bCs w:val="1"/>
          <w:noProof w:val="0"/>
          <w:color w:val="1E3A8A"/>
          <w:sz w:val="32"/>
          <w:szCs w:val="32"/>
          <w:lang w:val="es-ES"/>
        </w:rPr>
      </w:pPr>
      <w:r w:rsidRPr="2FB92FBF" w:rsidR="2FB92FBF">
        <w:rPr>
          <w:rFonts w:ascii="Arial" w:hAnsi="Arial" w:eastAsia="Arial" w:cs="Arial"/>
          <w:b w:val="1"/>
          <w:bCs w:val="1"/>
          <w:noProof w:val="0"/>
          <w:color w:val="1E3A8A"/>
          <w:sz w:val="32"/>
          <w:szCs w:val="32"/>
          <w:lang w:val="es-ES"/>
        </w:rPr>
        <w:t>2. ANTECEDENTES Y FUNDAMENTO TEÓRICO (Fase I)</w:t>
      </w:r>
    </w:p>
    <w:p w:rsidR="0013C70B" w:rsidP="2FB92FBF" w:rsidRDefault="0013C70B" w14:paraId="5BB2D4C4" w14:textId="091E8ECA">
      <w:pPr>
        <w:pStyle w:val="Heading2"/>
        <w:spacing w:before="360" w:beforeAutospacing="off" w:after="80" w:afterAutospacing="off" w:line="278" w:lineRule="auto"/>
        <w:jc w:val="left"/>
        <w:rPr>
          <w:rFonts w:ascii="Arial" w:hAnsi="Arial" w:eastAsia="Arial" w:cs="Arial"/>
          <w:b w:val="1"/>
          <w:bCs w:val="1"/>
          <w:noProof w:val="0"/>
          <w:color w:val="1E40AF"/>
          <w:sz w:val="26"/>
          <w:szCs w:val="26"/>
          <w:lang w:val="es-ES"/>
        </w:rPr>
      </w:pPr>
      <w:r w:rsidRPr="2FB92FBF" w:rsidR="2FB92FBF">
        <w:rPr>
          <w:rFonts w:ascii="Arial" w:hAnsi="Arial" w:eastAsia="Arial" w:cs="Arial"/>
          <w:b w:val="1"/>
          <w:bCs w:val="1"/>
          <w:noProof w:val="0"/>
          <w:color w:val="1E40AF"/>
          <w:sz w:val="26"/>
          <w:szCs w:val="26"/>
          <w:lang w:val="es-ES"/>
        </w:rPr>
        <w:t>2.1 Revisión de Literatura Científica (6 Fuentes Académicas)</w:t>
      </w:r>
    </w:p>
    <w:p w:rsidR="0013C70B" w:rsidP="2FB92FBF" w:rsidRDefault="0013C70B" w14:paraId="5E04A666" w14:textId="6B4438DE">
      <w:pPr>
        <w:spacing w:before="0" w:beforeAutospacing="off" w:after="0" w:afterAutospacing="off" w:line="278" w:lineRule="auto"/>
        <w:jc w:val="left"/>
        <w:rPr>
          <w:rFonts w:ascii="Arial" w:hAnsi="Arial" w:eastAsia="Arial" w:cs="Arial"/>
          <w:noProof w:val="0"/>
          <w:color w:val="334155"/>
          <w:sz w:val="22"/>
          <w:szCs w:val="22"/>
          <w:lang w:val="es-ES"/>
        </w:rPr>
      </w:pPr>
      <w:r w:rsidRPr="2FB92FBF" w:rsidR="2FB92FBF">
        <w:rPr>
          <w:rFonts w:ascii="Arial" w:hAnsi="Arial" w:eastAsia="Arial" w:cs="Arial"/>
          <w:noProof w:val="0"/>
          <w:color w:val="334155"/>
          <w:sz w:val="22"/>
          <w:szCs w:val="22"/>
          <w:lang w:val="es-ES"/>
        </w:rPr>
        <w:t>En la siguiente tabla se sintetizan y comparan los seis estudios científicos revisados por el equipo, destacando sus enfoques, métricas y limitaciones:</w:t>
      </w:r>
    </w:p>
    <w:p w:rsidR="0013C70B" w:rsidP="2FB92FBF" w:rsidRDefault="0013C70B" w14:paraId="702B9815" w14:textId="79A141D5">
      <w:pPr>
        <w:spacing w:before="0" w:beforeAutospacing="off" w:after="160" w:afterAutospacing="off" w:line="278" w:lineRule="auto"/>
        <w:jc w:val="left"/>
        <w:rPr>
          <w:rFonts w:ascii="Arial" w:hAnsi="Arial" w:eastAsia="Arial" w:cs="Arial"/>
          <w:noProof w:val="0"/>
          <w:sz w:val="24"/>
          <w:szCs w:val="24"/>
          <w:lang w:val="es-ES"/>
        </w:rPr>
      </w:pPr>
      <w:r w:rsidRPr="2FB92FBF" w:rsidR="2FB92FBF">
        <w:rPr>
          <w:rFonts w:ascii="Arial" w:hAnsi="Arial" w:eastAsia="Arial" w:cs="Arial"/>
          <w:noProof w:val="0"/>
          <w:sz w:val="24"/>
          <w:szCs w:val="24"/>
          <w:lang w:val="es-ES"/>
        </w:rPr>
        <w:t xml:space="preserve"> </w:t>
      </w:r>
    </w:p>
    <w:p w:rsidR="0013C70B" w:rsidP="2FB92FBF" w:rsidRDefault="0013C70B" w14:paraId="58163B58" w14:textId="7E6BB8A8">
      <w:pPr>
        <w:spacing w:before="0" w:beforeAutospacing="off" w:after="160" w:afterAutospacing="off" w:line="278" w:lineRule="auto"/>
        <w:jc w:val="center"/>
        <w:rPr>
          <w:rFonts w:ascii="Arial" w:hAnsi="Arial" w:eastAsia="Arial" w:cs="Arial"/>
          <w:noProof w:val="0"/>
          <w:sz w:val="24"/>
          <w:szCs w:val="24"/>
          <w:lang w:val="es-ES"/>
        </w:rPr>
      </w:pPr>
      <w:r w:rsidRPr="2FB92FBF" w:rsidR="2FB92FBF">
        <w:rPr>
          <w:rFonts w:ascii="Arial" w:hAnsi="Arial" w:eastAsia="Arial" w:cs="Arial"/>
          <w:noProof w:val="0"/>
          <w:sz w:val="24"/>
          <w:szCs w:val="24"/>
          <w:lang w:val="es-ES"/>
        </w:rPr>
        <w:t xml:space="preserve"> </w:t>
      </w:r>
    </w:p>
    <w:tbl>
      <w:tblPr>
        <w:tblStyle w:val="TableNormal"/>
        <w:bidiVisual w:val="0"/>
        <w:tblW w:w="0" w:type="auto"/>
        <w:tblLook w:val="06A0" w:firstRow="1" w:lastRow="0" w:firstColumn="1" w:lastColumn="0" w:noHBand="1" w:noVBand="1"/>
      </w:tblPr>
      <w:tblGrid>
        <w:gridCol w:w="1803"/>
        <w:gridCol w:w="1803"/>
        <w:gridCol w:w="1803"/>
        <w:gridCol w:w="1803"/>
        <w:gridCol w:w="1803"/>
      </w:tblGrid>
      <w:tr w:rsidR="2FB92FBF" w:rsidTr="2FB92FBF" w14:paraId="0E7C8D67">
        <w:trPr>
          <w:trHeight w:val="300"/>
        </w:trPr>
        <w:tc>
          <w:tcPr>
            <w:tcW w:w="1803" w:type="dxa"/>
            <w:tcBorders>
              <w:top w:val="single" w:color="CBD5E1" w:sz="8"/>
              <w:left w:val="nil"/>
              <w:bottom w:val="single" w:color="94A3B8" w:sz="18"/>
              <w:right w:val="nil"/>
            </w:tcBorders>
            <w:shd w:val="clear" w:color="auto" w:fill="F8FAFC"/>
            <w:tcMar>
              <w:top w:w="120" w:type="dxa"/>
              <w:left w:w="160" w:type="dxa"/>
              <w:bottom w:w="120" w:type="dxa"/>
              <w:right w:w="160" w:type="dxa"/>
            </w:tcMar>
            <w:vAlign w:val="center"/>
          </w:tcPr>
          <w:p w:rsidR="2FB92FBF" w:rsidP="2FB92FBF" w:rsidRDefault="2FB92FBF" w14:paraId="57A23ACB" w14:textId="0019F6AB">
            <w:pPr>
              <w:spacing w:before="0" w:beforeAutospacing="off" w:after="0" w:afterAutospacing="off" w:line="278" w:lineRule="auto"/>
              <w:jc w:val="center"/>
              <w:rPr>
                <w:rFonts w:ascii="Arial" w:hAnsi="Arial" w:eastAsia="Arial" w:cs="Arial"/>
                <w:b w:val="1"/>
                <w:bCs w:val="1"/>
                <w:color w:val="1E293B"/>
                <w:sz w:val="21"/>
                <w:szCs w:val="21"/>
              </w:rPr>
            </w:pPr>
            <w:r w:rsidRPr="2FB92FBF" w:rsidR="2FB92FBF">
              <w:rPr>
                <w:rFonts w:ascii="Arial" w:hAnsi="Arial" w:eastAsia="Arial" w:cs="Arial"/>
                <w:b w:val="1"/>
                <w:bCs w:val="1"/>
                <w:color w:val="1E293B"/>
                <w:sz w:val="21"/>
                <w:szCs w:val="21"/>
              </w:rPr>
              <w:t>Autor y Año</w:t>
            </w:r>
          </w:p>
        </w:tc>
        <w:tc>
          <w:tcPr>
            <w:tcW w:w="1803" w:type="dxa"/>
            <w:tcBorders>
              <w:top w:val="single" w:color="CBD5E1" w:sz="8"/>
              <w:left w:val="nil"/>
              <w:bottom w:val="single" w:color="94A3B8" w:sz="18"/>
              <w:right w:val="nil"/>
            </w:tcBorders>
            <w:shd w:val="clear" w:color="auto" w:fill="F8FAFC"/>
            <w:tcMar>
              <w:top w:w="120" w:type="dxa"/>
              <w:left w:w="160" w:type="dxa"/>
              <w:bottom w:w="120" w:type="dxa"/>
              <w:right w:w="160" w:type="dxa"/>
            </w:tcMar>
            <w:vAlign w:val="center"/>
          </w:tcPr>
          <w:p w:rsidR="2FB92FBF" w:rsidP="2FB92FBF" w:rsidRDefault="2FB92FBF" w14:paraId="325EC13C" w14:textId="4688B220">
            <w:pPr>
              <w:spacing w:before="0" w:beforeAutospacing="off" w:after="0" w:afterAutospacing="off" w:line="278" w:lineRule="auto"/>
              <w:jc w:val="center"/>
              <w:rPr>
                <w:rFonts w:ascii="Arial" w:hAnsi="Arial" w:eastAsia="Arial" w:cs="Arial"/>
                <w:b w:val="1"/>
                <w:bCs w:val="1"/>
                <w:color w:val="1E293B"/>
                <w:sz w:val="21"/>
                <w:szCs w:val="21"/>
              </w:rPr>
            </w:pPr>
            <w:r w:rsidRPr="2FB92FBF" w:rsidR="2FB92FBF">
              <w:rPr>
                <w:rFonts w:ascii="Arial" w:hAnsi="Arial" w:eastAsia="Arial" w:cs="Arial"/>
                <w:b w:val="1"/>
                <w:bCs w:val="1"/>
                <w:color w:val="1E293B"/>
                <w:sz w:val="21"/>
                <w:szCs w:val="21"/>
              </w:rPr>
              <w:t>Enfoque y Modelos Utilizados</w:t>
            </w:r>
          </w:p>
        </w:tc>
        <w:tc>
          <w:tcPr>
            <w:tcW w:w="1803" w:type="dxa"/>
            <w:tcBorders>
              <w:top w:val="single" w:color="CBD5E1" w:sz="8"/>
              <w:left w:val="nil"/>
              <w:bottom w:val="single" w:color="94A3B8" w:sz="18"/>
              <w:right w:val="nil"/>
            </w:tcBorders>
            <w:shd w:val="clear" w:color="auto" w:fill="F8FAFC"/>
            <w:tcMar>
              <w:top w:w="120" w:type="dxa"/>
              <w:left w:w="160" w:type="dxa"/>
              <w:bottom w:w="120" w:type="dxa"/>
              <w:right w:w="160" w:type="dxa"/>
            </w:tcMar>
            <w:vAlign w:val="center"/>
          </w:tcPr>
          <w:p w:rsidR="2FB92FBF" w:rsidP="2FB92FBF" w:rsidRDefault="2FB92FBF" w14:paraId="6076F8C6" w14:textId="76DD83B0">
            <w:pPr>
              <w:spacing w:before="0" w:beforeAutospacing="off" w:after="0" w:afterAutospacing="off" w:line="278" w:lineRule="auto"/>
              <w:jc w:val="center"/>
              <w:rPr>
                <w:rFonts w:ascii="Arial" w:hAnsi="Arial" w:eastAsia="Arial" w:cs="Arial"/>
                <w:b w:val="1"/>
                <w:bCs w:val="1"/>
                <w:color w:val="1E293B"/>
                <w:sz w:val="21"/>
                <w:szCs w:val="21"/>
              </w:rPr>
            </w:pPr>
            <w:r w:rsidRPr="2FB92FBF" w:rsidR="2FB92FBF">
              <w:rPr>
                <w:rFonts w:ascii="Arial" w:hAnsi="Arial" w:eastAsia="Arial" w:cs="Arial"/>
                <w:b w:val="1"/>
                <w:bCs w:val="1"/>
                <w:color w:val="1E293B"/>
                <w:sz w:val="21"/>
                <w:szCs w:val="21"/>
              </w:rPr>
              <w:t>Métricas Reportadas</w:t>
            </w:r>
          </w:p>
        </w:tc>
        <w:tc>
          <w:tcPr>
            <w:tcW w:w="1803" w:type="dxa"/>
            <w:tcBorders>
              <w:top w:val="single" w:color="CBD5E1" w:sz="8"/>
              <w:left w:val="nil"/>
              <w:bottom w:val="single" w:color="94A3B8" w:sz="18"/>
              <w:right w:val="nil"/>
            </w:tcBorders>
            <w:shd w:val="clear" w:color="auto" w:fill="F8FAFC"/>
            <w:tcMar>
              <w:top w:w="120" w:type="dxa"/>
              <w:left w:w="160" w:type="dxa"/>
              <w:bottom w:w="120" w:type="dxa"/>
              <w:right w:w="160" w:type="dxa"/>
            </w:tcMar>
            <w:vAlign w:val="center"/>
          </w:tcPr>
          <w:p w:rsidR="2FB92FBF" w:rsidP="2FB92FBF" w:rsidRDefault="2FB92FBF" w14:paraId="5CC7637B" w14:textId="153AB309">
            <w:pPr>
              <w:spacing w:before="0" w:beforeAutospacing="off" w:after="0" w:afterAutospacing="off" w:line="278" w:lineRule="auto"/>
              <w:jc w:val="center"/>
              <w:rPr>
                <w:rFonts w:ascii="Arial" w:hAnsi="Arial" w:eastAsia="Arial" w:cs="Arial"/>
                <w:b w:val="1"/>
                <w:bCs w:val="1"/>
                <w:color w:val="1E293B"/>
                <w:sz w:val="21"/>
                <w:szCs w:val="21"/>
              </w:rPr>
            </w:pPr>
            <w:r w:rsidRPr="2FB92FBF" w:rsidR="2FB92FBF">
              <w:rPr>
                <w:rFonts w:ascii="Arial" w:hAnsi="Arial" w:eastAsia="Arial" w:cs="Arial"/>
                <w:b w:val="1"/>
                <w:bCs w:val="1"/>
                <w:color w:val="1E293B"/>
                <w:sz w:val="21"/>
                <w:szCs w:val="21"/>
              </w:rPr>
              <w:t>Ventajas y Limitaciones Identificadas</w:t>
            </w:r>
          </w:p>
        </w:tc>
        <w:tc>
          <w:tcPr>
            <w:tcW w:w="1803" w:type="dxa"/>
            <w:tcBorders>
              <w:top w:val="single" w:color="CBD5E1" w:sz="8"/>
              <w:left w:val="nil"/>
              <w:bottom w:val="single" w:color="94A3B8" w:sz="18"/>
              <w:right w:val="nil"/>
            </w:tcBorders>
            <w:shd w:val="clear" w:color="auto" w:fill="F8FAFC"/>
            <w:tcMar>
              <w:top w:w="120" w:type="dxa"/>
              <w:left w:w="160" w:type="dxa"/>
              <w:bottom w:w="120" w:type="dxa"/>
              <w:right w:w="160" w:type="dxa"/>
            </w:tcMar>
            <w:vAlign w:val="center"/>
          </w:tcPr>
          <w:p w:rsidR="2FB92FBF" w:rsidP="2FB92FBF" w:rsidRDefault="2FB92FBF" w14:paraId="2D099920" w14:textId="47918455">
            <w:pPr>
              <w:spacing w:before="0" w:beforeAutospacing="off" w:after="0" w:afterAutospacing="off" w:line="278" w:lineRule="auto"/>
              <w:jc w:val="center"/>
              <w:rPr>
                <w:rFonts w:ascii="Arial" w:hAnsi="Arial" w:eastAsia="Arial" w:cs="Arial"/>
                <w:b w:val="1"/>
                <w:bCs w:val="1"/>
                <w:color w:val="1E293B"/>
                <w:sz w:val="21"/>
                <w:szCs w:val="21"/>
              </w:rPr>
            </w:pPr>
            <w:r w:rsidRPr="2FB92FBF" w:rsidR="2FB92FBF">
              <w:rPr>
                <w:rFonts w:ascii="Arial" w:hAnsi="Arial" w:eastAsia="Arial" w:cs="Arial"/>
                <w:b w:val="1"/>
                <w:bCs w:val="1"/>
                <w:color w:val="1E293B"/>
                <w:sz w:val="21"/>
                <w:szCs w:val="21"/>
              </w:rPr>
              <w:t>Responsable</w:t>
            </w:r>
          </w:p>
        </w:tc>
      </w:tr>
      <w:tr w:rsidR="2FB92FBF" w:rsidTr="2FB92FBF" w14:paraId="7CD48823">
        <w:trPr>
          <w:trHeight w:val="300"/>
        </w:trPr>
        <w:tc>
          <w:tcPr>
            <w:tcW w:w="1803" w:type="dxa"/>
            <w:tcBorders>
              <w:top w:val="single" w:color="94A3B8" w:sz="1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1092C97C" w14:textId="2E994354">
            <w:pPr>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ISLAM ET AL. (2022)</w:t>
            </w:r>
          </w:p>
        </w:tc>
        <w:tc>
          <w:tcPr>
            <w:tcW w:w="1803" w:type="dxa"/>
            <w:tcBorders>
              <w:top w:val="single" w:color="94A3B8" w:sz="1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218CEBD7" w14:textId="57718C9D">
            <w:pPr>
              <w:spacing w:before="0" w:beforeAutospacing="off" w:after="0" w:afterAutospacing="off" w:line="278" w:lineRule="auto"/>
              <w:rPr>
                <w:rFonts w:ascii="Arial" w:hAnsi="Arial" w:eastAsia="Arial" w:cs="Arial"/>
                <w:i w:val="1"/>
                <w:iCs w:val="1"/>
                <w:color w:val="334155"/>
                <w:sz w:val="22"/>
                <w:szCs w:val="22"/>
              </w:rPr>
            </w:pPr>
            <w:r w:rsidRPr="2FB92FBF" w:rsidR="2FB92FBF">
              <w:rPr>
                <w:rFonts w:ascii="Arial" w:hAnsi="Arial" w:eastAsia="Arial" w:cs="Arial"/>
                <w:i w:val="1"/>
                <w:iCs w:val="1"/>
                <w:color w:val="334155"/>
                <w:sz w:val="22"/>
                <w:szCs w:val="22"/>
              </w:rPr>
              <w:t>Análisis comparativo de algoritmos supervisados de Machine Learning sobre el Maternal Health Risk Data Set para clasificación y priorización de riesgo gestacional.</w:t>
            </w:r>
          </w:p>
        </w:tc>
        <w:tc>
          <w:tcPr>
            <w:tcW w:w="1803" w:type="dxa"/>
            <w:tcBorders>
              <w:top w:val="single" w:color="94A3B8" w:sz="1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034AF4C8" w14:textId="6E2DDD63">
            <w:pPr>
              <w:spacing w:before="0" w:beforeAutospacing="off" w:after="0" w:afterAutospacing="off" w:line="278" w:lineRule="auto"/>
              <w:rPr>
                <w:rFonts w:ascii="Arial" w:hAnsi="Arial" w:eastAsia="Arial" w:cs="Arial"/>
                <w:i w:val="1"/>
                <w:iCs w:val="1"/>
                <w:color w:val="334155"/>
                <w:sz w:val="22"/>
                <w:szCs w:val="22"/>
              </w:rPr>
            </w:pPr>
            <w:r w:rsidRPr="2FB92FBF" w:rsidR="2FB92FBF">
              <w:rPr>
                <w:rFonts w:ascii="Arial" w:hAnsi="Arial" w:eastAsia="Arial" w:cs="Arial"/>
                <w:i w:val="1"/>
                <w:iCs w:val="1"/>
                <w:color w:val="334155"/>
                <w:sz w:val="22"/>
                <w:szCs w:val="22"/>
              </w:rPr>
              <w:t>Exactitud (Accuracy), F1-Score Macro, Sensibilidad (Recall) y Matriz de confusión.</w:t>
            </w:r>
          </w:p>
        </w:tc>
        <w:tc>
          <w:tcPr>
            <w:tcW w:w="1803" w:type="dxa"/>
            <w:tcBorders>
              <w:top w:val="single" w:color="94A3B8" w:sz="1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3A854AD0" w14:textId="383BC466">
            <w:pPr>
              <w:spacing w:before="0" w:beforeAutospacing="off" w:after="0" w:afterAutospacing="off" w:line="278" w:lineRule="auto"/>
              <w:rPr>
                <w:rFonts w:ascii="Arial" w:hAnsi="Arial" w:eastAsia="Arial" w:cs="Arial"/>
                <w:i w:val="1"/>
                <w:iCs w:val="1"/>
                <w:color w:val="334155"/>
                <w:sz w:val="22"/>
                <w:szCs w:val="22"/>
              </w:rPr>
            </w:pPr>
            <w:r w:rsidRPr="2FB92FBF" w:rsidR="2FB92FBF">
              <w:rPr>
                <w:rFonts w:ascii="Arial" w:hAnsi="Arial" w:eastAsia="Arial" w:cs="Arial"/>
                <w:i w:val="1"/>
                <w:iCs w:val="1"/>
                <w:color w:val="334155"/>
                <w:sz w:val="22"/>
                <w:szCs w:val="22"/>
              </w:rPr>
              <w:t>Ventaja: Confirma la alta capacidad discriminatoria de modelos basados en árboles y vecinos cercanos ante signos vitales no lineales. Limitación: No implementa filtros fisiológicos de validación ni prototipo interactivo.</w:t>
            </w:r>
          </w:p>
        </w:tc>
        <w:tc>
          <w:tcPr>
            <w:tcW w:w="1803" w:type="dxa"/>
            <w:tcBorders>
              <w:top w:val="single" w:color="94A3B8" w:sz="1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773A2B0E" w14:textId="25BEC18B">
            <w:pPr>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Integrante 1</w:t>
            </w:r>
          </w:p>
        </w:tc>
      </w:tr>
      <w:tr w:rsidR="2FB92FBF" w:rsidTr="2FB92FBF" w14:paraId="2397DBB6">
        <w:trPr>
          <w:trHeight w:val="300"/>
        </w:trPr>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15BFBA46" w14:textId="14F7DA5F">
            <w:pPr>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Akbulut et al. (2022)</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5D3D431F" w14:textId="3DA3136F">
            <w:pPr>
              <w:spacing w:before="0" w:beforeAutospacing="off" w:after="0" w:afterAutospacing="off" w:line="278" w:lineRule="auto"/>
              <w:rPr>
                <w:rFonts w:ascii="Arial" w:hAnsi="Arial" w:eastAsia="Arial" w:cs="Arial"/>
                <w:i w:val="1"/>
                <w:iCs w:val="1"/>
                <w:color w:val="334155"/>
                <w:sz w:val="22"/>
                <w:szCs w:val="22"/>
              </w:rPr>
            </w:pPr>
            <w:r w:rsidRPr="2FB92FBF" w:rsidR="2FB92FBF">
              <w:rPr>
                <w:rFonts w:ascii="Arial" w:hAnsi="Arial" w:eastAsia="Arial" w:cs="Arial"/>
                <w:i w:val="1"/>
                <w:iCs w:val="1"/>
                <w:color w:val="334155"/>
                <w:sz w:val="22"/>
                <w:szCs w:val="22"/>
              </w:rPr>
              <w:t>Predicción multiclase del estado de salud materno-fetal a partir de antecedentes clínicos y signos vitales mediante algoritmos supervisados (KNN, Random Forest y SVM).</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17CC11F1" w14:textId="6E36C92A">
            <w:pPr>
              <w:spacing w:before="0" w:beforeAutospacing="off" w:after="0" w:afterAutospacing="off" w:line="278" w:lineRule="auto"/>
              <w:rPr>
                <w:rFonts w:ascii="Arial" w:hAnsi="Arial" w:eastAsia="Arial" w:cs="Arial"/>
                <w:i w:val="1"/>
                <w:iCs w:val="1"/>
                <w:color w:val="334155"/>
                <w:sz w:val="22"/>
                <w:szCs w:val="22"/>
              </w:rPr>
            </w:pPr>
            <w:r w:rsidRPr="2FB92FBF" w:rsidR="2FB92FBF">
              <w:rPr>
                <w:rFonts w:ascii="Arial" w:hAnsi="Arial" w:eastAsia="Arial" w:cs="Arial"/>
                <w:i w:val="1"/>
                <w:iCs w:val="1"/>
                <w:color w:val="334155"/>
                <w:sz w:val="22"/>
                <w:szCs w:val="22"/>
              </w:rPr>
              <w:t>F1-Score Macro, Recall específico por nivel de riesgo y área bajo la curva ROC (AUC).</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323F2053" w14:textId="28BC30AC">
            <w:pPr>
              <w:spacing w:before="0" w:beforeAutospacing="off" w:after="0" w:afterAutospacing="off" w:line="278" w:lineRule="auto"/>
              <w:rPr>
                <w:rFonts w:ascii="Arial" w:hAnsi="Arial" w:eastAsia="Arial" w:cs="Arial"/>
                <w:i w:val="1"/>
                <w:iCs w:val="1"/>
                <w:color w:val="334155"/>
                <w:sz w:val="22"/>
                <w:szCs w:val="22"/>
              </w:rPr>
            </w:pPr>
            <w:r w:rsidRPr="2FB92FBF" w:rsidR="2FB92FBF">
              <w:rPr>
                <w:rFonts w:ascii="Arial" w:hAnsi="Arial" w:eastAsia="Arial" w:cs="Arial"/>
                <w:i w:val="1"/>
                <w:iCs w:val="1"/>
                <w:color w:val="334155"/>
                <w:sz w:val="22"/>
                <w:szCs w:val="22"/>
              </w:rPr>
              <w:t>Ventaja: Demuestra la importancia de maximizar el Recall en la clase crítica para evitar falsos negativos en atención primaria. Limitación: Enfoque determinista de caja negra sin manejo de incertidumbre ni lógica difusa.</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109CA752" w14:textId="28BF2026">
            <w:pPr>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Integrante 1</w:t>
            </w:r>
          </w:p>
        </w:tc>
      </w:tr>
      <w:tr w:rsidR="2FB92FBF" w:rsidTr="2FB92FBF" w14:paraId="50F9F315">
        <w:trPr>
          <w:trHeight w:val="300"/>
        </w:trPr>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60407092" w14:textId="04A609D4">
            <w:pPr>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Togunwa et al. (2023)</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04180364" w14:textId="1503A282">
            <w:pPr>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Modelo híbrido que combina una red neuronal artificial (ANN) con Random Forest para clasificar el riesgo materno (bajo, medio y alto) sobre el Maternal Health Risk Data Set.</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571F6DAF" w14:textId="2D108824">
            <w:pPr>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Exactitud, precisión, sensibilidad (Recall) y F1-Score en clasificación multiclase.</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1AB089F6" w14:textId="6B18B860">
            <w:pPr>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b w:val="1"/>
                <w:bCs w:val="1"/>
                <w:color w:val="334155"/>
                <w:sz w:val="22"/>
                <w:szCs w:val="22"/>
              </w:rPr>
              <w:t>Ventaja:</w:t>
            </w:r>
            <w:r w:rsidRPr="2FB92FBF" w:rsidR="2FB92FBF">
              <w:rPr>
                <w:rFonts w:ascii="Arial" w:hAnsi="Arial" w:eastAsia="Arial" w:cs="Arial"/>
                <w:color w:val="334155"/>
                <w:sz w:val="22"/>
                <w:szCs w:val="22"/>
              </w:rPr>
              <w:t xml:space="preserve"> Muestra que las redes neuronales son aplicables al mismo dataset y que combinarlas o compararlas con ensambles de árboles es una línea vigente; justifica entrenar el MLP frente al Random Forest.</w:t>
            </w:r>
            <w:r>
              <w:br/>
            </w:r>
            <w:r w:rsidRPr="2FB92FBF" w:rsidR="2FB92FBF">
              <w:rPr>
                <w:rFonts w:ascii="Arial" w:hAnsi="Arial" w:eastAsia="Arial" w:cs="Arial"/>
                <w:color w:val="000000" w:themeColor="text1" w:themeTint="FF" w:themeShade="FF"/>
                <w:sz w:val="24"/>
                <w:szCs w:val="24"/>
              </w:rPr>
              <w:t xml:space="preserve"> </w:t>
            </w:r>
            <w:r w:rsidRPr="2FB92FBF" w:rsidR="2FB92FBF">
              <w:rPr>
                <w:rFonts w:ascii="Arial" w:hAnsi="Arial" w:eastAsia="Arial" w:cs="Arial"/>
                <w:b w:val="1"/>
                <w:bCs w:val="1"/>
                <w:color w:val="334155"/>
                <w:sz w:val="22"/>
                <w:szCs w:val="22"/>
              </w:rPr>
              <w:t>Limitación:</w:t>
            </w:r>
            <w:r w:rsidRPr="2FB92FBF" w:rsidR="2FB92FBF">
              <w:rPr>
                <w:rFonts w:ascii="Arial" w:hAnsi="Arial" w:eastAsia="Arial" w:cs="Arial"/>
                <w:color w:val="334155"/>
                <w:sz w:val="22"/>
                <w:szCs w:val="22"/>
              </w:rPr>
              <w:t xml:space="preserve"> Evaluado en un único dataset de tamaño reducido, sin validación externa ni cuantificación de incertidumbre.</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2005C631" w14:textId="4DC82EF5">
            <w:pPr>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Integrante 2</w:t>
            </w:r>
          </w:p>
        </w:tc>
      </w:tr>
      <w:tr w:rsidR="2FB92FBF" w:rsidTr="2FB92FBF" w14:paraId="551B4C59">
        <w:trPr>
          <w:trHeight w:val="300"/>
        </w:trPr>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65755479" w14:textId="6231EE5A">
            <w:pPr>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Yang y Shami (2020)</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0CC89718" w14:textId="596AD628">
            <w:pPr>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Revisión teórica y experimental de métodos de optimización de hiperparámetros (rejilla, búsqueda aleatoria, optimización bayesiana, Hyperband, algoritmos genéticos y PSO) aplicados a KNN, SVM, Random Forest y redes neuronales.</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6C160875" w14:textId="4EB1C92A">
            <w:pPr>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Exactitud (clasificación), error cuadrático medio (regresión) y tiempo de cómputo.</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1482A34C" w14:textId="632F071E">
            <w:pPr>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b w:val="1"/>
                <w:bCs w:val="1"/>
                <w:color w:val="334155"/>
                <w:sz w:val="22"/>
                <w:szCs w:val="22"/>
              </w:rPr>
              <w:t>Ventaja:</w:t>
            </w:r>
            <w:r w:rsidRPr="2FB92FBF" w:rsidR="2FB92FBF">
              <w:rPr>
                <w:rFonts w:ascii="Arial" w:hAnsi="Arial" w:eastAsia="Arial" w:cs="Arial"/>
                <w:color w:val="334155"/>
                <w:sz w:val="22"/>
                <w:szCs w:val="22"/>
              </w:rPr>
              <w:t xml:space="preserve"> Orienta la elección del optimizador según el tipo de hiperparámetro (GA para espacios discretos y categóricos, PSO para continuos) y presenta la búsqueda aleatoria como referencia de comparación.</w:t>
            </w:r>
            <w:r>
              <w:br/>
            </w:r>
            <w:r w:rsidRPr="2FB92FBF" w:rsidR="2FB92FBF">
              <w:rPr>
                <w:rFonts w:ascii="Arial" w:hAnsi="Arial" w:eastAsia="Arial" w:cs="Arial"/>
                <w:color w:val="000000" w:themeColor="text1" w:themeTint="FF" w:themeShade="FF"/>
                <w:sz w:val="24"/>
                <w:szCs w:val="24"/>
              </w:rPr>
              <w:t xml:space="preserve"> </w:t>
            </w:r>
            <w:r w:rsidRPr="2FB92FBF" w:rsidR="2FB92FBF">
              <w:rPr>
                <w:rFonts w:ascii="Arial" w:hAnsi="Arial" w:eastAsia="Arial" w:cs="Arial"/>
                <w:b w:val="1"/>
                <w:bCs w:val="1"/>
                <w:color w:val="334155"/>
                <w:sz w:val="22"/>
                <w:szCs w:val="22"/>
              </w:rPr>
              <w:t>Limitación:</w:t>
            </w:r>
            <w:r w:rsidRPr="2FB92FBF" w:rsidR="2FB92FBF">
              <w:rPr>
                <w:rFonts w:ascii="Arial" w:hAnsi="Arial" w:eastAsia="Arial" w:cs="Arial"/>
                <w:color w:val="334155"/>
                <w:sz w:val="22"/>
                <w:szCs w:val="22"/>
              </w:rPr>
              <w:t xml:space="preserve"> No es específica del dominio de salud; las conclusiones dependen del costo de entrenamiento de cada modelo.</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44F428C5" w14:textId="75BC4BD8">
            <w:pPr>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Integrante 2</w:t>
            </w:r>
          </w:p>
        </w:tc>
      </w:tr>
      <w:tr w:rsidR="2FB92FBF" w:rsidTr="2FB92FBF" w14:paraId="13BA0C5C">
        <w:trPr>
          <w:trHeight w:val="300"/>
        </w:trPr>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49EDE570" w14:textId="57805C25">
            <w:pPr>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Ahmed et al. (2020)</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2F4F909A" w14:textId="40B0CACF">
            <w:pPr>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Captura IoT de signos vitales maternos en zonas rurales y clasificación mediante árboles de decisión y aprendizaje supervisado.</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4DF19CDD" w14:textId="47D6A0A2">
            <w:pPr>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Exactitud y sensibilidad por nivel de riesgo obstétrico.</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27D234AB" w14:textId="5150D3B7">
            <w:pPr>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b w:val="1"/>
                <w:bCs w:val="1"/>
                <w:color w:val="334155"/>
                <w:sz w:val="22"/>
                <w:szCs w:val="22"/>
              </w:rPr>
              <w:t>Ventaja:</w:t>
            </w:r>
            <w:r w:rsidRPr="2FB92FBF" w:rsidR="2FB92FBF">
              <w:rPr>
                <w:rFonts w:ascii="Arial" w:hAnsi="Arial" w:eastAsia="Arial" w:cs="Arial"/>
                <w:color w:val="334155"/>
                <w:sz w:val="22"/>
                <w:szCs w:val="22"/>
              </w:rPr>
              <w:t xml:space="preserve"> Define las 6 variables fisiológicas primarias del dataset utilizado.</w:t>
            </w:r>
            <w:r>
              <w:br/>
            </w:r>
            <w:r w:rsidRPr="2FB92FBF" w:rsidR="2FB92FBF">
              <w:rPr>
                <w:rFonts w:ascii="Arial" w:hAnsi="Arial" w:eastAsia="Arial" w:cs="Arial"/>
                <w:color w:val="000000" w:themeColor="text1" w:themeTint="FF" w:themeShade="FF"/>
                <w:sz w:val="24"/>
                <w:szCs w:val="24"/>
              </w:rPr>
              <w:t xml:space="preserve"> </w:t>
            </w:r>
            <w:r w:rsidRPr="2FB92FBF" w:rsidR="2FB92FBF">
              <w:rPr>
                <w:rFonts w:ascii="Arial" w:hAnsi="Arial" w:eastAsia="Arial" w:cs="Arial"/>
                <w:b w:val="1"/>
                <w:bCs w:val="1"/>
                <w:color w:val="334155"/>
                <w:sz w:val="22"/>
                <w:szCs w:val="22"/>
              </w:rPr>
              <w:t>Limitación:</w:t>
            </w:r>
            <w:r w:rsidRPr="2FB92FBF" w:rsidR="2FB92FBF">
              <w:rPr>
                <w:rFonts w:ascii="Arial" w:hAnsi="Arial" w:eastAsia="Arial" w:cs="Arial"/>
                <w:color w:val="334155"/>
                <w:sz w:val="22"/>
                <w:szCs w:val="22"/>
              </w:rPr>
              <w:t xml:space="preserve"> Discretización de lecturas en sensores comunitarios.</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631FC3DF" w14:textId="149CFEC3">
            <w:pPr>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Integrante 3 (Said Pinto)</w:t>
            </w:r>
          </w:p>
        </w:tc>
      </w:tr>
      <w:tr w:rsidR="2FB92FBF" w:rsidTr="2FB92FBF" w14:paraId="32FD08EC">
        <w:trPr>
          <w:trHeight w:val="300"/>
        </w:trPr>
        <w:tc>
          <w:tcPr>
            <w:tcW w:w="1803" w:type="dxa"/>
            <w:tcBorders>
              <w:top w:val="single" w:color="F1F5F9" w:sz="8"/>
              <w:left w:val="nil"/>
              <w:bottom w:val="single" w:color="E2E8F0" w:sz="8"/>
              <w:right w:val="nil"/>
            </w:tcBorders>
            <w:shd w:val="clear" w:color="auto" w:fill="FFFFFF" w:themeFill="background1"/>
            <w:tcMar>
              <w:top w:w="120" w:type="dxa"/>
              <w:left w:w="160" w:type="dxa"/>
              <w:bottom w:w="120" w:type="dxa"/>
              <w:right w:w="160" w:type="dxa"/>
            </w:tcMar>
            <w:vAlign w:val="top"/>
          </w:tcPr>
          <w:p w:rsidR="2FB92FBF" w:rsidP="2FB92FBF" w:rsidRDefault="2FB92FBF" w14:paraId="40E2AB85" w14:textId="60C69E4F">
            <w:pPr>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Raza et al. (2022)</w:t>
            </w:r>
          </w:p>
        </w:tc>
        <w:tc>
          <w:tcPr>
            <w:tcW w:w="1803" w:type="dxa"/>
            <w:tcBorders>
              <w:top w:val="single" w:color="F1F5F9" w:sz="8"/>
              <w:left w:val="nil"/>
              <w:bottom w:val="single" w:color="E2E8F0" w:sz="8"/>
              <w:right w:val="nil"/>
            </w:tcBorders>
            <w:shd w:val="clear" w:color="auto" w:fill="FFFFFF" w:themeFill="background1"/>
            <w:tcMar>
              <w:top w:w="120" w:type="dxa"/>
              <w:left w:w="160" w:type="dxa"/>
              <w:bottom w:w="120" w:type="dxa"/>
              <w:right w:w="160" w:type="dxa"/>
            </w:tcMar>
            <w:vAlign w:val="top"/>
          </w:tcPr>
          <w:p w:rsidR="2FB92FBF" w:rsidP="2FB92FBF" w:rsidRDefault="2FB92FBF" w14:paraId="1D0CF906" w14:textId="2A546569">
            <w:pPr>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Ingeniería de características y evaluación de ensambles (Random Forest, Decision Trees), SVM y Perceptrón Multicapa (MLP) sobre Maternal Health Risk.</w:t>
            </w:r>
          </w:p>
        </w:tc>
        <w:tc>
          <w:tcPr>
            <w:tcW w:w="1803" w:type="dxa"/>
            <w:tcBorders>
              <w:top w:val="single" w:color="F1F5F9" w:sz="8"/>
              <w:left w:val="nil"/>
              <w:bottom w:val="single" w:color="E2E8F0" w:sz="8"/>
              <w:right w:val="nil"/>
            </w:tcBorders>
            <w:shd w:val="clear" w:color="auto" w:fill="FFFFFF" w:themeFill="background1"/>
            <w:tcMar>
              <w:top w:w="120" w:type="dxa"/>
              <w:left w:w="160" w:type="dxa"/>
              <w:bottom w:w="120" w:type="dxa"/>
              <w:right w:w="160" w:type="dxa"/>
            </w:tcMar>
            <w:vAlign w:val="top"/>
          </w:tcPr>
          <w:p w:rsidR="2FB92FBF" w:rsidP="2FB92FBF" w:rsidRDefault="2FB92FBF" w14:paraId="139E6555" w14:textId="7EF89A62">
            <w:pPr>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Precisión, Recall, F1-Score y validación cruzada k-fold.</w:t>
            </w:r>
          </w:p>
        </w:tc>
        <w:tc>
          <w:tcPr>
            <w:tcW w:w="1803" w:type="dxa"/>
            <w:tcBorders>
              <w:top w:val="single" w:color="F1F5F9" w:sz="8"/>
              <w:left w:val="nil"/>
              <w:bottom w:val="single" w:color="E2E8F0" w:sz="8"/>
              <w:right w:val="nil"/>
            </w:tcBorders>
            <w:shd w:val="clear" w:color="auto" w:fill="FFFFFF" w:themeFill="background1"/>
            <w:tcMar>
              <w:top w:w="120" w:type="dxa"/>
              <w:left w:w="160" w:type="dxa"/>
              <w:bottom w:w="120" w:type="dxa"/>
              <w:right w:w="160" w:type="dxa"/>
            </w:tcMar>
            <w:vAlign w:val="top"/>
          </w:tcPr>
          <w:p w:rsidR="2FB92FBF" w:rsidP="2FB92FBF" w:rsidRDefault="2FB92FBF" w14:paraId="50FAA7B5" w14:textId="7415DE85">
            <w:pPr>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b w:val="1"/>
                <w:bCs w:val="1"/>
                <w:color w:val="334155"/>
                <w:sz w:val="22"/>
                <w:szCs w:val="22"/>
              </w:rPr>
              <w:t>Ventaja:</w:t>
            </w:r>
            <w:r w:rsidRPr="2FB92FBF" w:rsidR="2FB92FBF">
              <w:rPr>
                <w:rFonts w:ascii="Arial" w:hAnsi="Arial" w:eastAsia="Arial" w:cs="Arial"/>
                <w:color w:val="334155"/>
                <w:sz w:val="22"/>
                <w:szCs w:val="22"/>
              </w:rPr>
              <w:t xml:space="preserve"> Demuestra el alto rendimiento de modelos basados en árboles frente a fronteras no lineales.</w:t>
            </w:r>
            <w:r>
              <w:br/>
            </w:r>
            <w:r w:rsidRPr="2FB92FBF" w:rsidR="2FB92FBF">
              <w:rPr>
                <w:rFonts w:ascii="Arial" w:hAnsi="Arial" w:eastAsia="Arial" w:cs="Arial"/>
                <w:color w:val="000000" w:themeColor="text1" w:themeTint="FF" w:themeShade="FF"/>
                <w:sz w:val="24"/>
                <w:szCs w:val="24"/>
              </w:rPr>
              <w:t xml:space="preserve"> </w:t>
            </w:r>
            <w:r w:rsidRPr="2FB92FBF" w:rsidR="2FB92FBF">
              <w:rPr>
                <w:rFonts w:ascii="Arial" w:hAnsi="Arial" w:eastAsia="Arial" w:cs="Arial"/>
                <w:b w:val="1"/>
                <w:bCs w:val="1"/>
                <w:color w:val="334155"/>
                <w:sz w:val="22"/>
                <w:szCs w:val="22"/>
              </w:rPr>
              <w:t>Limitación:</w:t>
            </w:r>
            <w:r w:rsidRPr="2FB92FBF" w:rsidR="2FB92FBF">
              <w:rPr>
                <w:rFonts w:ascii="Arial" w:hAnsi="Arial" w:eastAsia="Arial" w:cs="Arial"/>
                <w:color w:val="334155"/>
                <w:sz w:val="22"/>
                <w:szCs w:val="22"/>
              </w:rPr>
              <w:t xml:space="preserve"> No incorpora cuantificación de incertidumbre en interfaz clínica.</w:t>
            </w:r>
          </w:p>
        </w:tc>
        <w:tc>
          <w:tcPr>
            <w:tcW w:w="1803" w:type="dxa"/>
            <w:tcBorders>
              <w:top w:val="single" w:color="F1F5F9" w:sz="8"/>
              <w:left w:val="nil"/>
              <w:bottom w:val="single" w:color="E2E8F0" w:sz="8"/>
              <w:right w:val="nil"/>
            </w:tcBorders>
            <w:shd w:val="clear" w:color="auto" w:fill="FFFFFF" w:themeFill="background1"/>
            <w:tcMar>
              <w:top w:w="120" w:type="dxa"/>
              <w:left w:w="160" w:type="dxa"/>
              <w:bottom w:w="120" w:type="dxa"/>
              <w:right w:w="160" w:type="dxa"/>
            </w:tcMar>
            <w:vAlign w:val="top"/>
          </w:tcPr>
          <w:p w:rsidR="2FB92FBF" w:rsidP="2FB92FBF" w:rsidRDefault="2FB92FBF" w14:paraId="424D97D5" w14:textId="52E0FC74">
            <w:pPr>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Integrante 3 (Said Pinto)</w:t>
            </w:r>
          </w:p>
        </w:tc>
      </w:tr>
    </w:tbl>
    <w:p w:rsidR="0013C70B" w:rsidP="2FB92FBF" w:rsidRDefault="0013C70B" w14:paraId="3B2B26A0" w14:textId="772E8F0D">
      <w:pPr>
        <w:pStyle w:val="Heading2"/>
        <w:bidi w:val="0"/>
        <w:spacing w:before="360" w:beforeAutospacing="off" w:after="80" w:afterAutospacing="off" w:line="278" w:lineRule="auto"/>
        <w:jc w:val="left"/>
        <w:rPr>
          <w:rFonts w:ascii="Arial" w:hAnsi="Arial" w:eastAsia="Arial" w:cs="Arial"/>
          <w:b w:val="1"/>
          <w:bCs w:val="1"/>
          <w:noProof w:val="0"/>
          <w:color w:val="1E40AF"/>
          <w:sz w:val="26"/>
          <w:szCs w:val="26"/>
          <w:lang w:val="es-ES"/>
        </w:rPr>
      </w:pPr>
      <w:r w:rsidRPr="2FB92FBF" w:rsidR="2FB92FBF">
        <w:rPr>
          <w:rFonts w:ascii="Arial" w:hAnsi="Arial" w:eastAsia="Arial" w:cs="Arial"/>
          <w:b w:val="1"/>
          <w:bCs w:val="1"/>
          <w:noProof w:val="0"/>
          <w:color w:val="1E40AF"/>
          <w:sz w:val="26"/>
          <w:szCs w:val="26"/>
          <w:lang w:val="es-ES"/>
        </w:rPr>
        <w:t>2.2 Fundamentos de Aprendizaje Automático y Redes Neuronales</w:t>
      </w:r>
    </w:p>
    <w:p w:rsidR="0013C70B" w:rsidP="2FB92FBF" w:rsidRDefault="0013C70B" w14:paraId="7D010059" w14:textId="21D9B39A">
      <w:pPr>
        <w:bidi w:val="0"/>
        <w:spacing w:before="0" w:beforeAutospacing="off" w:after="0" w:afterAutospacing="off" w:line="278" w:lineRule="auto"/>
        <w:jc w:val="left"/>
        <w:rPr>
          <w:rFonts w:ascii="Arial" w:hAnsi="Arial" w:eastAsia="Arial" w:cs="Arial"/>
          <w:noProof w:val="0"/>
          <w:color w:val="334155"/>
          <w:sz w:val="22"/>
          <w:szCs w:val="22"/>
          <w:lang w:val="es-ES"/>
        </w:rPr>
      </w:pPr>
      <w:r w:rsidRPr="2FB92FBF" w:rsidR="2FB92FBF">
        <w:rPr>
          <w:rFonts w:ascii="Arial" w:hAnsi="Arial" w:eastAsia="Arial" w:cs="Arial"/>
          <w:noProof w:val="0"/>
          <w:color w:val="334155"/>
          <w:sz w:val="22"/>
          <w:szCs w:val="22"/>
          <w:lang w:val="es-ES"/>
        </w:rPr>
        <w:t>Los cuatro modelos comparados representan paradigmas distintos de aprendizaje supervisado, lo que permite contrastar cómo cada uno construye la frontera de decisión entre los tres niveles de riesgo a partir de seis variables fisiológicas continuas:</w:t>
      </w:r>
    </w:p>
    <w:p w:rsidR="0013C70B" w:rsidP="2FB92FBF" w:rsidRDefault="0013C70B" w14:paraId="66DFE23A" w14:textId="4E215167">
      <w:pPr>
        <w:bidi w:val="0"/>
        <w:spacing w:before="0" w:beforeAutospacing="off" w:after="160" w:afterAutospacing="off" w:line="278" w:lineRule="auto"/>
        <w:jc w:val="left"/>
        <w:rPr>
          <w:rFonts w:ascii="Arial" w:hAnsi="Arial" w:eastAsia="Arial" w:cs="Arial"/>
          <w:noProof w:val="0"/>
          <w:sz w:val="24"/>
          <w:szCs w:val="24"/>
          <w:lang w:val="es-ES"/>
        </w:rPr>
      </w:pPr>
      <w:r w:rsidRPr="2FB92FBF" w:rsidR="2FB92FBF">
        <w:rPr>
          <w:rFonts w:ascii="Arial" w:hAnsi="Arial" w:eastAsia="Arial" w:cs="Arial"/>
          <w:noProof w:val="0"/>
          <w:sz w:val="24"/>
          <w:szCs w:val="24"/>
          <w:lang w:val="es-ES"/>
        </w:rPr>
        <w:t xml:space="preserve"> </w:t>
      </w:r>
    </w:p>
    <w:p w:rsidR="0013C70B" w:rsidP="2FB92FBF" w:rsidRDefault="0013C70B" w14:paraId="6175031E" w14:textId="47F51B75">
      <w:pPr>
        <w:pStyle w:val="ListParagraph"/>
        <w:numPr>
          <w:ilvl w:val="0"/>
          <w:numId w:val="17"/>
        </w:numPr>
        <w:bidi w:val="0"/>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K-Vecinos más Cercanos (KNN):</w:t>
      </w:r>
      <w:r w:rsidRPr="2FB92FBF" w:rsidR="2FB92FBF">
        <w:rPr>
          <w:rFonts w:ascii="Arial" w:hAnsi="Arial" w:eastAsia="Arial" w:cs="Arial"/>
          <w:noProof w:val="0"/>
          <w:color w:val="334155"/>
          <w:sz w:val="22"/>
          <w:szCs w:val="22"/>
          <w:lang w:val="es-ES"/>
        </w:rPr>
        <w:t xml:space="preserve"> clasifica un registro nuevo según la clase mayoritaria de sus </w:t>
      </w:r>
      <w:r w:rsidRPr="2FB92FBF" w:rsidR="2FB92FBF">
        <w:rPr>
          <w:rFonts w:ascii="Arial" w:hAnsi="Arial" w:eastAsia="Arial" w:cs="Arial"/>
          <w:i w:val="1"/>
          <w:iCs w:val="1"/>
          <w:noProof w:val="0"/>
          <w:color w:val="334155"/>
          <w:sz w:val="22"/>
          <w:szCs w:val="22"/>
          <w:lang w:val="es-ES"/>
        </w:rPr>
        <w:t>k</w:t>
      </w:r>
      <w:r w:rsidRPr="2FB92FBF" w:rsidR="2FB92FBF">
        <w:rPr>
          <w:rFonts w:ascii="Arial" w:hAnsi="Arial" w:eastAsia="Arial" w:cs="Arial"/>
          <w:noProof w:val="0"/>
          <w:color w:val="334155"/>
          <w:sz w:val="22"/>
          <w:szCs w:val="22"/>
          <w:lang w:val="es-ES"/>
        </w:rPr>
        <w:t xml:space="preserve"> vecinos más próximos, medidos con la distancia euclidiana d(x, x′) = √Σⱼ(xⱼ − x′ⱼ)². No tiene una fase de entrenamiento propiamente dicha y es muy sensible a la escala de las variables: sin estandarización, la presión arterial (decenas de mmHg) dominaría a la glucosa (unidades de mmol/L), por lo que el StandardScaler dentro del Pipeline es indispensable.</w:t>
      </w:r>
    </w:p>
    <w:p w:rsidR="0013C70B" w:rsidP="2FB92FBF" w:rsidRDefault="0013C70B" w14:paraId="7838C615" w14:textId="7BF32FD0">
      <w:pPr>
        <w:pStyle w:val="ListParagraph"/>
        <w:numPr>
          <w:ilvl w:val="0"/>
          <w:numId w:val="17"/>
        </w:numPr>
        <w:bidi w:val="0"/>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Máquina de Vectores de Soporte (SVM):</w:t>
      </w:r>
      <w:r w:rsidRPr="2FB92FBF" w:rsidR="2FB92FBF">
        <w:rPr>
          <w:rFonts w:ascii="Arial" w:hAnsi="Arial" w:eastAsia="Arial" w:cs="Arial"/>
          <w:noProof w:val="0"/>
          <w:color w:val="334155"/>
          <w:sz w:val="22"/>
          <w:szCs w:val="22"/>
          <w:lang w:val="es-ES"/>
        </w:rPr>
        <w:t xml:space="preserve"> busca el hiperplano que separa las clases con margen máximo resolviendo min ½‖w‖² + C·Σᵢξᵢ, donde C controla el compromiso entre un margen amplio y los errores de entrenamiento. Con el truco del kernel, la función RBF K(x, x′) = exp(−γ‖x − x′‖²) permite fronteras no lineales sin calcular explícitamente la transformación de los datos. Para tres clases se usa el esquema uno-contra-uno y las probabilidades se obtienen con el escalado de Platt.</w:t>
      </w:r>
    </w:p>
    <w:p w:rsidR="0013C70B" w:rsidP="2FB92FBF" w:rsidRDefault="0013C70B" w14:paraId="40605CAA" w14:textId="428CEFB7">
      <w:pPr>
        <w:pStyle w:val="ListParagraph"/>
        <w:numPr>
          <w:ilvl w:val="0"/>
          <w:numId w:val="17"/>
        </w:numPr>
        <w:bidi w:val="0"/>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Random Forest:</w:t>
      </w:r>
      <w:r w:rsidRPr="2FB92FBF" w:rsidR="2FB92FBF">
        <w:rPr>
          <w:rFonts w:ascii="Arial" w:hAnsi="Arial" w:eastAsia="Arial" w:cs="Arial"/>
          <w:noProof w:val="0"/>
          <w:color w:val="334155"/>
          <w:sz w:val="22"/>
          <w:szCs w:val="22"/>
          <w:lang w:val="es-ES"/>
        </w:rPr>
        <w:t xml:space="preserve"> ensamble de árboles de decisión entrenados sobre muestras bootstrap, en el que cada división considera un subconjunto aleatorio de variables; la predicción final es el voto mayoritario de los árboles. Cada árbol divide el espacio mediante umbrales sobre una variable (por ejemplo, BS ≥ 7.8 mmol/L), lo que coincide con la forma en que se definen los criterios clínicos de riesgo, y el promedio de muchos árboles reduce la varianza.</w:t>
      </w:r>
    </w:p>
    <w:p w:rsidR="0013C70B" w:rsidP="2FB92FBF" w:rsidRDefault="0013C70B" w14:paraId="5139EEAF" w14:textId="3834F5B2">
      <w:pPr>
        <w:pStyle w:val="ListParagraph"/>
        <w:numPr>
          <w:ilvl w:val="0"/>
          <w:numId w:val="17"/>
        </w:numPr>
        <w:bidi w:val="0"/>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Perceptrón Multicapa (MLP):</w:t>
      </w:r>
      <w:r w:rsidRPr="2FB92FBF" w:rsidR="2FB92FBF">
        <w:rPr>
          <w:rFonts w:ascii="Arial" w:hAnsi="Arial" w:eastAsia="Arial" w:cs="Arial"/>
          <w:noProof w:val="0"/>
          <w:color w:val="334155"/>
          <w:sz w:val="22"/>
          <w:szCs w:val="22"/>
          <w:lang w:val="es-ES"/>
        </w:rPr>
        <w:t xml:space="preserve"> red neuronal </w:t>
      </w:r>
      <w:r w:rsidRPr="2FB92FBF" w:rsidR="2FB92FBF">
        <w:rPr>
          <w:rFonts w:ascii="Arial" w:hAnsi="Arial" w:eastAsia="Arial" w:cs="Arial"/>
          <w:i w:val="1"/>
          <w:iCs w:val="1"/>
          <w:noProof w:val="0"/>
          <w:color w:val="334155"/>
          <w:sz w:val="22"/>
          <w:szCs w:val="22"/>
          <w:lang w:val="es-ES"/>
        </w:rPr>
        <w:t>feed-forward</w:t>
      </w:r>
      <w:r w:rsidRPr="2FB92FBF" w:rsidR="2FB92FBF">
        <w:rPr>
          <w:rFonts w:ascii="Arial" w:hAnsi="Arial" w:eastAsia="Arial" w:cs="Arial"/>
          <w:noProof w:val="0"/>
          <w:color w:val="334155"/>
          <w:sz w:val="22"/>
          <w:szCs w:val="22"/>
          <w:lang w:val="es-ES"/>
        </w:rPr>
        <w:t xml:space="preserve"> en la que cada neurona calcula a = φ(Σᵢ wᵢ·xᵢ + b). Las capas ocultas usan la activación ReLU, φ(z) = max(0, z), y la capa de salida usa </w:t>
      </w:r>
      <w:r w:rsidRPr="2FB92FBF" w:rsidR="2FB92FBF">
        <w:rPr>
          <w:rFonts w:ascii="Arial" w:hAnsi="Arial" w:eastAsia="Arial" w:cs="Arial"/>
          <w:i w:val="1"/>
          <w:iCs w:val="1"/>
          <w:noProof w:val="0"/>
          <w:color w:val="334155"/>
          <w:sz w:val="22"/>
          <w:szCs w:val="22"/>
          <w:lang w:val="es-ES"/>
        </w:rPr>
        <w:t>softmax</w:t>
      </w:r>
      <w:r w:rsidRPr="2FB92FBF" w:rsidR="2FB92FBF">
        <w:rPr>
          <w:rFonts w:ascii="Arial" w:hAnsi="Arial" w:eastAsia="Arial" w:cs="Arial"/>
          <w:noProof w:val="0"/>
          <w:color w:val="334155"/>
          <w:sz w:val="22"/>
          <w:szCs w:val="22"/>
          <w:lang w:val="es-ES"/>
        </w:rPr>
        <w:t xml:space="preserve"> para obtener la probabilidad de cada clase. Los pesos se ajustan minimizando la entropía cruzada con regularización L2 (α) mediante retropropagación del error (regla de la cadena desde la salida hacia la entrada) y el optimizador Adam, que adapta la tasa de aprendizaje de cada peso.</w:t>
      </w:r>
    </w:p>
    <w:p w:rsidR="0013C70B" w:rsidP="2FB92FBF" w:rsidRDefault="0013C70B" w14:paraId="53BC43A8" w14:textId="4C918A94">
      <w:pPr>
        <w:bidi w:val="0"/>
        <w:spacing w:before="0" w:beforeAutospacing="off" w:after="160" w:afterAutospacing="off" w:line="278" w:lineRule="auto"/>
        <w:jc w:val="left"/>
        <w:rPr>
          <w:rFonts w:ascii="Arial" w:hAnsi="Arial" w:eastAsia="Arial" w:cs="Arial"/>
          <w:noProof w:val="0"/>
          <w:sz w:val="24"/>
          <w:szCs w:val="24"/>
          <w:lang w:val="es-ES"/>
        </w:rPr>
      </w:pPr>
      <w:r w:rsidRPr="2FB92FBF" w:rsidR="2FB92FBF">
        <w:rPr>
          <w:rFonts w:ascii="Arial" w:hAnsi="Arial" w:eastAsia="Arial" w:cs="Arial"/>
          <w:noProof w:val="0"/>
          <w:sz w:val="24"/>
          <w:szCs w:val="24"/>
          <w:lang w:val="es-ES"/>
        </w:rPr>
        <w:t xml:space="preserve"> </w:t>
      </w:r>
    </w:p>
    <w:p w:rsidR="0013C70B" w:rsidP="2FB92FBF" w:rsidRDefault="0013C70B" w14:paraId="74BC5B9A" w14:textId="18E30B01">
      <w:pPr>
        <w:bidi w:val="0"/>
        <w:spacing w:before="0" w:beforeAutospacing="off" w:after="0" w:afterAutospacing="off" w:line="278" w:lineRule="auto"/>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Justificación para datos tabulares fisiológicos:</w:t>
      </w:r>
      <w:r w:rsidRPr="2FB92FBF" w:rsidR="2FB92FBF">
        <w:rPr>
          <w:rFonts w:ascii="Arial" w:hAnsi="Arial" w:eastAsia="Arial" w:cs="Arial"/>
          <w:noProof w:val="0"/>
          <w:color w:val="334155"/>
          <w:sz w:val="22"/>
          <w:szCs w:val="22"/>
          <w:lang w:val="es-ES"/>
        </w:rPr>
        <w:t xml:space="preserve"> el riesgo materno depende de interacciones no lineales entre variables (por ejemplo, hipertensión combinada con hiperglucemia). KNN y SVM aportan fronteras basadas en distancia y en margen, Random Forest aproxima fronteras escalonadas basadas en umbrales y el MLP puede aproximar cualquier función continua (teorema de aproximación universal), aunque con solo 809 registros de entrenamiento corre mayor riesgo de sobreajuste. Compararlos bajo el mismo protocolo permite decidir empíricamente cuál se adapta mejor al problema, sin asumir de antemano la superioridad de ninguno.</w:t>
      </w:r>
    </w:p>
    <w:p w:rsidR="0013C70B" w:rsidP="2FB92FBF" w:rsidRDefault="0013C70B" w14:paraId="1578C85F" w14:textId="51690C8F">
      <w:pPr>
        <w:pStyle w:val="Heading2"/>
        <w:bidi w:val="0"/>
        <w:spacing w:before="360" w:beforeAutospacing="off" w:after="80" w:afterAutospacing="off" w:line="278" w:lineRule="auto"/>
        <w:jc w:val="left"/>
        <w:rPr>
          <w:rFonts w:ascii="Arial" w:hAnsi="Arial" w:eastAsia="Arial" w:cs="Arial"/>
          <w:b w:val="1"/>
          <w:bCs w:val="1"/>
          <w:noProof w:val="0"/>
          <w:color w:val="1E40AF"/>
          <w:sz w:val="26"/>
          <w:szCs w:val="26"/>
          <w:lang w:val="es-ES"/>
        </w:rPr>
      </w:pPr>
      <w:r w:rsidRPr="2FB92FBF" w:rsidR="2FB92FBF">
        <w:rPr>
          <w:rFonts w:ascii="Arial" w:hAnsi="Arial" w:eastAsia="Arial" w:cs="Arial"/>
          <w:b w:val="1"/>
          <w:bCs w:val="1"/>
          <w:noProof w:val="0"/>
          <w:color w:val="1E40AF"/>
          <w:sz w:val="26"/>
          <w:szCs w:val="26"/>
          <w:lang w:val="es-ES"/>
        </w:rPr>
        <w:t>2.3 Búsqueda y Optimización mediante Algoritmos Evolutivos / Metaheurísticas</w:t>
      </w:r>
    </w:p>
    <w:p w:rsidR="0013C70B" w:rsidP="2FB92FBF" w:rsidRDefault="0013C70B" w14:paraId="6DA2B966" w14:textId="0259FE7B">
      <w:pPr>
        <w:bidi w:val="0"/>
        <w:spacing w:before="0" w:beforeAutospacing="off" w:after="0" w:afterAutospacing="off" w:line="278" w:lineRule="auto"/>
        <w:jc w:val="left"/>
        <w:rPr>
          <w:rFonts w:ascii="Arial" w:hAnsi="Arial" w:eastAsia="Arial" w:cs="Arial"/>
          <w:noProof w:val="0"/>
          <w:color w:val="334155"/>
          <w:sz w:val="22"/>
          <w:szCs w:val="22"/>
          <w:lang w:val="es-ES"/>
        </w:rPr>
      </w:pPr>
      <w:r w:rsidRPr="2FB92FBF" w:rsidR="2FB92FBF">
        <w:rPr>
          <w:rFonts w:ascii="Arial" w:hAnsi="Arial" w:eastAsia="Arial" w:cs="Arial"/>
          <w:noProof w:val="0"/>
          <w:color w:val="334155"/>
          <w:sz w:val="22"/>
          <w:szCs w:val="22"/>
          <w:lang w:val="es-ES"/>
        </w:rPr>
        <w:t xml:space="preserve">Un </w:t>
      </w:r>
      <w:r w:rsidRPr="2FB92FBF" w:rsidR="2FB92FBF">
        <w:rPr>
          <w:rFonts w:ascii="Arial" w:hAnsi="Arial" w:eastAsia="Arial" w:cs="Arial"/>
          <w:b w:val="1"/>
          <w:bCs w:val="1"/>
          <w:noProof w:val="0"/>
          <w:color w:val="334155"/>
          <w:sz w:val="22"/>
          <w:szCs w:val="22"/>
          <w:lang w:val="es-ES"/>
        </w:rPr>
        <w:t>Algoritmo Genético (GA)</w:t>
      </w:r>
      <w:r w:rsidRPr="2FB92FBF" w:rsidR="2FB92FBF">
        <w:rPr>
          <w:rFonts w:ascii="Arial" w:hAnsi="Arial" w:eastAsia="Arial" w:cs="Arial"/>
          <w:noProof w:val="0"/>
          <w:color w:val="334155"/>
          <w:sz w:val="22"/>
          <w:szCs w:val="22"/>
          <w:lang w:val="es-ES"/>
        </w:rPr>
        <w:t xml:space="preserve"> es una metaheurística bioinspirada en la selección natural que, en lugar de evaluar todas las combinaciones posibles de hiperparámetros, hace evolucionar una población de soluciones candidatas a lo largo de varias generaciones. En este proyecto cada solución es una configuración de hiperparámetros del Random Forest. Sus componentes son:</w:t>
      </w:r>
    </w:p>
    <w:p w:rsidR="0013C70B" w:rsidP="2FB92FBF" w:rsidRDefault="0013C70B" w14:paraId="1BA258DC" w14:textId="0B353B1F">
      <w:pPr>
        <w:bidi w:val="0"/>
        <w:spacing w:before="0" w:beforeAutospacing="off" w:after="160" w:afterAutospacing="off" w:line="278" w:lineRule="auto"/>
        <w:jc w:val="left"/>
        <w:rPr>
          <w:rFonts w:ascii="Arial" w:hAnsi="Arial" w:eastAsia="Arial" w:cs="Arial"/>
          <w:noProof w:val="0"/>
          <w:sz w:val="24"/>
          <w:szCs w:val="24"/>
          <w:lang w:val="es-ES"/>
        </w:rPr>
      </w:pPr>
      <w:r w:rsidRPr="2FB92FBF" w:rsidR="2FB92FBF">
        <w:rPr>
          <w:rFonts w:ascii="Arial" w:hAnsi="Arial" w:eastAsia="Arial" w:cs="Arial"/>
          <w:noProof w:val="0"/>
          <w:sz w:val="24"/>
          <w:szCs w:val="24"/>
          <w:lang w:val="es-ES"/>
        </w:rPr>
        <w:t xml:space="preserve"> </w:t>
      </w:r>
    </w:p>
    <w:p w:rsidR="0013C70B" w:rsidP="2FB92FBF" w:rsidRDefault="0013C70B" w14:paraId="6C09988E" w14:textId="4D4B911D">
      <w:pPr>
        <w:pStyle w:val="ListParagraph"/>
        <w:numPr>
          <w:ilvl w:val="0"/>
          <w:numId w:val="17"/>
        </w:numPr>
        <w:bidi w:val="0"/>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Población y codificación:</w:t>
      </w:r>
      <w:r w:rsidRPr="2FB92FBF" w:rsidR="2FB92FBF">
        <w:rPr>
          <w:rFonts w:ascii="Arial" w:hAnsi="Arial" w:eastAsia="Arial" w:cs="Arial"/>
          <w:noProof w:val="0"/>
          <w:color w:val="334155"/>
          <w:sz w:val="22"/>
          <w:szCs w:val="22"/>
          <w:lang w:val="es-ES"/>
        </w:rPr>
        <w:t xml:space="preserve"> cada individuo es un cromosoma de 6 genes enteros; cada gen es el índice del valor elegido para un hiperparámetro (número de árboles, profundidad máxima, etc.).</w:t>
      </w:r>
    </w:p>
    <w:p w:rsidR="0013C70B" w:rsidP="2FB92FBF" w:rsidRDefault="0013C70B" w14:paraId="63CC5D34" w14:textId="2DA16F73">
      <w:pPr>
        <w:pStyle w:val="ListParagraph"/>
        <w:numPr>
          <w:ilvl w:val="0"/>
          <w:numId w:val="17"/>
        </w:numPr>
        <w:bidi w:val="0"/>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Función de aptitud (fitness):</w:t>
      </w:r>
      <w:r w:rsidRPr="2FB92FBF" w:rsidR="2FB92FBF">
        <w:rPr>
          <w:rFonts w:ascii="Arial" w:hAnsi="Arial" w:eastAsia="Arial" w:cs="Arial"/>
          <w:noProof w:val="0"/>
          <w:color w:val="334155"/>
          <w:sz w:val="22"/>
          <w:szCs w:val="22"/>
          <w:lang w:val="es-ES"/>
        </w:rPr>
        <w:t xml:space="preserve"> mide la calidad de cada individuo. Aquí es el F1-Macro medio en validación cruzada estratificada de 5 pliegues sobre el conjunto de entrenamiento.</w:t>
      </w:r>
    </w:p>
    <w:p w:rsidR="0013C70B" w:rsidP="2FB92FBF" w:rsidRDefault="0013C70B" w14:paraId="7D6CE139" w14:textId="1897CEF5">
      <w:pPr>
        <w:pStyle w:val="ListParagraph"/>
        <w:numPr>
          <w:ilvl w:val="0"/>
          <w:numId w:val="17"/>
        </w:numPr>
        <w:bidi w:val="0"/>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Selección:</w:t>
      </w:r>
      <w:r w:rsidRPr="2FB92FBF" w:rsidR="2FB92FBF">
        <w:rPr>
          <w:rFonts w:ascii="Arial" w:hAnsi="Arial" w:eastAsia="Arial" w:cs="Arial"/>
          <w:noProof w:val="0"/>
          <w:color w:val="334155"/>
          <w:sz w:val="22"/>
          <w:szCs w:val="22"/>
          <w:lang w:val="es-ES"/>
        </w:rPr>
        <w:t xml:space="preserve"> los individuos con mayor aptitud tienen más probabilidad de ser padres. Se usó selección por torneo: se eligen 3 individuos al azar y gana el de mayor aptitud.</w:t>
      </w:r>
    </w:p>
    <w:p w:rsidR="0013C70B" w:rsidP="2FB92FBF" w:rsidRDefault="0013C70B" w14:paraId="0961124E" w14:textId="733AE677">
      <w:pPr>
        <w:pStyle w:val="ListParagraph"/>
        <w:numPr>
          <w:ilvl w:val="0"/>
          <w:numId w:val="17"/>
        </w:numPr>
        <w:bidi w:val="0"/>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Cruce (crossover):</w:t>
      </w:r>
      <w:r w:rsidRPr="2FB92FBF" w:rsidR="2FB92FBF">
        <w:rPr>
          <w:rFonts w:ascii="Arial" w:hAnsi="Arial" w:eastAsia="Arial" w:cs="Arial"/>
          <w:noProof w:val="0"/>
          <w:color w:val="334155"/>
          <w:sz w:val="22"/>
          <w:szCs w:val="22"/>
          <w:lang w:val="es-ES"/>
        </w:rPr>
        <w:t xml:space="preserve"> combina los genes de dos padres para generar hijos; con cruce uniforme, cada gen se hereda de uno u otro padre con probabilidad 0.5.</w:t>
      </w:r>
    </w:p>
    <w:p w:rsidR="0013C70B" w:rsidP="2FB92FBF" w:rsidRDefault="0013C70B" w14:paraId="36F71026" w14:textId="65C64CB1">
      <w:pPr>
        <w:pStyle w:val="ListParagraph"/>
        <w:numPr>
          <w:ilvl w:val="0"/>
          <w:numId w:val="17"/>
        </w:numPr>
        <w:bidi w:val="0"/>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Mutación:</w:t>
      </w:r>
      <w:r w:rsidRPr="2FB92FBF" w:rsidR="2FB92FBF">
        <w:rPr>
          <w:rFonts w:ascii="Arial" w:hAnsi="Arial" w:eastAsia="Arial" w:cs="Arial"/>
          <w:noProof w:val="0"/>
          <w:color w:val="334155"/>
          <w:sz w:val="22"/>
          <w:szCs w:val="22"/>
          <w:lang w:val="es-ES"/>
        </w:rPr>
        <w:t xml:space="preserve"> con una probabilidad pequeña, un gen cambia a otro valor válido elegido al azar.</w:t>
      </w:r>
    </w:p>
    <w:p w:rsidR="0013C70B" w:rsidP="2FB92FBF" w:rsidRDefault="0013C70B" w14:paraId="35DBFA00" w14:textId="7800268B">
      <w:pPr>
        <w:pStyle w:val="ListParagraph"/>
        <w:numPr>
          <w:ilvl w:val="0"/>
          <w:numId w:val="17"/>
        </w:numPr>
        <w:bidi w:val="0"/>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Elitismo:</w:t>
      </w:r>
      <w:r w:rsidRPr="2FB92FBF" w:rsidR="2FB92FBF">
        <w:rPr>
          <w:rFonts w:ascii="Arial" w:hAnsi="Arial" w:eastAsia="Arial" w:cs="Arial"/>
          <w:noProof w:val="0"/>
          <w:color w:val="334155"/>
          <w:sz w:val="22"/>
          <w:szCs w:val="22"/>
          <w:lang w:val="es-ES"/>
        </w:rPr>
        <w:t xml:space="preserve"> los mejores individuos pasan sin cambios a la siguiente generación, de modo que la mejor solución encontrada nunca se pierde.</w:t>
      </w:r>
    </w:p>
    <w:p w:rsidR="0013C70B" w:rsidP="2FB92FBF" w:rsidRDefault="0013C70B" w14:paraId="30667ADD" w14:textId="3B5CC304">
      <w:pPr>
        <w:bidi w:val="0"/>
        <w:spacing w:before="0" w:beforeAutospacing="off" w:after="160" w:afterAutospacing="off" w:line="278" w:lineRule="auto"/>
        <w:jc w:val="left"/>
        <w:rPr>
          <w:rFonts w:ascii="Arial" w:hAnsi="Arial" w:eastAsia="Arial" w:cs="Arial"/>
          <w:noProof w:val="0"/>
          <w:sz w:val="24"/>
          <w:szCs w:val="24"/>
          <w:lang w:val="es-ES"/>
        </w:rPr>
      </w:pPr>
      <w:r w:rsidRPr="2FB92FBF" w:rsidR="2FB92FBF">
        <w:rPr>
          <w:rFonts w:ascii="Arial" w:hAnsi="Arial" w:eastAsia="Arial" w:cs="Arial"/>
          <w:noProof w:val="0"/>
          <w:sz w:val="24"/>
          <w:szCs w:val="24"/>
          <w:lang w:val="es-ES"/>
        </w:rPr>
        <w:t xml:space="preserve"> </w:t>
      </w:r>
    </w:p>
    <w:p w:rsidR="0013C70B" w:rsidP="2FB92FBF" w:rsidRDefault="0013C70B" w14:paraId="0314FB0A" w14:textId="05F495D5">
      <w:pPr>
        <w:bidi w:val="0"/>
        <w:spacing w:before="0" w:beforeAutospacing="off" w:after="0" w:afterAutospacing="off" w:line="278" w:lineRule="auto"/>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Cómo evita los óptimos locales:</w:t>
      </w:r>
      <w:r w:rsidRPr="2FB92FBF" w:rsidR="2FB92FBF">
        <w:rPr>
          <w:rFonts w:ascii="Arial" w:hAnsi="Arial" w:eastAsia="Arial" w:cs="Arial"/>
          <w:noProof w:val="0"/>
          <w:color w:val="334155"/>
          <w:sz w:val="22"/>
          <w:szCs w:val="22"/>
          <w:lang w:val="es-ES"/>
        </w:rPr>
        <w:t xml:space="preserve"> a diferencia de una búsqueda local, que solo mejora una configuración vecina, el GA explora en paralelo muchas regiones del espacio a través de la población. El cruce recombina buenas soluciones de regiones distintas y la mutación introduce diversidad, lo que permite salir de zonas en las que todas las configuraciones cercanas parecen peores; la selección, por su parte, concentra progresivamente la búsqueda en las regiones más prometedoras (equilibrio entre exploración y explotación).</w:t>
      </w:r>
    </w:p>
    <w:p w:rsidR="0013C70B" w:rsidP="2FB92FBF" w:rsidRDefault="0013C70B" w14:paraId="5E518A93" w14:textId="4FCBA718">
      <w:pPr>
        <w:bidi w:val="0"/>
        <w:spacing w:before="0" w:beforeAutospacing="off" w:after="160" w:afterAutospacing="off" w:line="278" w:lineRule="auto"/>
        <w:jc w:val="left"/>
        <w:rPr>
          <w:rFonts w:ascii="Arial" w:hAnsi="Arial" w:eastAsia="Arial" w:cs="Arial"/>
          <w:noProof w:val="0"/>
          <w:sz w:val="24"/>
          <w:szCs w:val="24"/>
          <w:lang w:val="es-ES"/>
        </w:rPr>
      </w:pPr>
      <w:r w:rsidRPr="2FB92FBF" w:rsidR="2FB92FBF">
        <w:rPr>
          <w:rFonts w:ascii="Arial" w:hAnsi="Arial" w:eastAsia="Arial" w:cs="Arial"/>
          <w:noProof w:val="0"/>
          <w:sz w:val="24"/>
          <w:szCs w:val="24"/>
          <w:lang w:val="es-ES"/>
        </w:rPr>
        <w:t xml:space="preserve"> </w:t>
      </w:r>
    </w:p>
    <w:p w:rsidR="0013C70B" w:rsidP="2FB92FBF" w:rsidRDefault="0013C70B" w14:paraId="696731D7" w14:textId="08C7870D">
      <w:pPr>
        <w:bidi w:val="0"/>
        <w:spacing w:before="0" w:beforeAutospacing="off" w:after="0" w:afterAutospacing="off" w:line="278" w:lineRule="auto"/>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Alternativa PSO:</w:t>
      </w:r>
      <w:r w:rsidRPr="2FB92FBF" w:rsidR="2FB92FBF">
        <w:rPr>
          <w:rFonts w:ascii="Arial" w:hAnsi="Arial" w:eastAsia="Arial" w:cs="Arial"/>
          <w:noProof w:val="0"/>
          <w:color w:val="334155"/>
          <w:sz w:val="22"/>
          <w:szCs w:val="22"/>
          <w:lang w:val="es-ES"/>
        </w:rPr>
        <w:t xml:space="preserve"> en la Optimización por Enjambre de Partículas cada partícula (configuración) se desplaza con una velocidad atraída por su mejor posición personal p y por la mejor posición global g del enjambre: v ← ω·v + c₁r₁(p − x) + c₂r₂(g − x). PSO está pensada para espacios continuos, mientras que los hiperparámetros del Random Forest son enteros y categóricos; por ello se eligió el GA, cuya codificación discreta es natural para este espacio.</w:t>
      </w:r>
    </w:p>
    <w:p w:rsidR="0013C70B" w:rsidP="2FB92FBF" w:rsidRDefault="0013C70B" w14:paraId="19F3FA98" w14:textId="375AC689">
      <w:pPr>
        <w:bidi w:val="0"/>
        <w:spacing w:before="0" w:beforeAutospacing="off" w:after="160" w:afterAutospacing="off" w:line="278" w:lineRule="auto"/>
        <w:jc w:val="left"/>
        <w:rPr>
          <w:rFonts w:ascii="Arial" w:hAnsi="Arial" w:eastAsia="Arial" w:cs="Arial"/>
          <w:noProof w:val="0"/>
          <w:sz w:val="24"/>
          <w:szCs w:val="24"/>
          <w:lang w:val="es-ES"/>
        </w:rPr>
      </w:pPr>
      <w:r w:rsidRPr="2FB92FBF" w:rsidR="2FB92FBF">
        <w:rPr>
          <w:rFonts w:ascii="Arial" w:hAnsi="Arial" w:eastAsia="Arial" w:cs="Arial"/>
          <w:noProof w:val="0"/>
          <w:sz w:val="24"/>
          <w:szCs w:val="24"/>
          <w:lang w:val="es-ES"/>
        </w:rPr>
        <w:t xml:space="preserve"> </w:t>
      </w:r>
    </w:p>
    <w:p w:rsidR="0013C70B" w:rsidP="2FB92FBF" w:rsidRDefault="0013C70B" w14:paraId="1E8E77FD" w14:textId="0E56F873">
      <w:pPr>
        <w:bidi w:val="0"/>
        <w:spacing w:before="0" w:beforeAutospacing="off" w:after="0" w:afterAutospacing="off" w:line="278" w:lineRule="auto"/>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Relación con el problema:</w:t>
      </w:r>
      <w:r w:rsidRPr="2FB92FBF" w:rsidR="2FB92FBF">
        <w:rPr>
          <w:rFonts w:ascii="Arial" w:hAnsi="Arial" w:eastAsia="Arial" w:cs="Arial"/>
          <w:noProof w:val="0"/>
          <w:color w:val="334155"/>
          <w:sz w:val="22"/>
          <w:szCs w:val="22"/>
          <w:lang w:val="es-ES"/>
        </w:rPr>
        <w:t xml:space="preserve"> una búsqueda en rejilla completa sobre el espacio definido (6,720 combinaciones × 5 pliegues = 33,600 entrenamientos) es costosa; el GA permite explorarlo con un presupuesto mucho menor. Su beneficio, sin embargo, debe demostrarse empíricamente frente a una búsqueda convencional con el mismo presupuesto (sección 4.2).</w:t>
      </w:r>
    </w:p>
    <w:p w:rsidR="0013C70B" w:rsidP="2FB92FBF" w:rsidRDefault="0013C70B" w14:paraId="083EAB94" w14:textId="72542260">
      <w:pPr>
        <w:pStyle w:val="Heading2"/>
        <w:bidi w:val="0"/>
        <w:spacing w:before="360" w:beforeAutospacing="off" w:after="80" w:afterAutospacing="off" w:line="278" w:lineRule="auto"/>
        <w:jc w:val="left"/>
        <w:rPr>
          <w:rFonts w:ascii="Arial" w:hAnsi="Arial" w:eastAsia="Arial" w:cs="Arial"/>
          <w:b w:val="1"/>
          <w:bCs w:val="1"/>
          <w:noProof w:val="0"/>
          <w:color w:val="1E40AF"/>
          <w:sz w:val="26"/>
          <w:szCs w:val="26"/>
          <w:lang w:val="es-ES"/>
        </w:rPr>
      </w:pPr>
      <w:r w:rsidRPr="2FB92FBF" w:rsidR="2FB92FBF">
        <w:rPr>
          <w:rFonts w:ascii="Arial" w:hAnsi="Arial" w:eastAsia="Arial" w:cs="Arial"/>
          <w:b w:val="1"/>
          <w:bCs w:val="1"/>
          <w:noProof w:val="0"/>
          <w:color w:val="1E40AF"/>
          <w:sz w:val="26"/>
          <w:szCs w:val="26"/>
          <w:lang w:val="es-ES"/>
        </w:rPr>
        <w:t>2.4 Razonamiento Aproximado y Manejo de Incertidumbre</w:t>
      </w:r>
    </w:p>
    <w:p w:rsidR="0013C70B" w:rsidP="2FB92FBF" w:rsidRDefault="0013C70B" w14:paraId="1032B4C9" w14:textId="1A4F3C20">
      <w:pPr>
        <w:bidi w:val="0"/>
        <w:spacing w:before="0" w:beforeAutospacing="off" w:after="0" w:afterAutospacing="off" w:line="278" w:lineRule="auto"/>
        <w:jc w:val="left"/>
        <w:rPr>
          <w:rFonts w:ascii="Arial" w:hAnsi="Arial" w:eastAsia="Arial" w:cs="Arial"/>
          <w:noProof w:val="0"/>
          <w:color w:val="334155"/>
          <w:sz w:val="22"/>
          <w:szCs w:val="22"/>
          <w:lang w:val="es-ES"/>
        </w:rPr>
      </w:pPr>
      <w:r w:rsidRPr="2FB92FBF" w:rsidR="2FB92FBF">
        <w:rPr>
          <w:rFonts w:ascii="Arial" w:hAnsi="Arial" w:eastAsia="Arial" w:cs="Arial"/>
          <w:noProof w:val="0"/>
          <w:color w:val="334155"/>
          <w:sz w:val="22"/>
          <w:szCs w:val="22"/>
          <w:lang w:val="es-ES"/>
        </w:rPr>
        <w:t>En el triaje obstétrico comunitario, las variables fisiológicas continuas como la presión arterial sistólica (SystolicBP), la presión diastólica (DiastolicBP), la glucemia (BS) y la temperatura corporal (BodyTemp) no presentan cortes rígidos universales, sino zonas de transición gradual entre estados fisiológicos normales y patológicos. Para conectar este problema con el tercer eje de la Inteligencia Computacional, el proyecto implementa dos mecanismos complementarios:</w:t>
      </w:r>
    </w:p>
    <w:p w:rsidR="0013C70B" w:rsidP="2FB92FBF" w:rsidRDefault="0013C70B" w14:paraId="7B4472FE" w14:textId="6CFCEBE0">
      <w:pPr>
        <w:bidi w:val="0"/>
        <w:spacing w:before="0" w:beforeAutospacing="off" w:after="160" w:afterAutospacing="off" w:line="278" w:lineRule="auto"/>
        <w:jc w:val="left"/>
        <w:rPr>
          <w:rFonts w:ascii="Arial" w:hAnsi="Arial" w:eastAsia="Arial" w:cs="Arial"/>
          <w:noProof w:val="0"/>
          <w:sz w:val="24"/>
          <w:szCs w:val="24"/>
          <w:lang w:val="es-ES"/>
        </w:rPr>
      </w:pPr>
      <w:r w:rsidRPr="2FB92FBF" w:rsidR="2FB92FBF">
        <w:rPr>
          <w:rFonts w:ascii="Arial" w:hAnsi="Arial" w:eastAsia="Arial" w:cs="Arial"/>
          <w:noProof w:val="0"/>
          <w:sz w:val="24"/>
          <w:szCs w:val="24"/>
          <w:lang w:val="es-ES"/>
        </w:rPr>
        <w:t xml:space="preserve"> </w:t>
      </w:r>
    </w:p>
    <w:p w:rsidR="0013C70B" w:rsidP="2FB92FBF" w:rsidRDefault="0013C70B" w14:paraId="7DDF2104" w14:textId="4FD41DBB">
      <w:pPr>
        <w:pStyle w:val="ListParagraph"/>
        <w:numPr>
          <w:ilvl w:val="0"/>
          <w:numId w:val="18"/>
        </w:numPr>
        <w:bidi w:val="0"/>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r w:rsidRPr="2FB92FBF" w:rsidR="2FB92FBF">
        <w:rPr>
          <w:rFonts w:ascii="Arial" w:hAnsi="Arial" w:eastAsia="Arial" w:cs="Arial"/>
          <w:noProof w:val="0"/>
          <w:color w:val="334155"/>
          <w:sz w:val="22"/>
          <w:szCs w:val="22"/>
          <w:lang w:val="es-ES"/>
        </w:rPr>
        <w:t>Modelado de Fronteras con Lógica Difusa:</w:t>
      </w:r>
    </w:p>
    <w:p w:rsidR="0013C70B" w:rsidP="2FB92FBF" w:rsidRDefault="0013C70B" w14:paraId="37BA0152" w14:textId="3015A25D">
      <w:pPr>
        <w:bidi w:val="0"/>
        <w:spacing w:before="0" w:beforeAutospacing="off" w:after="160" w:afterAutospacing="off" w:line="278" w:lineRule="auto"/>
        <w:jc w:val="left"/>
        <w:rPr>
          <w:rFonts w:ascii="Arial" w:hAnsi="Arial" w:eastAsia="Arial" w:cs="Arial"/>
          <w:noProof w:val="0"/>
          <w:sz w:val="24"/>
          <w:szCs w:val="24"/>
          <w:lang w:val="es-ES"/>
        </w:rPr>
      </w:pPr>
      <w:r w:rsidRPr="2FB92FBF" w:rsidR="2FB92FBF">
        <w:rPr>
          <w:rFonts w:ascii="Arial" w:hAnsi="Arial" w:eastAsia="Arial" w:cs="Arial"/>
          <w:noProof w:val="0"/>
          <w:sz w:val="24"/>
          <w:szCs w:val="24"/>
          <w:lang w:val="es-ES"/>
        </w:rPr>
        <w:t xml:space="preserve"> </w:t>
      </w:r>
    </w:p>
    <w:p w:rsidR="0013C70B" w:rsidP="2FB92FBF" w:rsidRDefault="0013C70B" w14:paraId="2D5B9A30" w14:textId="73AF214A">
      <w:pPr>
        <w:bidi w:val="0"/>
        <w:spacing w:before="0" w:beforeAutospacing="off" w:after="0" w:afterAutospacing="off" w:line="278" w:lineRule="auto"/>
        <w:jc w:val="left"/>
        <w:rPr>
          <w:rFonts w:ascii="Arial" w:hAnsi="Arial" w:eastAsia="Arial" w:cs="Arial"/>
          <w:b w:val="1"/>
          <w:bCs w:val="1"/>
          <w:noProof w:val="0"/>
          <w:color w:val="334155"/>
          <w:sz w:val="22"/>
          <w:szCs w:val="22"/>
          <w:lang w:val="es-ES"/>
        </w:rPr>
      </w:pPr>
    </w:p>
    <w:p w:rsidR="0013C70B" w:rsidP="2FB92FBF" w:rsidRDefault="0013C70B" w14:paraId="38D1A37F" w14:textId="0965DDA8">
      <w:pPr>
        <w:bidi w:val="0"/>
        <w:spacing w:before="0" w:beforeAutospacing="off" w:after="160" w:afterAutospacing="off" w:line="278" w:lineRule="auto"/>
        <w:jc w:val="left"/>
        <w:rPr>
          <w:rFonts w:ascii="Arial" w:hAnsi="Arial" w:eastAsia="Arial" w:cs="Arial"/>
          <w:noProof w:val="0"/>
          <w:sz w:val="24"/>
          <w:szCs w:val="24"/>
          <w:lang w:val="es-ES"/>
        </w:rPr>
      </w:pPr>
      <w:r w:rsidRPr="2FB92FBF" w:rsidR="2FB92FBF">
        <w:rPr>
          <w:rFonts w:ascii="Arial" w:hAnsi="Arial" w:eastAsia="Arial" w:cs="Arial"/>
          <w:noProof w:val="0"/>
          <w:sz w:val="24"/>
          <w:szCs w:val="24"/>
          <w:lang w:val="es-ES"/>
        </w:rPr>
        <w:t xml:space="preserve"> </w:t>
      </w:r>
    </w:p>
    <w:p w:rsidR="0013C70B" w:rsidP="2FB92FBF" w:rsidRDefault="0013C70B" w14:paraId="16B6AB6E" w14:textId="008E0837">
      <w:pPr>
        <w:bidi w:val="0"/>
        <w:spacing w:before="0" w:beforeAutospacing="off" w:after="0" w:afterAutospacing="off" w:line="278" w:lineRule="auto"/>
        <w:jc w:val="left"/>
        <w:rPr>
          <w:rFonts w:ascii="Arial" w:hAnsi="Arial" w:eastAsia="Arial" w:cs="Arial"/>
          <w:i w:val="1"/>
          <w:iCs w:val="1"/>
          <w:noProof w:val="0"/>
          <w:color w:val="334155"/>
          <w:sz w:val="22"/>
          <w:szCs w:val="22"/>
          <w:lang w:val="es-ES"/>
        </w:rPr>
      </w:pPr>
      <w:r w:rsidRPr="2FB92FBF" w:rsidR="2FB92FBF">
        <w:rPr>
          <w:rFonts w:ascii="Arial" w:hAnsi="Arial" w:eastAsia="Arial" w:cs="Arial"/>
          <w:i w:val="1"/>
          <w:iCs w:val="1"/>
          <w:noProof w:val="0"/>
          <w:color w:val="334155"/>
          <w:sz w:val="22"/>
          <w:szCs w:val="22"/>
          <w:lang w:val="es-ES"/>
        </w:rPr>
        <w:t>El razonamiento aproximado mediante Lógica Difusa (Fuzzy Logic) resulta esencial en salud pública debido a que las fronteras fisiológicas no son binarias ni abruptas. En la clínica obstétrica, una gestante con presión sistólica de 139 mmHg y otra con 141 mmHg no experimentan una ruptura patológica repentina, a pesar de que los umbrales rígidos convencionales clasificarían a una como normal y a la otra como hipertensa. La lógica difusa permite asignar grados continuos de pertenencia μ(x) ∈ [0, 1] a etiquetas lingüísticas. En este proyecto, dentro del Notebook 01 (Fase III - Eje C), se modeló un Sistema de Inferencia Difusa tipo Mamdani utilizando scikit-fuzzy con tres antecedentes (Presión Sistólica con funciones Normal [70-120], Elevada [115-145] y Alta [135-180]; Glucosa con Normal [2.5-7.8], Moderada [7.2-11.5] y Alta [10.5-20.0]; y Frecuencia Cardíaca con Normal [60-90] y Alterada [85-140]) y un consecuente de Prioridad de Riesgo (0 a 10: Bajo, Medio y Alto). Mediante una base de 5 reglas clínicas y defusificación por centroide, el sistema modela la vaguedad en la frontera y complementa la cuantificación de incertidumbre probabilística (Entropía de Shannon) del prototipo operativo.</w:t>
      </w:r>
    </w:p>
    <w:p w:rsidR="0013C70B" w:rsidP="2FB92FBF" w:rsidRDefault="0013C70B" w14:paraId="71F8E724" w14:textId="7A845044">
      <w:pPr>
        <w:bidi w:val="0"/>
        <w:spacing w:before="0" w:beforeAutospacing="off" w:after="160" w:afterAutospacing="off" w:line="278" w:lineRule="auto"/>
        <w:jc w:val="left"/>
        <w:rPr>
          <w:rFonts w:ascii="Arial" w:hAnsi="Arial" w:eastAsia="Arial" w:cs="Arial"/>
          <w:noProof w:val="0"/>
          <w:sz w:val="24"/>
          <w:szCs w:val="24"/>
          <w:lang w:val="es-ES"/>
        </w:rPr>
      </w:pPr>
      <w:r w:rsidRPr="2FB92FBF" w:rsidR="2FB92FBF">
        <w:rPr>
          <w:rFonts w:ascii="Arial" w:hAnsi="Arial" w:eastAsia="Arial" w:cs="Arial"/>
          <w:noProof w:val="0"/>
          <w:sz w:val="24"/>
          <w:szCs w:val="24"/>
          <w:lang w:val="es-ES"/>
        </w:rPr>
        <w:t xml:space="preserve"> </w:t>
      </w:r>
    </w:p>
    <w:p w:rsidR="0013C70B" w:rsidP="2FB92FBF" w:rsidRDefault="0013C70B" w14:paraId="22F27D77" w14:textId="47CD55DD">
      <w:pPr>
        <w:pStyle w:val="ListParagraph"/>
        <w:numPr>
          <w:ilvl w:val="0"/>
          <w:numId w:val="19"/>
        </w:numPr>
        <w:bidi w:val="0"/>
        <w:spacing w:before="0" w:beforeAutospacing="off" w:after="0" w:afterAutospacing="off" w:line="278" w:lineRule="auto"/>
        <w:ind w:left="720" w:right="0" w:hanging="360"/>
        <w:jc w:val="left"/>
        <w:rPr>
          <w:rFonts w:ascii="Arial" w:hAnsi="Arial" w:eastAsia="Arial" w:cs="Arial"/>
          <w:b w:val="1"/>
          <w:bCs w:val="1"/>
          <w:noProof w:val="0"/>
          <w:color w:val="334155"/>
          <w:sz w:val="22"/>
          <w:szCs w:val="22"/>
          <w:lang w:val="es-ES"/>
        </w:rPr>
      </w:pPr>
      <w:r w:rsidRPr="2FB92FBF" w:rsidR="2FB92FBF">
        <w:rPr>
          <w:rFonts w:ascii="Arial" w:hAnsi="Arial" w:eastAsia="Arial" w:cs="Arial"/>
          <w:b w:val="1"/>
          <w:bCs w:val="1"/>
          <w:noProof w:val="0"/>
          <w:color w:val="334155"/>
          <w:sz w:val="22"/>
          <w:szCs w:val="22"/>
          <w:lang w:val="es-ES"/>
        </w:rPr>
        <w:t>Cuantificación Probabilística de Incertidumbre mediante Entropía de Shannon:</w:t>
      </w:r>
    </w:p>
    <w:p w:rsidR="0013C70B" w:rsidP="2FB92FBF" w:rsidRDefault="0013C70B" w14:paraId="1336A516" w14:textId="515D687E">
      <w:pPr>
        <w:bidi w:val="0"/>
        <w:spacing w:before="0" w:beforeAutospacing="off" w:after="160" w:afterAutospacing="off" w:line="278" w:lineRule="auto"/>
        <w:jc w:val="left"/>
        <w:rPr>
          <w:rFonts w:ascii="Arial" w:hAnsi="Arial" w:eastAsia="Arial" w:cs="Arial"/>
          <w:noProof w:val="0"/>
          <w:sz w:val="24"/>
          <w:szCs w:val="24"/>
          <w:lang w:val="es-ES"/>
        </w:rPr>
      </w:pPr>
      <w:r w:rsidRPr="2FB92FBF" w:rsidR="2FB92FBF">
        <w:rPr>
          <w:rFonts w:ascii="Arial" w:hAnsi="Arial" w:eastAsia="Arial" w:cs="Arial"/>
          <w:noProof w:val="0"/>
          <w:sz w:val="24"/>
          <w:szCs w:val="24"/>
          <w:lang w:val="es-ES"/>
        </w:rPr>
        <w:t xml:space="preserve"> </w:t>
      </w:r>
    </w:p>
    <w:p w:rsidR="0013C70B" w:rsidP="2FB92FBF" w:rsidRDefault="0013C70B" w14:paraId="220F1253" w14:textId="3D53F7C2">
      <w:pPr>
        <w:bidi w:val="0"/>
        <w:spacing w:before="0" w:beforeAutospacing="off" w:after="0" w:afterAutospacing="off" w:line="278" w:lineRule="auto"/>
        <w:jc w:val="left"/>
        <w:rPr>
          <w:rFonts w:ascii="Arial" w:hAnsi="Arial" w:eastAsia="Arial" w:cs="Arial"/>
          <w:noProof w:val="0"/>
          <w:color w:val="334155"/>
          <w:sz w:val="22"/>
          <w:szCs w:val="22"/>
          <w:lang w:val="es-ES"/>
        </w:rPr>
      </w:pPr>
      <w:r w:rsidRPr="2FB92FBF" w:rsidR="2FB92FBF">
        <w:rPr>
          <w:rFonts w:ascii="Arial" w:hAnsi="Arial" w:eastAsia="Arial" w:cs="Arial"/>
          <w:noProof w:val="0"/>
          <w:color w:val="334155"/>
          <w:sz w:val="22"/>
          <w:szCs w:val="22"/>
          <w:lang w:val="es-ES"/>
        </w:rPr>
        <w:t>En lugar de emitir únicamente una etiqueta determinista, el sistema analiza la distribución de probabilidad posterior generada por el modelo para las tres clases (Bajo, Medio y Alto Riesgo). A partir de este vector probabilístico se calcula la Entropía Normalizada de Shannon, la cual toma valores entre 0% (certeza absoluta en una sola categoría) y 100% (incertidumbre máxima con probabilidades idénticas de 33.3% en cada clase). Cuando la confianza máxima es inferior al 65%, la entropía normalizada alcanza o supera el 55%, o existe una probabilidad residual de Alto Riesgo igual o superior al 25% en un paciente clasificado como riesgo menor, el prototipo activa una Alerta de Incertidumbre en Frontera de Decisión, recomendando valoración prioritaria manual por personal sanitario.</w:t>
      </w:r>
    </w:p>
    <w:p w:rsidR="0013C70B" w:rsidP="2FB92FBF" w:rsidRDefault="0013C70B" w14:paraId="1C88CC0E" w14:textId="57820909">
      <w:pPr>
        <w:pStyle w:val="Heading1"/>
        <w:bidi w:val="0"/>
        <w:spacing w:before="480" w:beforeAutospacing="off" w:after="120" w:afterAutospacing="off" w:line="278" w:lineRule="auto"/>
        <w:jc w:val="left"/>
        <w:rPr>
          <w:rFonts w:ascii="Arial" w:hAnsi="Arial" w:eastAsia="Arial" w:cs="Arial"/>
          <w:b w:val="1"/>
          <w:bCs w:val="1"/>
          <w:noProof w:val="0"/>
          <w:color w:val="1E3A8A"/>
          <w:sz w:val="32"/>
          <w:szCs w:val="32"/>
          <w:lang w:val="es-ES"/>
        </w:rPr>
      </w:pPr>
      <w:r w:rsidRPr="2FB92FBF" w:rsidR="2FB92FBF">
        <w:rPr>
          <w:rFonts w:ascii="Arial" w:hAnsi="Arial" w:eastAsia="Arial" w:cs="Arial"/>
          <w:b w:val="1"/>
          <w:bCs w:val="1"/>
          <w:noProof w:val="0"/>
          <w:color w:val="1E3A8A"/>
          <w:sz w:val="32"/>
          <w:szCs w:val="32"/>
          <w:lang w:val="es-ES"/>
        </w:rPr>
        <w:t>3. METODOLOGÍA Y PREPARACIÓN DE DATOS (Fase II)</w:t>
      </w:r>
    </w:p>
    <w:p w:rsidR="0013C70B" w:rsidP="2FB92FBF" w:rsidRDefault="0013C70B" w14:paraId="6920B2D2" w14:textId="5921C6D0">
      <w:pPr>
        <w:pStyle w:val="Heading2"/>
        <w:bidi w:val="0"/>
        <w:spacing w:before="360" w:beforeAutospacing="off" w:after="80" w:afterAutospacing="off" w:line="278" w:lineRule="auto"/>
        <w:jc w:val="left"/>
        <w:rPr>
          <w:rFonts w:ascii="Arial" w:hAnsi="Arial" w:eastAsia="Arial" w:cs="Arial"/>
          <w:b w:val="1"/>
          <w:bCs w:val="1"/>
          <w:noProof w:val="0"/>
          <w:color w:val="1E40AF"/>
          <w:sz w:val="26"/>
          <w:szCs w:val="26"/>
          <w:lang w:val="es-ES"/>
        </w:rPr>
      </w:pPr>
      <w:r w:rsidRPr="2FB92FBF" w:rsidR="2FB92FBF">
        <w:rPr>
          <w:rFonts w:ascii="Arial" w:hAnsi="Arial" w:eastAsia="Arial" w:cs="Arial"/>
          <w:b w:val="1"/>
          <w:bCs w:val="1"/>
          <w:noProof w:val="0"/>
          <w:color w:val="1E40AF"/>
          <w:sz w:val="26"/>
          <w:szCs w:val="26"/>
          <w:lang w:val="es-ES"/>
        </w:rPr>
        <w:t xml:space="preserve">3.1 Descripción del </w:t>
      </w:r>
      <w:r w:rsidRPr="2FB92FBF" w:rsidR="2FB92FBF">
        <w:rPr>
          <w:rFonts w:ascii="Arial" w:hAnsi="Arial" w:eastAsia="Arial" w:cs="Arial"/>
          <w:b w:val="1"/>
          <w:bCs w:val="1"/>
          <w:noProof w:val="0"/>
          <w:color w:val="1E40AF"/>
          <w:sz w:val="26"/>
          <w:szCs w:val="26"/>
          <w:lang w:val="es-ES"/>
        </w:rPr>
        <w:t>Dataset</w:t>
      </w:r>
      <w:r w:rsidRPr="2FB92FBF" w:rsidR="2FB92FBF">
        <w:rPr>
          <w:rFonts w:ascii="Arial" w:hAnsi="Arial" w:eastAsia="Arial" w:cs="Arial"/>
          <w:b w:val="1"/>
          <w:bCs w:val="1"/>
          <w:noProof w:val="0"/>
          <w:color w:val="1E40AF"/>
          <w:sz w:val="26"/>
          <w:szCs w:val="26"/>
          <w:lang w:val="es-ES"/>
        </w:rPr>
        <w:t xml:space="preserve"> y Diccionario de Variables</w:t>
      </w:r>
    </w:p>
    <w:p w:rsidR="0013C70B" w:rsidP="2FB92FBF" w:rsidRDefault="0013C70B" w14:paraId="46A3E650" w14:textId="549E72E2">
      <w:pPr>
        <w:bidi w:val="0"/>
        <w:spacing w:before="0" w:beforeAutospacing="off" w:after="0" w:afterAutospacing="off" w:line="278" w:lineRule="auto"/>
        <w:jc w:val="left"/>
        <w:rPr>
          <w:rFonts w:ascii="Arial" w:hAnsi="Arial" w:eastAsia="Arial" w:cs="Arial"/>
          <w:noProof w:val="0"/>
          <w:color w:val="334155"/>
          <w:sz w:val="22"/>
          <w:szCs w:val="22"/>
          <w:lang w:val="es-ES"/>
        </w:rPr>
      </w:pPr>
      <w:r w:rsidRPr="2FB92FBF" w:rsidR="2FB92FBF">
        <w:rPr>
          <w:rFonts w:ascii="Arial" w:hAnsi="Arial" w:eastAsia="Arial" w:cs="Arial"/>
          <w:noProof w:val="0"/>
          <w:color w:val="334155"/>
          <w:sz w:val="22"/>
          <w:szCs w:val="22"/>
          <w:lang w:val="es-ES"/>
        </w:rPr>
        <w:t>Se utilizó el conjunto de datos público Maternal Health Risk Data Set, disponible en el UCI Machine Learning Repository (Dataset ID 863, donado por Maruf Ahmed et al.) bajo licencia Creative Commons Attribution 4.0 International (CC BY 4.0), consultado en octubre de 2026. El archivo original cuenta con 1,014 registros y 7 columnas (superando el mínimo recomendado de 500 registros útiles).</w:t>
      </w:r>
    </w:p>
    <w:p w:rsidR="0013C70B" w:rsidP="2FB92FBF" w:rsidRDefault="0013C70B" w14:paraId="64260A5E" w14:textId="7F4FF9AE">
      <w:pPr>
        <w:bidi w:val="0"/>
        <w:spacing w:before="0" w:beforeAutospacing="off" w:after="160" w:afterAutospacing="off" w:line="278" w:lineRule="auto"/>
        <w:jc w:val="left"/>
        <w:rPr>
          <w:rFonts w:ascii="Arial" w:hAnsi="Arial" w:eastAsia="Arial" w:cs="Arial"/>
          <w:noProof w:val="0"/>
          <w:sz w:val="24"/>
          <w:szCs w:val="24"/>
          <w:lang w:val="es-ES"/>
        </w:rPr>
      </w:pPr>
      <w:r w:rsidRPr="2FB92FBF" w:rsidR="2FB92FBF">
        <w:rPr>
          <w:rFonts w:ascii="Arial" w:hAnsi="Arial" w:eastAsia="Arial" w:cs="Arial"/>
          <w:noProof w:val="0"/>
          <w:sz w:val="24"/>
          <w:szCs w:val="24"/>
          <w:lang w:val="es-ES"/>
        </w:rPr>
        <w:t xml:space="preserve"> </w:t>
      </w:r>
    </w:p>
    <w:p w:rsidR="0013C70B" w:rsidP="2FB92FBF" w:rsidRDefault="0013C70B" w14:paraId="210095EC" w14:textId="5523EDF7">
      <w:pPr>
        <w:bidi w:val="0"/>
        <w:spacing w:before="0" w:beforeAutospacing="off" w:after="160" w:afterAutospacing="off" w:line="278" w:lineRule="auto"/>
        <w:jc w:val="center"/>
        <w:rPr>
          <w:rFonts w:ascii="Arial" w:hAnsi="Arial" w:eastAsia="Arial" w:cs="Arial"/>
          <w:noProof w:val="0"/>
          <w:sz w:val="24"/>
          <w:szCs w:val="24"/>
          <w:lang w:val="es-ES"/>
        </w:rPr>
      </w:pPr>
      <w:r w:rsidRPr="2FB92FBF" w:rsidR="2FB92FBF">
        <w:rPr>
          <w:rFonts w:ascii="Arial" w:hAnsi="Arial" w:eastAsia="Arial" w:cs="Arial"/>
          <w:noProof w:val="0"/>
          <w:sz w:val="24"/>
          <w:szCs w:val="24"/>
          <w:lang w:val="es-ES"/>
        </w:rPr>
        <w:t xml:space="preserve"> </w:t>
      </w:r>
    </w:p>
    <w:tbl>
      <w:tblPr>
        <w:tblStyle w:val="TableNormal"/>
        <w:bidiVisual w:val="0"/>
        <w:tblW w:w="0" w:type="auto"/>
        <w:tblLook w:val="06A0" w:firstRow="1" w:lastRow="0" w:firstColumn="1" w:lastColumn="0" w:noHBand="1" w:noVBand="1"/>
      </w:tblPr>
      <w:tblGrid>
        <w:gridCol w:w="1803"/>
        <w:gridCol w:w="1803"/>
        <w:gridCol w:w="1803"/>
        <w:gridCol w:w="1803"/>
        <w:gridCol w:w="1803"/>
      </w:tblGrid>
      <w:tr w:rsidR="2FB92FBF" w:rsidTr="2FB92FBF" w14:paraId="67A1AB09">
        <w:trPr>
          <w:trHeight w:val="300"/>
        </w:trPr>
        <w:tc>
          <w:tcPr>
            <w:tcW w:w="1803" w:type="dxa"/>
            <w:tcBorders>
              <w:top w:val="single" w:color="CBD5E1" w:sz="8"/>
              <w:left w:val="nil"/>
              <w:bottom w:val="single" w:color="94A3B8" w:sz="18"/>
              <w:right w:val="nil"/>
            </w:tcBorders>
            <w:shd w:val="clear" w:color="auto" w:fill="F8FAFC"/>
            <w:tcMar>
              <w:top w:w="120" w:type="dxa"/>
              <w:left w:w="160" w:type="dxa"/>
              <w:bottom w:w="120" w:type="dxa"/>
              <w:right w:w="160" w:type="dxa"/>
            </w:tcMar>
            <w:vAlign w:val="center"/>
          </w:tcPr>
          <w:p w:rsidR="2FB92FBF" w:rsidP="2FB92FBF" w:rsidRDefault="2FB92FBF" w14:paraId="716E6291" w14:textId="603526D1">
            <w:pPr>
              <w:bidi w:val="0"/>
              <w:spacing w:before="0" w:beforeAutospacing="off" w:after="0" w:afterAutospacing="off" w:line="278" w:lineRule="auto"/>
              <w:jc w:val="center"/>
              <w:rPr>
                <w:rFonts w:ascii="Arial" w:hAnsi="Arial" w:eastAsia="Arial" w:cs="Arial"/>
                <w:b w:val="1"/>
                <w:bCs w:val="1"/>
                <w:color w:val="1E293B"/>
                <w:sz w:val="21"/>
                <w:szCs w:val="21"/>
              </w:rPr>
            </w:pPr>
            <w:r w:rsidRPr="2FB92FBF" w:rsidR="2FB92FBF">
              <w:rPr>
                <w:rFonts w:ascii="Arial" w:hAnsi="Arial" w:eastAsia="Arial" w:cs="Arial"/>
                <w:b w:val="1"/>
                <w:bCs w:val="1"/>
                <w:color w:val="1E293B"/>
                <w:sz w:val="21"/>
                <w:szCs w:val="21"/>
              </w:rPr>
              <w:t>Variable</w:t>
            </w:r>
          </w:p>
        </w:tc>
        <w:tc>
          <w:tcPr>
            <w:tcW w:w="1803" w:type="dxa"/>
            <w:tcBorders>
              <w:top w:val="single" w:color="CBD5E1" w:sz="8"/>
              <w:left w:val="nil"/>
              <w:bottom w:val="single" w:color="94A3B8" w:sz="18"/>
              <w:right w:val="nil"/>
            </w:tcBorders>
            <w:shd w:val="clear" w:color="auto" w:fill="F8FAFC"/>
            <w:tcMar>
              <w:top w:w="120" w:type="dxa"/>
              <w:left w:w="160" w:type="dxa"/>
              <w:bottom w:w="120" w:type="dxa"/>
              <w:right w:w="160" w:type="dxa"/>
            </w:tcMar>
            <w:vAlign w:val="center"/>
          </w:tcPr>
          <w:p w:rsidR="2FB92FBF" w:rsidP="2FB92FBF" w:rsidRDefault="2FB92FBF" w14:paraId="27731360" w14:textId="7D30B307">
            <w:pPr>
              <w:bidi w:val="0"/>
              <w:spacing w:before="0" w:beforeAutospacing="off" w:after="0" w:afterAutospacing="off" w:line="278" w:lineRule="auto"/>
              <w:jc w:val="center"/>
              <w:rPr>
                <w:rFonts w:ascii="Arial" w:hAnsi="Arial" w:eastAsia="Arial" w:cs="Arial"/>
                <w:b w:val="1"/>
                <w:bCs w:val="1"/>
                <w:color w:val="1E293B"/>
                <w:sz w:val="21"/>
                <w:szCs w:val="21"/>
              </w:rPr>
            </w:pPr>
            <w:r w:rsidRPr="2FB92FBF" w:rsidR="2FB92FBF">
              <w:rPr>
                <w:rFonts w:ascii="Arial" w:hAnsi="Arial" w:eastAsia="Arial" w:cs="Arial"/>
                <w:b w:val="1"/>
                <w:bCs w:val="1"/>
                <w:color w:val="1E293B"/>
                <w:sz w:val="21"/>
                <w:szCs w:val="21"/>
              </w:rPr>
              <w:t>Tipo de Dato</w:t>
            </w:r>
          </w:p>
        </w:tc>
        <w:tc>
          <w:tcPr>
            <w:tcW w:w="1803" w:type="dxa"/>
            <w:tcBorders>
              <w:top w:val="single" w:color="CBD5E1" w:sz="8"/>
              <w:left w:val="nil"/>
              <w:bottom w:val="single" w:color="94A3B8" w:sz="18"/>
              <w:right w:val="nil"/>
            </w:tcBorders>
            <w:shd w:val="clear" w:color="auto" w:fill="F8FAFC"/>
            <w:tcMar>
              <w:top w:w="120" w:type="dxa"/>
              <w:left w:w="160" w:type="dxa"/>
              <w:bottom w:w="120" w:type="dxa"/>
              <w:right w:w="160" w:type="dxa"/>
            </w:tcMar>
            <w:vAlign w:val="center"/>
          </w:tcPr>
          <w:p w:rsidR="2FB92FBF" w:rsidP="2FB92FBF" w:rsidRDefault="2FB92FBF" w14:paraId="4C0C1922" w14:textId="7005F406">
            <w:pPr>
              <w:bidi w:val="0"/>
              <w:spacing w:before="0" w:beforeAutospacing="off" w:after="0" w:afterAutospacing="off" w:line="278" w:lineRule="auto"/>
              <w:jc w:val="center"/>
              <w:rPr>
                <w:rFonts w:ascii="Arial" w:hAnsi="Arial" w:eastAsia="Arial" w:cs="Arial"/>
                <w:b w:val="1"/>
                <w:bCs w:val="1"/>
                <w:color w:val="1E293B"/>
                <w:sz w:val="21"/>
                <w:szCs w:val="21"/>
              </w:rPr>
            </w:pPr>
            <w:r w:rsidRPr="2FB92FBF" w:rsidR="2FB92FBF">
              <w:rPr>
                <w:rFonts w:ascii="Arial" w:hAnsi="Arial" w:eastAsia="Arial" w:cs="Arial"/>
                <w:b w:val="1"/>
                <w:bCs w:val="1"/>
                <w:color w:val="1E293B"/>
                <w:sz w:val="21"/>
                <w:szCs w:val="21"/>
              </w:rPr>
              <w:t>Unidad / Rango Original</w:t>
            </w:r>
          </w:p>
        </w:tc>
        <w:tc>
          <w:tcPr>
            <w:tcW w:w="1803" w:type="dxa"/>
            <w:tcBorders>
              <w:top w:val="single" w:color="CBD5E1" w:sz="8"/>
              <w:left w:val="nil"/>
              <w:bottom w:val="single" w:color="94A3B8" w:sz="18"/>
              <w:right w:val="nil"/>
            </w:tcBorders>
            <w:shd w:val="clear" w:color="auto" w:fill="F8FAFC"/>
            <w:tcMar>
              <w:top w:w="120" w:type="dxa"/>
              <w:left w:w="160" w:type="dxa"/>
              <w:bottom w:w="120" w:type="dxa"/>
              <w:right w:w="160" w:type="dxa"/>
            </w:tcMar>
            <w:vAlign w:val="center"/>
          </w:tcPr>
          <w:p w:rsidR="2FB92FBF" w:rsidP="2FB92FBF" w:rsidRDefault="2FB92FBF" w14:paraId="58B19922" w14:textId="7AE0A040">
            <w:pPr>
              <w:bidi w:val="0"/>
              <w:spacing w:before="0" w:beforeAutospacing="off" w:after="0" w:afterAutospacing="off" w:line="278" w:lineRule="auto"/>
              <w:jc w:val="center"/>
              <w:rPr>
                <w:rFonts w:ascii="Arial" w:hAnsi="Arial" w:eastAsia="Arial" w:cs="Arial"/>
                <w:b w:val="1"/>
                <w:bCs w:val="1"/>
                <w:color w:val="1E293B"/>
                <w:sz w:val="21"/>
                <w:szCs w:val="21"/>
              </w:rPr>
            </w:pPr>
            <w:r w:rsidRPr="2FB92FBF" w:rsidR="2FB92FBF">
              <w:rPr>
                <w:rFonts w:ascii="Arial" w:hAnsi="Arial" w:eastAsia="Arial" w:cs="Arial"/>
                <w:b w:val="1"/>
                <w:bCs w:val="1"/>
                <w:color w:val="1E293B"/>
                <w:sz w:val="21"/>
                <w:szCs w:val="21"/>
              </w:rPr>
              <w:t>Rango Operativo en Interfaz</w:t>
            </w:r>
          </w:p>
        </w:tc>
        <w:tc>
          <w:tcPr>
            <w:tcW w:w="1803" w:type="dxa"/>
            <w:tcBorders>
              <w:top w:val="single" w:color="CBD5E1" w:sz="8"/>
              <w:left w:val="nil"/>
              <w:bottom w:val="single" w:color="94A3B8" w:sz="18"/>
              <w:right w:val="nil"/>
            </w:tcBorders>
            <w:shd w:val="clear" w:color="auto" w:fill="F8FAFC"/>
            <w:tcMar>
              <w:top w:w="120" w:type="dxa"/>
              <w:left w:w="160" w:type="dxa"/>
              <w:bottom w:w="120" w:type="dxa"/>
              <w:right w:w="160" w:type="dxa"/>
            </w:tcMar>
            <w:vAlign w:val="center"/>
          </w:tcPr>
          <w:p w:rsidR="2FB92FBF" w:rsidP="2FB92FBF" w:rsidRDefault="2FB92FBF" w14:paraId="49238467" w14:textId="2F4B5AA7">
            <w:pPr>
              <w:bidi w:val="0"/>
              <w:spacing w:before="0" w:beforeAutospacing="off" w:after="0" w:afterAutospacing="off" w:line="278" w:lineRule="auto"/>
              <w:jc w:val="center"/>
              <w:rPr>
                <w:rFonts w:ascii="Arial" w:hAnsi="Arial" w:eastAsia="Arial" w:cs="Arial"/>
                <w:b w:val="1"/>
                <w:bCs w:val="1"/>
                <w:color w:val="1E293B"/>
                <w:sz w:val="21"/>
                <w:szCs w:val="21"/>
              </w:rPr>
            </w:pPr>
            <w:r w:rsidRPr="2FB92FBF" w:rsidR="2FB92FBF">
              <w:rPr>
                <w:rFonts w:ascii="Arial" w:hAnsi="Arial" w:eastAsia="Arial" w:cs="Arial"/>
                <w:b w:val="1"/>
                <w:bCs w:val="1"/>
                <w:color w:val="1E293B"/>
                <w:sz w:val="21"/>
                <w:szCs w:val="21"/>
              </w:rPr>
              <w:t>Descripción Clínica Preventiva</w:t>
            </w:r>
          </w:p>
        </w:tc>
      </w:tr>
      <w:tr w:rsidR="2FB92FBF" w:rsidTr="2FB92FBF" w14:paraId="284C6CED">
        <w:trPr>
          <w:trHeight w:val="300"/>
        </w:trPr>
        <w:tc>
          <w:tcPr>
            <w:tcW w:w="1803" w:type="dxa"/>
            <w:tcBorders>
              <w:top w:val="single" w:color="94A3B8" w:sz="1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5B21E783" w14:textId="19A7F308">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Age</w:t>
            </w:r>
          </w:p>
        </w:tc>
        <w:tc>
          <w:tcPr>
            <w:tcW w:w="1803" w:type="dxa"/>
            <w:tcBorders>
              <w:top w:val="single" w:color="94A3B8" w:sz="1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759B3E97" w14:textId="5FD1AF1B">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Numérica entera</w:t>
            </w:r>
          </w:p>
        </w:tc>
        <w:tc>
          <w:tcPr>
            <w:tcW w:w="1803" w:type="dxa"/>
            <w:tcBorders>
              <w:top w:val="single" w:color="94A3B8" w:sz="1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2B3887E0" w14:textId="342E1982">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10 a 70 años</w:t>
            </w:r>
          </w:p>
        </w:tc>
        <w:tc>
          <w:tcPr>
            <w:tcW w:w="1803" w:type="dxa"/>
            <w:tcBorders>
              <w:top w:val="single" w:color="94A3B8" w:sz="1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7F210D13" w14:textId="3F8B8F71">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1 a 100 años (Alerta fuera de 12–55)</w:t>
            </w:r>
          </w:p>
        </w:tc>
        <w:tc>
          <w:tcPr>
            <w:tcW w:w="1803" w:type="dxa"/>
            <w:tcBorders>
              <w:top w:val="single" w:color="94A3B8" w:sz="1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76F07324" w14:textId="3F44F851">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Edad cronológica de la paciente al momento del control.</w:t>
            </w:r>
          </w:p>
        </w:tc>
      </w:tr>
      <w:tr w:rsidR="2FB92FBF" w:rsidTr="2FB92FBF" w14:paraId="3B6BE291">
        <w:trPr>
          <w:trHeight w:val="300"/>
        </w:trPr>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50820CBE" w14:textId="5011BA6A">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SystolicBP</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31ACAE89" w14:textId="19FF7134">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Numérica entera</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1C1D380B" w14:textId="3B402304">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70 a 160 mmHg</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1E663DD5" w14:textId="070DF942">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50 a 250 mmHg</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735C3BE2" w14:textId="2849818A">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Presión arterial sistólica (debe ser mayor a la diastólica).</w:t>
            </w:r>
          </w:p>
        </w:tc>
      </w:tr>
      <w:tr w:rsidR="2FB92FBF" w:rsidTr="2FB92FBF" w14:paraId="1D8C4FB7">
        <w:trPr>
          <w:trHeight w:val="300"/>
        </w:trPr>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763BCD7A" w14:textId="2711B6C3">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DiastolicBP</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39E6CEA8" w14:textId="09060917">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Numérica entera</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6C0C5ADF" w14:textId="5F00CF61">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49 a 100 mmHg</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58C7628E" w14:textId="1BE3EE16">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30 a 160 mmHg</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6BDF5E35" w14:textId="23643F8F">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Presión arterial diastólica (diferencia de pulso mínima de 15 mmHg).</w:t>
            </w:r>
          </w:p>
        </w:tc>
      </w:tr>
      <w:tr w:rsidR="2FB92FBF" w:rsidTr="2FB92FBF" w14:paraId="59E4177C">
        <w:trPr>
          <w:trHeight w:val="300"/>
        </w:trPr>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16BC945E" w14:textId="19B714AF">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BS</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5D52A110" w14:textId="35BA2883">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Numérica continua</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4CAE90CD" w14:textId="6C5420E0">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6.0 a 19.0 mmol/L</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23F08D02" w14:textId="47D7729B">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2.5 a 35.0 mmol/L (o conversión desde mg/dL)</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40BA8D6E" w14:textId="740EC954">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Concentración de glucosa en sangre.</w:t>
            </w:r>
          </w:p>
        </w:tc>
      </w:tr>
      <w:tr w:rsidR="2FB92FBF" w:rsidTr="2FB92FBF" w14:paraId="54FDBD41">
        <w:trPr>
          <w:trHeight w:val="300"/>
        </w:trPr>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164EFB2A" w14:textId="25A290F7">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BodyTemp</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7FCCBD22" w14:textId="0A7D4515">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Numérica continua</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4B9021A6" w14:textId="188B11DC">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98.0 a 103.0 °F</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0571F53A" w14:textId="11239364">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34.0 a 42.2 °C (conversión interna a °F)</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7C8C1360" w14:textId="25009C75">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Temperatura corporal basal.</w:t>
            </w:r>
          </w:p>
        </w:tc>
      </w:tr>
      <w:tr w:rsidR="2FB92FBF" w:rsidTr="2FB92FBF" w14:paraId="372CCA60">
        <w:trPr>
          <w:trHeight w:val="300"/>
        </w:trPr>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1C98B370" w14:textId="1653D081">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HeartRate</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7B254A01" w14:textId="60D7EA6D">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Numérica entera</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2F08A134" w14:textId="44915B80">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7 a 90 lpm (60–90 útiles)</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5F50C4FF" w14:textId="2292582C">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40 a 200 lpm</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3A8D3D3B" w14:textId="52BCB54F">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Frecuencia cardíaca en reposo en latidos por minuto.</w:t>
            </w:r>
          </w:p>
        </w:tc>
      </w:tr>
      <w:tr w:rsidR="2FB92FBF" w:rsidTr="2FB92FBF" w14:paraId="4293C859">
        <w:trPr>
          <w:trHeight w:val="300"/>
        </w:trPr>
        <w:tc>
          <w:tcPr>
            <w:tcW w:w="1803" w:type="dxa"/>
            <w:tcBorders>
              <w:top w:val="single" w:color="F1F5F9" w:sz="8"/>
              <w:left w:val="nil"/>
              <w:bottom w:val="single" w:color="E2E8F0" w:sz="8"/>
              <w:right w:val="nil"/>
            </w:tcBorders>
            <w:shd w:val="clear" w:color="auto" w:fill="FFFFFF" w:themeFill="background1"/>
            <w:tcMar>
              <w:top w:w="120" w:type="dxa"/>
              <w:left w:w="160" w:type="dxa"/>
              <w:bottom w:w="120" w:type="dxa"/>
              <w:right w:w="160" w:type="dxa"/>
            </w:tcMar>
            <w:vAlign w:val="top"/>
          </w:tcPr>
          <w:p w:rsidR="2FB92FBF" w:rsidP="2FB92FBF" w:rsidRDefault="2FB92FBF" w14:paraId="4D385A76" w14:textId="79AF09A6">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RiskLevel</w:t>
            </w:r>
          </w:p>
        </w:tc>
        <w:tc>
          <w:tcPr>
            <w:tcW w:w="1803" w:type="dxa"/>
            <w:tcBorders>
              <w:top w:val="single" w:color="F1F5F9" w:sz="8"/>
              <w:left w:val="nil"/>
              <w:bottom w:val="single" w:color="E2E8F0" w:sz="8"/>
              <w:right w:val="nil"/>
            </w:tcBorders>
            <w:shd w:val="clear" w:color="auto" w:fill="FFFFFF" w:themeFill="background1"/>
            <w:tcMar>
              <w:top w:w="120" w:type="dxa"/>
              <w:left w:w="160" w:type="dxa"/>
              <w:bottom w:w="120" w:type="dxa"/>
              <w:right w:w="160" w:type="dxa"/>
            </w:tcMar>
            <w:vAlign w:val="top"/>
          </w:tcPr>
          <w:p w:rsidR="2FB92FBF" w:rsidP="2FB92FBF" w:rsidRDefault="2FB92FBF" w14:paraId="3E668C16" w14:textId="129FD8F5">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Categórica (Objetivo)</w:t>
            </w:r>
          </w:p>
        </w:tc>
        <w:tc>
          <w:tcPr>
            <w:tcW w:w="1803" w:type="dxa"/>
            <w:tcBorders>
              <w:top w:val="single" w:color="F1F5F9" w:sz="8"/>
              <w:left w:val="nil"/>
              <w:bottom w:val="single" w:color="E2E8F0" w:sz="8"/>
              <w:right w:val="nil"/>
            </w:tcBorders>
            <w:shd w:val="clear" w:color="auto" w:fill="FFFFFF" w:themeFill="background1"/>
            <w:tcMar>
              <w:top w:w="120" w:type="dxa"/>
              <w:left w:w="160" w:type="dxa"/>
              <w:bottom w:w="120" w:type="dxa"/>
              <w:right w:w="160" w:type="dxa"/>
            </w:tcMar>
            <w:vAlign w:val="top"/>
          </w:tcPr>
          <w:p w:rsidR="2FB92FBF" w:rsidP="2FB92FBF" w:rsidRDefault="2FB92FBF" w14:paraId="273FA95A" w14:textId="09FF8148">
            <w:pPr>
              <w:bidi w:val="0"/>
              <w:spacing w:before="0" w:beforeAutospacing="off" w:after="0" w:afterAutospacing="off" w:line="278" w:lineRule="auto"/>
              <w:rPr>
                <w:rFonts w:ascii="Arial" w:hAnsi="Arial" w:eastAsia="Arial" w:cs="Arial"/>
                <w:color w:val="334155"/>
                <w:sz w:val="22"/>
                <w:szCs w:val="22"/>
                <w:lang w:val="en-US"/>
              </w:rPr>
            </w:pPr>
            <w:r w:rsidRPr="2FB92FBF" w:rsidR="2FB92FBF">
              <w:rPr>
                <w:rFonts w:ascii="Arial" w:hAnsi="Arial" w:eastAsia="Arial" w:cs="Arial"/>
                <w:color w:val="334155"/>
                <w:sz w:val="22"/>
                <w:szCs w:val="22"/>
                <w:lang w:val="en-US"/>
              </w:rPr>
              <w:t>low risk, mid risk, high risk</w:t>
            </w:r>
          </w:p>
        </w:tc>
        <w:tc>
          <w:tcPr>
            <w:tcW w:w="1803" w:type="dxa"/>
            <w:tcBorders>
              <w:top w:val="single" w:color="F1F5F9" w:sz="8"/>
              <w:left w:val="nil"/>
              <w:bottom w:val="single" w:color="E2E8F0" w:sz="8"/>
              <w:right w:val="nil"/>
            </w:tcBorders>
            <w:shd w:val="clear" w:color="auto" w:fill="FFFFFF" w:themeFill="background1"/>
            <w:tcMar>
              <w:top w:w="120" w:type="dxa"/>
              <w:left w:w="160" w:type="dxa"/>
              <w:bottom w:w="120" w:type="dxa"/>
              <w:right w:w="160" w:type="dxa"/>
            </w:tcMar>
            <w:vAlign w:val="top"/>
          </w:tcPr>
          <w:p w:rsidR="2FB92FBF" w:rsidP="2FB92FBF" w:rsidRDefault="2FB92FBF" w14:paraId="6BE6A7F7" w14:textId="6773743B">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 Bajo, 1: Medio, 2: Alto</w:t>
            </w:r>
          </w:p>
        </w:tc>
        <w:tc>
          <w:tcPr>
            <w:tcW w:w="1803" w:type="dxa"/>
            <w:tcBorders>
              <w:top w:val="single" w:color="F1F5F9" w:sz="8"/>
              <w:left w:val="nil"/>
              <w:bottom w:val="single" w:color="E2E8F0" w:sz="8"/>
              <w:right w:val="nil"/>
            </w:tcBorders>
            <w:shd w:val="clear" w:color="auto" w:fill="FFFFFF" w:themeFill="background1"/>
            <w:tcMar>
              <w:top w:w="120" w:type="dxa"/>
              <w:left w:w="160" w:type="dxa"/>
              <w:bottom w:w="120" w:type="dxa"/>
              <w:right w:w="160" w:type="dxa"/>
            </w:tcMar>
            <w:vAlign w:val="top"/>
          </w:tcPr>
          <w:p w:rsidR="2FB92FBF" w:rsidP="2FB92FBF" w:rsidRDefault="2FB92FBF" w14:paraId="75BF5646" w14:textId="0482820E">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Nivel de prioridad obstétrica para tamizaje primario.</w:t>
            </w:r>
          </w:p>
        </w:tc>
      </w:tr>
    </w:tbl>
    <w:p w:rsidR="0013C70B" w:rsidP="2FB92FBF" w:rsidRDefault="0013C70B" w14:paraId="7B2A2BA9" w14:textId="1BFDA80B">
      <w:pPr>
        <w:pStyle w:val="Heading2"/>
        <w:bidi w:val="0"/>
        <w:spacing w:before="360" w:beforeAutospacing="off" w:after="80" w:afterAutospacing="off" w:line="278" w:lineRule="auto"/>
        <w:jc w:val="left"/>
        <w:rPr>
          <w:rFonts w:ascii="Arial" w:hAnsi="Arial" w:eastAsia="Arial" w:cs="Arial"/>
          <w:b w:val="1"/>
          <w:bCs w:val="1"/>
          <w:noProof w:val="0"/>
          <w:color w:val="1E40AF"/>
          <w:sz w:val="26"/>
          <w:szCs w:val="26"/>
          <w:lang w:val="es-ES"/>
        </w:rPr>
      </w:pPr>
      <w:r w:rsidRPr="2FB92FBF" w:rsidR="2FB92FBF">
        <w:rPr>
          <w:rFonts w:ascii="Arial" w:hAnsi="Arial" w:eastAsia="Arial" w:cs="Arial"/>
          <w:b w:val="1"/>
          <w:bCs w:val="1"/>
          <w:noProof w:val="0"/>
          <w:color w:val="1E40AF"/>
          <w:sz w:val="26"/>
          <w:szCs w:val="26"/>
          <w:lang w:val="es-ES"/>
        </w:rPr>
        <w:t>3.2 Exploración de Datos (EDA), Limpieza de Anomalías y Análisis de Sesgos</w:t>
      </w:r>
    </w:p>
    <w:p w:rsidR="0013C70B" w:rsidP="2FB92FBF" w:rsidRDefault="0013C70B" w14:paraId="515F29D9" w14:textId="0E3A149F">
      <w:pPr>
        <w:bidi w:val="0"/>
        <w:spacing w:before="0" w:beforeAutospacing="off" w:after="0" w:afterAutospacing="off" w:line="278" w:lineRule="auto"/>
        <w:jc w:val="left"/>
        <w:rPr>
          <w:rFonts w:ascii="Arial" w:hAnsi="Arial" w:eastAsia="Arial" w:cs="Arial"/>
          <w:b w:val="1"/>
          <w:bCs w:val="1"/>
          <w:noProof w:val="0"/>
          <w:color w:val="334155"/>
          <w:sz w:val="22"/>
          <w:szCs w:val="22"/>
          <w:lang w:val="es-ES"/>
        </w:rPr>
      </w:pPr>
    </w:p>
    <w:p w:rsidR="0013C70B" w:rsidP="2FB92FBF" w:rsidRDefault="0013C70B" w14:paraId="1E49156A" w14:textId="077F92E5">
      <w:pPr>
        <w:bidi w:val="0"/>
        <w:spacing w:before="0" w:beforeAutospacing="off" w:after="160" w:afterAutospacing="off" w:line="278" w:lineRule="auto"/>
        <w:jc w:val="left"/>
        <w:rPr>
          <w:rFonts w:ascii="Arial" w:hAnsi="Arial" w:eastAsia="Arial" w:cs="Arial"/>
          <w:noProof w:val="0"/>
          <w:sz w:val="24"/>
          <w:szCs w:val="24"/>
          <w:lang w:val="es-ES"/>
        </w:rPr>
      </w:pPr>
      <w:r w:rsidRPr="2FB92FBF" w:rsidR="2FB92FBF">
        <w:rPr>
          <w:rFonts w:ascii="Arial" w:hAnsi="Arial" w:eastAsia="Arial" w:cs="Arial"/>
          <w:noProof w:val="0"/>
          <w:sz w:val="24"/>
          <w:szCs w:val="24"/>
          <w:lang w:val="es-ES"/>
        </w:rPr>
        <w:t xml:space="preserve"> </w:t>
      </w:r>
    </w:p>
    <w:p w:rsidR="0013C70B" w:rsidP="2FB92FBF" w:rsidRDefault="0013C70B" w14:paraId="5885CC81" w14:textId="70488EBE">
      <w:pPr>
        <w:bidi w:val="0"/>
        <w:spacing w:before="0" w:beforeAutospacing="off" w:after="0" w:afterAutospacing="off" w:line="278" w:lineRule="auto"/>
        <w:jc w:val="left"/>
        <w:rPr>
          <w:rFonts w:ascii="Arial" w:hAnsi="Arial" w:eastAsia="Arial" w:cs="Arial"/>
          <w:i w:val="1"/>
          <w:iCs w:val="1"/>
          <w:noProof w:val="0"/>
          <w:color w:val="334155"/>
          <w:sz w:val="22"/>
          <w:szCs w:val="22"/>
          <w:lang w:val="es-ES"/>
        </w:rPr>
      </w:pPr>
      <w:r w:rsidRPr="2FB92FBF" w:rsidR="2FB92FBF">
        <w:rPr>
          <w:rFonts w:ascii="Arial" w:hAnsi="Arial" w:eastAsia="Arial" w:cs="Arial"/>
          <w:i w:val="1"/>
          <w:iCs w:val="1"/>
          <w:noProof w:val="0"/>
          <w:color w:val="334155"/>
          <w:sz w:val="22"/>
          <w:szCs w:val="22"/>
          <w:lang w:val="es-ES"/>
        </w:rPr>
        <w:t>El Análisis Exploratorio de Datos (EDA) ejecutado en el Notebook 01 reveló aspectos clave sobre la calidad y distribución del dataset: (1) Ausencia de nulos: Se constató un 0% de datos faltantes en las seis variables fisiológicas. (2) Depuración de anomalías fisiológicas: Se identificaron dos registros con HeartRate = 7 lpm (filas 499 y 908), inviables en una paciente ambulatoria y atribuibles a fallos de sensor IoT; se eliminaron justificadamente, consolidando 1,012 registros útiles. (3) Registros repetidos por telemetría IoT: El dataset contiene 562 perfiles repetidos debido a la discretización y cuantización de sensores comunitarios (presiones redondeadas a múltiplos de 5 o 10 mmHg); se conservaron intactos porque representan pacientes reales distintas y su eliminación distorsionaría la prevalencia epidemiológica. (4) Distribución de clases: La variable objetivo comprende 406 casos de Bajo Riesgo (40.12%), 336 de Riesgo Medio (33.20%) y 270 de Alto Riesgo (26.68%), lo cual justifica evaluar mediante F1-Macro y priorizar la sensibilidad en la clase crítica.</w:t>
      </w:r>
    </w:p>
    <w:p w:rsidR="0013C70B" w:rsidP="2FB92FBF" w:rsidRDefault="0013C70B" w14:paraId="4093B767" w14:textId="666E72BA">
      <w:pPr>
        <w:pStyle w:val="Heading2"/>
        <w:bidi w:val="0"/>
        <w:spacing w:before="360" w:beforeAutospacing="off" w:after="80" w:afterAutospacing="off" w:line="278" w:lineRule="auto"/>
        <w:jc w:val="left"/>
        <w:rPr>
          <w:rFonts w:ascii="Arial" w:hAnsi="Arial" w:eastAsia="Arial" w:cs="Arial"/>
          <w:b w:val="1"/>
          <w:bCs w:val="1"/>
          <w:noProof w:val="0"/>
          <w:color w:val="1E40AF"/>
          <w:sz w:val="26"/>
          <w:szCs w:val="26"/>
          <w:lang w:val="es-ES"/>
        </w:rPr>
      </w:pPr>
      <w:r w:rsidRPr="2FB92FBF" w:rsidR="2FB92FBF">
        <w:rPr>
          <w:rFonts w:ascii="Arial" w:hAnsi="Arial" w:eastAsia="Arial" w:cs="Arial"/>
          <w:b w:val="1"/>
          <w:bCs w:val="1"/>
          <w:noProof w:val="0"/>
          <w:color w:val="1E40AF"/>
          <w:sz w:val="26"/>
          <w:szCs w:val="26"/>
          <w:lang w:val="es-ES"/>
        </w:rPr>
        <w:t xml:space="preserve">3.3 Partición Experimental, Prevención de Fuga de Información (Pipeline) y Entorno </w:t>
      </w:r>
    </w:p>
    <w:p w:rsidR="0013C70B" w:rsidP="2FB92FBF" w:rsidRDefault="0013C70B" w14:paraId="46B814EE" w14:textId="55B0E35C">
      <w:pPr>
        <w:bidi w:val="0"/>
        <w:spacing w:before="0" w:beforeAutospacing="off" w:after="0" w:afterAutospacing="off" w:line="278" w:lineRule="auto"/>
        <w:jc w:val="left"/>
        <w:rPr>
          <w:rFonts w:ascii="Arial" w:hAnsi="Arial" w:eastAsia="Arial" w:cs="Arial"/>
          <w:noProof w:val="0"/>
          <w:color w:val="334155"/>
          <w:sz w:val="22"/>
          <w:szCs w:val="22"/>
          <w:lang w:val="es-ES"/>
        </w:rPr>
      </w:pPr>
      <w:r w:rsidRPr="2FB92FBF" w:rsidR="2FB92FBF">
        <w:rPr>
          <w:rFonts w:ascii="Arial" w:hAnsi="Arial" w:eastAsia="Arial" w:cs="Arial"/>
          <w:noProof w:val="0"/>
          <w:color w:val="334155"/>
          <w:sz w:val="22"/>
          <w:szCs w:val="22"/>
          <w:lang w:val="es-ES"/>
        </w:rPr>
        <w:t>Para garantizar la validez experimental y evitar cualquier fuga de información (</w:t>
      </w:r>
      <w:r w:rsidRPr="2FB92FBF" w:rsidR="2FB92FBF">
        <w:rPr>
          <w:rFonts w:ascii="Arial" w:hAnsi="Arial" w:eastAsia="Arial" w:cs="Arial"/>
          <w:i w:val="1"/>
          <w:iCs w:val="1"/>
          <w:noProof w:val="0"/>
          <w:color w:val="334155"/>
          <w:sz w:val="22"/>
          <w:szCs w:val="22"/>
          <w:lang w:val="es-ES"/>
        </w:rPr>
        <w:t>data leakage</w:t>
      </w:r>
      <w:r w:rsidRPr="2FB92FBF" w:rsidR="2FB92FBF">
        <w:rPr>
          <w:rFonts w:ascii="Arial" w:hAnsi="Arial" w:eastAsia="Arial" w:cs="Arial"/>
          <w:noProof w:val="0"/>
          <w:color w:val="334155"/>
          <w:sz w:val="22"/>
          <w:szCs w:val="22"/>
          <w:lang w:val="es-ES"/>
        </w:rPr>
        <w:t>), el flujo de datos se estructuró bajo las siguientes reglas estrictas:</w:t>
      </w:r>
    </w:p>
    <w:p w:rsidR="0013C70B" w:rsidP="2FB92FBF" w:rsidRDefault="0013C70B" w14:paraId="13991E5B" w14:textId="6BF9FBC0">
      <w:pPr>
        <w:bidi w:val="0"/>
        <w:spacing w:before="0" w:beforeAutospacing="off" w:after="160" w:afterAutospacing="off" w:line="278" w:lineRule="auto"/>
        <w:jc w:val="left"/>
        <w:rPr>
          <w:rFonts w:ascii="Arial" w:hAnsi="Arial" w:eastAsia="Arial" w:cs="Arial"/>
          <w:noProof w:val="0"/>
          <w:sz w:val="24"/>
          <w:szCs w:val="24"/>
          <w:lang w:val="es-ES"/>
        </w:rPr>
      </w:pPr>
      <w:r w:rsidRPr="2FB92FBF" w:rsidR="2FB92FBF">
        <w:rPr>
          <w:rFonts w:ascii="Arial" w:hAnsi="Arial" w:eastAsia="Arial" w:cs="Arial"/>
          <w:noProof w:val="0"/>
          <w:sz w:val="24"/>
          <w:szCs w:val="24"/>
          <w:lang w:val="es-ES"/>
        </w:rPr>
        <w:t xml:space="preserve"> </w:t>
      </w:r>
    </w:p>
    <w:p w:rsidR="0013C70B" w:rsidP="2FB92FBF" w:rsidRDefault="0013C70B" w14:paraId="5B8CC5F3" w14:textId="652172F3">
      <w:pPr>
        <w:pStyle w:val="ListParagraph"/>
        <w:numPr>
          <w:ilvl w:val="0"/>
          <w:numId w:val="17"/>
        </w:numPr>
        <w:bidi w:val="0"/>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Fijación de semilla aleatoria:</w:t>
      </w:r>
      <w:r w:rsidRPr="2FB92FBF" w:rsidR="2FB92FBF">
        <w:rPr>
          <w:rFonts w:ascii="Arial" w:hAnsi="Arial" w:eastAsia="Arial" w:cs="Arial"/>
          <w:noProof w:val="0"/>
          <w:color w:val="334155"/>
          <w:sz w:val="22"/>
          <w:szCs w:val="22"/>
          <w:lang w:val="es-ES"/>
        </w:rPr>
        <w:t xml:space="preserve"> Se estableció </w:t>
      </w:r>
      <w:r w:rsidRPr="2FB92FBF" w:rsidR="2FB92FBF">
        <w:rPr>
          <w:rFonts w:ascii="Arial" w:hAnsi="Arial" w:eastAsia="Arial" w:cs="Arial"/>
          <w:noProof w:val="0"/>
          <w:color w:val="188038"/>
          <w:sz w:val="22"/>
          <w:szCs w:val="22"/>
          <w:lang w:val="es-ES"/>
        </w:rPr>
        <w:t>RANDOM_SEED = 42</w:t>
      </w:r>
      <w:r w:rsidRPr="2FB92FBF" w:rsidR="2FB92FBF">
        <w:rPr>
          <w:rFonts w:ascii="Arial" w:hAnsi="Arial" w:eastAsia="Arial" w:cs="Arial"/>
          <w:noProof w:val="0"/>
          <w:color w:val="334155"/>
          <w:sz w:val="22"/>
          <w:szCs w:val="22"/>
          <w:lang w:val="es-ES"/>
        </w:rPr>
        <w:t xml:space="preserve"> en todas las rutinas de partición, validación cruzada e inicialización algorítmica.</w:t>
      </w:r>
    </w:p>
    <w:p w:rsidR="0013C70B" w:rsidP="2FB92FBF" w:rsidRDefault="0013C70B" w14:paraId="73C2D60F" w14:textId="079682FD">
      <w:pPr>
        <w:pStyle w:val="ListParagraph"/>
        <w:numPr>
          <w:ilvl w:val="0"/>
          <w:numId w:val="17"/>
        </w:numPr>
        <w:bidi w:val="0"/>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Partición estratificada previa al preprocesamiento:</w:t>
      </w:r>
      <w:r w:rsidRPr="2FB92FBF" w:rsidR="2FB92FBF">
        <w:rPr>
          <w:rFonts w:ascii="Arial" w:hAnsi="Arial" w:eastAsia="Arial" w:cs="Arial"/>
          <w:noProof w:val="0"/>
          <w:color w:val="334155"/>
          <w:sz w:val="22"/>
          <w:szCs w:val="22"/>
          <w:lang w:val="es-ES"/>
        </w:rPr>
        <w:t xml:space="preserve"> Los 1,012 registros válidos se dividieron en un 80% para entrenamiento (</w:t>
      </w:r>
      <w:r w:rsidRPr="2FB92FBF" w:rsidR="2FB92FBF">
        <w:rPr>
          <w:rFonts w:ascii="Arial" w:hAnsi="Arial" w:eastAsia="Arial" w:cs="Arial"/>
          <w:noProof w:val="0"/>
          <w:color w:val="188038"/>
          <w:sz w:val="22"/>
          <w:szCs w:val="22"/>
          <w:lang w:val="es-ES"/>
        </w:rPr>
        <w:t>X_train</w:t>
      </w:r>
      <w:r w:rsidRPr="2FB92FBF" w:rsidR="2FB92FBF">
        <w:rPr>
          <w:rFonts w:ascii="Arial" w:hAnsi="Arial" w:eastAsia="Arial" w:cs="Arial"/>
          <w:noProof w:val="0"/>
          <w:color w:val="334155"/>
          <w:sz w:val="22"/>
          <w:szCs w:val="22"/>
          <w:lang w:val="es-ES"/>
        </w:rPr>
        <w:t>: 809 registros) y un 20% reservado estrictamente para prueba final (</w:t>
      </w:r>
      <w:r w:rsidRPr="2FB92FBF" w:rsidR="2FB92FBF">
        <w:rPr>
          <w:rFonts w:ascii="Arial" w:hAnsi="Arial" w:eastAsia="Arial" w:cs="Arial"/>
          <w:noProof w:val="0"/>
          <w:color w:val="188038"/>
          <w:sz w:val="22"/>
          <w:szCs w:val="22"/>
          <w:lang w:val="es-ES"/>
        </w:rPr>
        <w:t>X_test</w:t>
      </w:r>
      <w:r w:rsidRPr="2FB92FBF" w:rsidR="2FB92FBF">
        <w:rPr>
          <w:rFonts w:ascii="Arial" w:hAnsi="Arial" w:eastAsia="Arial" w:cs="Arial"/>
          <w:noProof w:val="0"/>
          <w:color w:val="334155"/>
          <w:sz w:val="22"/>
          <w:szCs w:val="22"/>
          <w:lang w:val="es-ES"/>
        </w:rPr>
        <w:t>: 203 registros) conservando la proporción original de las tres clases.</w:t>
      </w:r>
    </w:p>
    <w:p w:rsidR="0013C70B" w:rsidP="2FB92FBF" w:rsidRDefault="0013C70B" w14:paraId="1F8AF961" w14:textId="747779B6">
      <w:pPr>
        <w:pStyle w:val="ListParagraph"/>
        <w:numPr>
          <w:ilvl w:val="0"/>
          <w:numId w:val="17"/>
        </w:numPr>
        <w:bidi w:val="0"/>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Encapsulamiento en Pipeline:</w:t>
      </w:r>
      <w:r w:rsidRPr="2FB92FBF" w:rsidR="2FB92FBF">
        <w:rPr>
          <w:rFonts w:ascii="Arial" w:hAnsi="Arial" w:eastAsia="Arial" w:cs="Arial"/>
          <w:noProof w:val="0"/>
          <w:color w:val="334155"/>
          <w:sz w:val="22"/>
          <w:szCs w:val="22"/>
          <w:lang w:val="es-ES"/>
        </w:rPr>
        <w:t xml:space="preserve"> La estandarización de variables numéricas (</w:t>
      </w:r>
      <w:r w:rsidRPr="2FB92FBF" w:rsidR="2FB92FBF">
        <w:rPr>
          <w:rFonts w:ascii="Arial" w:hAnsi="Arial" w:eastAsia="Arial" w:cs="Arial"/>
          <w:noProof w:val="0"/>
          <w:color w:val="188038"/>
          <w:sz w:val="22"/>
          <w:szCs w:val="22"/>
          <w:lang w:val="es-ES"/>
        </w:rPr>
        <w:t>StandardScaler</w:t>
      </w:r>
      <w:r w:rsidRPr="2FB92FBF" w:rsidR="2FB92FBF">
        <w:rPr>
          <w:rFonts w:ascii="Arial" w:hAnsi="Arial" w:eastAsia="Arial" w:cs="Arial"/>
          <w:noProof w:val="0"/>
          <w:color w:val="334155"/>
          <w:sz w:val="22"/>
          <w:szCs w:val="22"/>
          <w:lang w:val="es-ES"/>
        </w:rPr>
        <w:t xml:space="preserve">) se integró dentro de un objeto </w:t>
      </w:r>
      <w:r w:rsidRPr="2FB92FBF" w:rsidR="2FB92FBF">
        <w:rPr>
          <w:rFonts w:ascii="Arial" w:hAnsi="Arial" w:eastAsia="Arial" w:cs="Arial"/>
          <w:noProof w:val="0"/>
          <w:color w:val="188038"/>
          <w:sz w:val="22"/>
          <w:szCs w:val="22"/>
          <w:lang w:val="es-ES"/>
        </w:rPr>
        <w:t>Pipeline</w:t>
      </w:r>
      <w:r w:rsidRPr="2FB92FBF" w:rsidR="2FB92FBF">
        <w:rPr>
          <w:rFonts w:ascii="Arial" w:hAnsi="Arial" w:eastAsia="Arial" w:cs="Arial"/>
          <w:noProof w:val="0"/>
          <w:color w:val="334155"/>
          <w:sz w:val="22"/>
          <w:szCs w:val="22"/>
          <w:lang w:val="es-ES"/>
        </w:rPr>
        <w:t xml:space="preserve"> de </w:t>
      </w:r>
      <w:r w:rsidRPr="2FB92FBF" w:rsidR="2FB92FBF">
        <w:rPr>
          <w:rFonts w:ascii="Arial" w:hAnsi="Arial" w:eastAsia="Arial" w:cs="Arial"/>
          <w:noProof w:val="0"/>
          <w:color w:val="188038"/>
          <w:sz w:val="22"/>
          <w:szCs w:val="22"/>
          <w:lang w:val="es-ES"/>
        </w:rPr>
        <w:t>scikit-learn</w:t>
      </w:r>
      <w:r w:rsidRPr="2FB92FBF" w:rsidR="2FB92FBF">
        <w:rPr>
          <w:rFonts w:ascii="Arial" w:hAnsi="Arial" w:eastAsia="Arial" w:cs="Arial"/>
          <w:noProof w:val="0"/>
          <w:color w:val="334155"/>
          <w:sz w:val="22"/>
          <w:szCs w:val="22"/>
          <w:lang w:val="es-ES"/>
        </w:rPr>
        <w:t>, garantizando que la media y desviación estándar se calculen únicamente sobre los pliegues de entrenamiento y nunca sobre los datos de validación o prueba.</w:t>
      </w:r>
    </w:p>
    <w:p w:rsidR="0013C70B" w:rsidP="2FB92FBF" w:rsidRDefault="0013C70B" w14:paraId="4EC2D0E3" w14:textId="0A8A4C0B">
      <w:pPr>
        <w:pStyle w:val="ListParagraph"/>
        <w:numPr>
          <w:ilvl w:val="0"/>
          <w:numId w:val="17"/>
        </w:numPr>
        <w:bidi w:val="0"/>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Especificación de Hardware y Software:</w:t>
      </w:r>
      <w:r w:rsidRPr="2FB92FBF" w:rsidR="2FB92FBF">
        <w:rPr>
          <w:rFonts w:ascii="Arial" w:hAnsi="Arial" w:eastAsia="Arial" w:cs="Arial"/>
          <w:noProof w:val="0"/>
          <w:color w:val="334155"/>
          <w:sz w:val="22"/>
          <w:szCs w:val="22"/>
          <w:lang w:val="es-ES"/>
        </w:rPr>
        <w:t xml:space="preserve"> Los experimentos se ejecutaron en entorno Windows de 64 bits (</w:t>
      </w:r>
      <w:r w:rsidRPr="2FB92FBF" w:rsidR="2FB92FBF">
        <w:rPr>
          <w:rFonts w:ascii="Arial" w:hAnsi="Arial" w:eastAsia="Arial" w:cs="Arial"/>
          <w:noProof w:val="0"/>
          <w:color w:val="188038"/>
          <w:sz w:val="22"/>
          <w:szCs w:val="22"/>
          <w:lang w:val="es-ES"/>
        </w:rPr>
        <w:t>win_amd64</w:t>
      </w:r>
      <w:r w:rsidRPr="2FB92FBF" w:rsidR="2FB92FBF">
        <w:rPr>
          <w:rFonts w:ascii="Arial" w:hAnsi="Arial" w:eastAsia="Arial" w:cs="Arial"/>
          <w:noProof w:val="0"/>
          <w:color w:val="334155"/>
          <w:sz w:val="22"/>
          <w:szCs w:val="22"/>
          <w:lang w:val="es-ES"/>
        </w:rPr>
        <w:t xml:space="preserve">) con </w:t>
      </w:r>
      <w:r w:rsidRPr="2FB92FBF" w:rsidR="2FB92FBF">
        <w:rPr>
          <w:rFonts w:ascii="Arial" w:hAnsi="Arial" w:eastAsia="Arial" w:cs="Arial"/>
          <w:b w:val="1"/>
          <w:bCs w:val="1"/>
          <w:noProof w:val="0"/>
          <w:color w:val="334155"/>
          <w:sz w:val="22"/>
          <w:szCs w:val="22"/>
          <w:lang w:val="es-ES"/>
        </w:rPr>
        <w:t>Python 3.13</w:t>
      </w:r>
      <w:r w:rsidRPr="2FB92FBF" w:rsidR="2FB92FBF">
        <w:rPr>
          <w:rFonts w:ascii="Arial" w:hAnsi="Arial" w:eastAsia="Arial" w:cs="Arial"/>
          <w:noProof w:val="0"/>
          <w:color w:val="334155"/>
          <w:sz w:val="22"/>
          <w:szCs w:val="22"/>
          <w:lang w:val="es-ES"/>
        </w:rPr>
        <w:t xml:space="preserve">, utilizando las versiones exactas especificadas en </w:t>
      </w:r>
      <w:r w:rsidRPr="2FB92FBF" w:rsidR="2FB92FBF">
        <w:rPr>
          <w:rFonts w:ascii="Arial" w:hAnsi="Arial" w:eastAsia="Arial" w:cs="Arial"/>
          <w:noProof w:val="0"/>
          <w:color w:val="188038"/>
          <w:sz w:val="22"/>
          <w:szCs w:val="22"/>
          <w:lang w:val="es-ES"/>
        </w:rPr>
        <w:t>requirements.txt</w:t>
      </w:r>
      <w:r w:rsidRPr="2FB92FBF" w:rsidR="2FB92FBF">
        <w:rPr>
          <w:rFonts w:ascii="Arial" w:hAnsi="Arial" w:eastAsia="Arial" w:cs="Arial"/>
          <w:noProof w:val="0"/>
          <w:color w:val="334155"/>
          <w:sz w:val="22"/>
          <w:szCs w:val="22"/>
          <w:lang w:val="es-ES"/>
        </w:rPr>
        <w:t xml:space="preserve">: </w:t>
      </w:r>
      <w:r w:rsidRPr="2FB92FBF" w:rsidR="2FB92FBF">
        <w:rPr>
          <w:rFonts w:ascii="Arial" w:hAnsi="Arial" w:eastAsia="Arial" w:cs="Arial"/>
          <w:noProof w:val="0"/>
          <w:color w:val="188038"/>
          <w:sz w:val="22"/>
          <w:szCs w:val="22"/>
          <w:lang w:val="es-ES"/>
        </w:rPr>
        <w:t>pandas==2.2.3</w:t>
      </w:r>
      <w:r w:rsidRPr="2FB92FBF" w:rsidR="2FB92FBF">
        <w:rPr>
          <w:rFonts w:ascii="Arial" w:hAnsi="Arial" w:eastAsia="Arial" w:cs="Arial"/>
          <w:noProof w:val="0"/>
          <w:color w:val="334155"/>
          <w:sz w:val="22"/>
          <w:szCs w:val="22"/>
          <w:lang w:val="es-ES"/>
        </w:rPr>
        <w:t xml:space="preserve">, </w:t>
      </w:r>
      <w:r w:rsidRPr="2FB92FBF" w:rsidR="2FB92FBF">
        <w:rPr>
          <w:rFonts w:ascii="Arial" w:hAnsi="Arial" w:eastAsia="Arial" w:cs="Arial"/>
          <w:noProof w:val="0"/>
          <w:color w:val="188038"/>
          <w:sz w:val="22"/>
          <w:szCs w:val="22"/>
          <w:lang w:val="es-ES"/>
        </w:rPr>
        <w:t>numpy==2.1.3</w:t>
      </w:r>
      <w:r w:rsidRPr="2FB92FBF" w:rsidR="2FB92FBF">
        <w:rPr>
          <w:rFonts w:ascii="Arial" w:hAnsi="Arial" w:eastAsia="Arial" w:cs="Arial"/>
          <w:noProof w:val="0"/>
          <w:color w:val="334155"/>
          <w:sz w:val="22"/>
          <w:szCs w:val="22"/>
          <w:lang w:val="es-ES"/>
        </w:rPr>
        <w:t xml:space="preserve">, </w:t>
      </w:r>
      <w:r w:rsidRPr="2FB92FBF" w:rsidR="2FB92FBF">
        <w:rPr>
          <w:rFonts w:ascii="Arial" w:hAnsi="Arial" w:eastAsia="Arial" w:cs="Arial"/>
          <w:noProof w:val="0"/>
          <w:color w:val="188038"/>
          <w:sz w:val="22"/>
          <w:szCs w:val="22"/>
          <w:lang w:val="es-ES"/>
        </w:rPr>
        <w:t>scikit-learn==1.5.2</w:t>
      </w:r>
      <w:r w:rsidRPr="2FB92FBF" w:rsidR="2FB92FBF">
        <w:rPr>
          <w:rFonts w:ascii="Arial" w:hAnsi="Arial" w:eastAsia="Arial" w:cs="Arial"/>
          <w:noProof w:val="0"/>
          <w:color w:val="334155"/>
          <w:sz w:val="22"/>
          <w:szCs w:val="22"/>
          <w:lang w:val="es-ES"/>
        </w:rPr>
        <w:t xml:space="preserve">, </w:t>
      </w:r>
      <w:r w:rsidRPr="2FB92FBF" w:rsidR="2FB92FBF">
        <w:rPr>
          <w:rFonts w:ascii="Arial" w:hAnsi="Arial" w:eastAsia="Arial" w:cs="Arial"/>
          <w:noProof w:val="0"/>
          <w:color w:val="188038"/>
          <w:sz w:val="22"/>
          <w:szCs w:val="22"/>
          <w:lang w:val="es-ES"/>
        </w:rPr>
        <w:t>joblib==1.4.2</w:t>
      </w:r>
      <w:r w:rsidRPr="2FB92FBF" w:rsidR="2FB92FBF">
        <w:rPr>
          <w:rFonts w:ascii="Arial" w:hAnsi="Arial" w:eastAsia="Arial" w:cs="Arial"/>
          <w:noProof w:val="0"/>
          <w:color w:val="334155"/>
          <w:sz w:val="22"/>
          <w:szCs w:val="22"/>
          <w:lang w:val="es-ES"/>
        </w:rPr>
        <w:t xml:space="preserve">, </w:t>
      </w:r>
      <w:r w:rsidRPr="2FB92FBF" w:rsidR="2FB92FBF">
        <w:rPr>
          <w:rFonts w:ascii="Arial" w:hAnsi="Arial" w:eastAsia="Arial" w:cs="Arial"/>
          <w:noProof w:val="0"/>
          <w:color w:val="188038"/>
          <w:sz w:val="22"/>
          <w:szCs w:val="22"/>
          <w:lang w:val="es-ES"/>
        </w:rPr>
        <w:t>streamlit==1.40.0</w:t>
      </w:r>
      <w:r w:rsidRPr="2FB92FBF" w:rsidR="2FB92FBF">
        <w:rPr>
          <w:rFonts w:ascii="Arial" w:hAnsi="Arial" w:eastAsia="Arial" w:cs="Arial"/>
          <w:noProof w:val="0"/>
          <w:color w:val="334155"/>
          <w:sz w:val="22"/>
          <w:szCs w:val="22"/>
          <w:lang w:val="es-ES"/>
        </w:rPr>
        <w:t xml:space="preserve">, </w:t>
      </w:r>
      <w:r w:rsidRPr="2FB92FBF" w:rsidR="2FB92FBF">
        <w:rPr>
          <w:rFonts w:ascii="Arial" w:hAnsi="Arial" w:eastAsia="Arial" w:cs="Arial"/>
          <w:noProof w:val="0"/>
          <w:color w:val="188038"/>
          <w:sz w:val="22"/>
          <w:szCs w:val="22"/>
          <w:lang w:val="es-ES"/>
        </w:rPr>
        <w:t>matplotlib==3.9.2</w:t>
      </w:r>
      <w:r w:rsidRPr="2FB92FBF" w:rsidR="2FB92FBF">
        <w:rPr>
          <w:rFonts w:ascii="Arial" w:hAnsi="Arial" w:eastAsia="Arial" w:cs="Arial"/>
          <w:noProof w:val="0"/>
          <w:color w:val="334155"/>
          <w:sz w:val="22"/>
          <w:szCs w:val="22"/>
          <w:lang w:val="es-ES"/>
        </w:rPr>
        <w:t xml:space="preserve">, </w:t>
      </w:r>
      <w:r w:rsidRPr="2FB92FBF" w:rsidR="2FB92FBF">
        <w:rPr>
          <w:rFonts w:ascii="Arial" w:hAnsi="Arial" w:eastAsia="Arial" w:cs="Arial"/>
          <w:noProof w:val="0"/>
          <w:color w:val="188038"/>
          <w:sz w:val="22"/>
          <w:szCs w:val="22"/>
          <w:lang w:val="es-ES"/>
        </w:rPr>
        <w:t>seaborn==0.13.2</w:t>
      </w:r>
      <w:r w:rsidRPr="2FB92FBF" w:rsidR="2FB92FBF">
        <w:rPr>
          <w:rFonts w:ascii="Arial" w:hAnsi="Arial" w:eastAsia="Arial" w:cs="Arial"/>
          <w:noProof w:val="0"/>
          <w:color w:val="334155"/>
          <w:sz w:val="22"/>
          <w:szCs w:val="22"/>
          <w:lang w:val="es-ES"/>
        </w:rPr>
        <w:t xml:space="preserve">, </w:t>
      </w:r>
      <w:r w:rsidRPr="2FB92FBF" w:rsidR="2FB92FBF">
        <w:rPr>
          <w:rFonts w:ascii="Arial" w:hAnsi="Arial" w:eastAsia="Arial" w:cs="Arial"/>
          <w:noProof w:val="0"/>
          <w:color w:val="188038"/>
          <w:sz w:val="22"/>
          <w:szCs w:val="22"/>
          <w:lang w:val="es-ES"/>
        </w:rPr>
        <w:t>pygad==3.3.1</w:t>
      </w:r>
      <w:r w:rsidRPr="2FB92FBF" w:rsidR="2FB92FBF">
        <w:rPr>
          <w:rFonts w:ascii="Arial" w:hAnsi="Arial" w:eastAsia="Arial" w:cs="Arial"/>
          <w:noProof w:val="0"/>
          <w:color w:val="334155"/>
          <w:sz w:val="22"/>
          <w:szCs w:val="22"/>
          <w:lang w:val="es-ES"/>
        </w:rPr>
        <w:t xml:space="preserve"> y </w:t>
      </w:r>
      <w:r w:rsidRPr="2FB92FBF" w:rsidR="2FB92FBF">
        <w:rPr>
          <w:rFonts w:ascii="Arial" w:hAnsi="Arial" w:eastAsia="Arial" w:cs="Arial"/>
          <w:noProof w:val="0"/>
          <w:color w:val="188038"/>
          <w:sz w:val="22"/>
          <w:szCs w:val="22"/>
          <w:lang w:val="es-ES"/>
        </w:rPr>
        <w:t>scikit-fuzzy==0.5.0</w:t>
      </w:r>
      <w:r w:rsidRPr="2FB92FBF" w:rsidR="2FB92FBF">
        <w:rPr>
          <w:rFonts w:ascii="Arial" w:hAnsi="Arial" w:eastAsia="Arial" w:cs="Arial"/>
          <w:noProof w:val="0"/>
          <w:color w:val="334155"/>
          <w:sz w:val="22"/>
          <w:szCs w:val="22"/>
          <w:lang w:val="es-ES"/>
        </w:rPr>
        <w:t>.</w:t>
      </w:r>
    </w:p>
    <w:p w:rsidR="0013C70B" w:rsidP="2FB92FBF" w:rsidRDefault="0013C70B" w14:paraId="29F44E4A" w14:textId="7EAD19F6">
      <w:pPr>
        <w:bidi w:val="0"/>
        <w:spacing w:before="0" w:beforeAutospacing="off" w:after="160" w:afterAutospacing="off" w:line="278" w:lineRule="auto"/>
        <w:jc w:val="left"/>
        <w:rPr>
          <w:rFonts w:ascii="Arial" w:hAnsi="Arial" w:eastAsia="Arial" w:cs="Arial"/>
          <w:noProof w:val="0"/>
          <w:sz w:val="24"/>
          <w:szCs w:val="24"/>
          <w:lang w:val="es-ES"/>
        </w:rPr>
      </w:pPr>
      <w:r w:rsidRPr="2FB92FBF" w:rsidR="2FB92FBF">
        <w:rPr>
          <w:rFonts w:ascii="Arial" w:hAnsi="Arial" w:eastAsia="Arial" w:cs="Arial"/>
          <w:noProof w:val="0"/>
          <w:sz w:val="24"/>
          <w:szCs w:val="24"/>
          <w:lang w:val="es-ES"/>
        </w:rPr>
        <w:t xml:space="preserve"> </w:t>
      </w:r>
    </w:p>
    <w:p w:rsidR="0013C70B" w:rsidP="2FB92FBF" w:rsidRDefault="0013C70B" w14:paraId="17E10787" w14:textId="794C011B">
      <w:pPr>
        <w:bidi w:val="0"/>
        <w:spacing w:before="0" w:beforeAutospacing="off" w:after="160" w:afterAutospacing="off" w:line="278" w:lineRule="auto"/>
        <w:jc w:val="left"/>
        <w:rPr>
          <w:rFonts w:ascii="Arial" w:hAnsi="Arial" w:eastAsia="Arial" w:cs="Arial"/>
          <w:noProof w:val="0"/>
          <w:sz w:val="24"/>
          <w:szCs w:val="24"/>
          <w:lang w:val="es-ES"/>
        </w:rPr>
      </w:pPr>
      <w:r w:rsidRPr="2FB92FBF" w:rsidR="2FB92FBF">
        <w:rPr>
          <w:rFonts w:ascii="Arial" w:hAnsi="Arial" w:eastAsia="Arial" w:cs="Arial"/>
          <w:noProof w:val="0"/>
          <w:sz w:val="24"/>
          <w:szCs w:val="24"/>
          <w:lang w:val="es-ES"/>
        </w:rPr>
        <w:t xml:space="preserve"> </w:t>
      </w:r>
    </w:p>
    <w:p w:rsidR="0013C70B" w:rsidP="2FB92FBF" w:rsidRDefault="0013C70B" w14:paraId="392B216A" w14:textId="1F926D16">
      <w:pPr>
        <w:pStyle w:val="Heading1"/>
        <w:bidi w:val="0"/>
        <w:spacing w:before="480" w:beforeAutospacing="off" w:after="120" w:afterAutospacing="off" w:line="278" w:lineRule="auto"/>
        <w:jc w:val="left"/>
        <w:rPr>
          <w:rFonts w:ascii="Arial" w:hAnsi="Arial" w:eastAsia="Arial" w:cs="Arial"/>
          <w:b w:val="1"/>
          <w:bCs w:val="1"/>
          <w:noProof w:val="0"/>
          <w:color w:val="1E3A8A"/>
          <w:sz w:val="32"/>
          <w:szCs w:val="32"/>
          <w:lang w:val="es-ES"/>
        </w:rPr>
      </w:pPr>
      <w:r w:rsidRPr="2FB92FBF" w:rsidR="2FB92FBF">
        <w:rPr>
          <w:rFonts w:ascii="Arial" w:hAnsi="Arial" w:eastAsia="Arial" w:cs="Arial"/>
          <w:b w:val="1"/>
          <w:bCs w:val="1"/>
          <w:noProof w:val="0"/>
          <w:color w:val="1E3A8A"/>
          <w:sz w:val="32"/>
          <w:szCs w:val="32"/>
          <w:lang w:val="es-ES"/>
        </w:rPr>
        <w:t>4. RESULTADOS EXPERIMENTALES Y MODELO FINAL (Fases III y IV)</w:t>
      </w:r>
    </w:p>
    <w:p w:rsidR="0013C70B" w:rsidP="2FB92FBF" w:rsidRDefault="0013C70B" w14:paraId="0969C5D0" w14:textId="1DBC47E2">
      <w:pPr>
        <w:pStyle w:val="Heading2"/>
        <w:bidi w:val="0"/>
        <w:spacing w:before="360" w:beforeAutospacing="off" w:after="80" w:afterAutospacing="off" w:line="278" w:lineRule="auto"/>
        <w:jc w:val="left"/>
        <w:rPr>
          <w:rFonts w:ascii="Arial" w:hAnsi="Arial" w:eastAsia="Arial" w:cs="Arial"/>
          <w:b w:val="1"/>
          <w:bCs w:val="1"/>
          <w:noProof w:val="0"/>
          <w:color w:val="1E40AF"/>
          <w:sz w:val="26"/>
          <w:szCs w:val="26"/>
          <w:lang w:val="es-ES"/>
        </w:rPr>
      </w:pPr>
      <w:r w:rsidRPr="2FB92FBF" w:rsidR="2FB92FBF">
        <w:rPr>
          <w:rFonts w:ascii="Arial" w:hAnsi="Arial" w:eastAsia="Arial" w:cs="Arial"/>
          <w:b w:val="1"/>
          <w:bCs w:val="1"/>
          <w:noProof w:val="0"/>
          <w:color w:val="1E40AF"/>
          <w:sz w:val="26"/>
          <w:szCs w:val="26"/>
          <w:lang w:val="es-ES"/>
        </w:rPr>
        <w:t>4.1 Comparación de Modelos en Validación Cruzada (Fase III)</w:t>
      </w:r>
    </w:p>
    <w:p w:rsidR="0013C70B" w:rsidP="2FB92FBF" w:rsidRDefault="0013C70B" w14:paraId="3FD72613" w14:textId="68AD7988">
      <w:pPr>
        <w:bidi w:val="0"/>
        <w:spacing w:before="0" w:beforeAutospacing="off" w:after="0" w:afterAutospacing="off" w:line="278" w:lineRule="auto"/>
        <w:jc w:val="left"/>
        <w:rPr>
          <w:rFonts w:ascii="Arial" w:hAnsi="Arial" w:eastAsia="Arial" w:cs="Arial"/>
          <w:noProof w:val="0"/>
          <w:color w:val="334155"/>
          <w:sz w:val="22"/>
          <w:szCs w:val="22"/>
          <w:lang w:val="es-ES"/>
        </w:rPr>
      </w:pPr>
      <w:r w:rsidRPr="2FB92FBF" w:rsidR="2FB92FBF">
        <w:rPr>
          <w:rFonts w:ascii="Arial" w:hAnsi="Arial" w:eastAsia="Arial" w:cs="Arial"/>
          <w:noProof w:val="0"/>
          <w:color w:val="334155"/>
          <w:sz w:val="22"/>
          <w:szCs w:val="22"/>
          <w:lang w:val="es-ES"/>
        </w:rPr>
        <w:t xml:space="preserve">La siguiente tabla consolida, en una sola comparación, todos los modelos evaluados con </w:t>
      </w:r>
      <w:r w:rsidRPr="2FB92FBF" w:rsidR="2FB92FBF">
        <w:rPr>
          <w:rFonts w:ascii="Arial" w:hAnsi="Arial" w:eastAsia="Arial" w:cs="Arial"/>
          <w:b w:val="1"/>
          <w:bCs w:val="1"/>
          <w:noProof w:val="0"/>
          <w:color w:val="334155"/>
          <w:sz w:val="22"/>
          <w:szCs w:val="22"/>
          <w:lang w:val="es-ES"/>
        </w:rPr>
        <w:t>validación cruzada estratificada de 5 pliegues</w:t>
      </w:r>
      <w:r w:rsidRPr="2FB92FBF" w:rsidR="2FB92FBF">
        <w:rPr>
          <w:rFonts w:ascii="Arial" w:hAnsi="Arial" w:eastAsia="Arial" w:cs="Arial"/>
          <w:noProof w:val="0"/>
          <w:color w:val="334155"/>
          <w:sz w:val="22"/>
          <w:szCs w:val="22"/>
          <w:lang w:val="es-ES"/>
        </w:rPr>
        <w:t xml:space="preserve"> (</w:t>
      </w:r>
      <w:r w:rsidRPr="2FB92FBF" w:rsidR="2FB92FBF">
        <w:rPr>
          <w:rFonts w:ascii="Arial" w:hAnsi="Arial" w:eastAsia="Arial" w:cs="Arial"/>
          <w:noProof w:val="0"/>
          <w:color w:val="188038"/>
          <w:sz w:val="22"/>
          <w:szCs w:val="22"/>
          <w:lang w:val="es-ES"/>
        </w:rPr>
        <w:t>StratifiedKFold(n_splits=5, shuffle=True, random_state=42)</w:t>
      </w:r>
      <w:r w:rsidRPr="2FB92FBF" w:rsidR="2FB92FBF">
        <w:rPr>
          <w:rFonts w:ascii="Arial" w:hAnsi="Arial" w:eastAsia="Arial" w:cs="Arial"/>
          <w:noProof w:val="0"/>
          <w:color w:val="334155"/>
          <w:sz w:val="22"/>
          <w:szCs w:val="22"/>
          <w:lang w:val="es-ES"/>
        </w:rPr>
        <w:t xml:space="preserve">) sobre el conjunto de entrenamiento (809 registros), con cada clasificador encapsulado en un </w:t>
      </w:r>
      <w:r w:rsidRPr="2FB92FBF" w:rsidR="2FB92FBF">
        <w:rPr>
          <w:rFonts w:ascii="Arial" w:hAnsi="Arial" w:eastAsia="Arial" w:cs="Arial"/>
          <w:noProof w:val="0"/>
          <w:color w:val="188038"/>
          <w:sz w:val="22"/>
          <w:szCs w:val="22"/>
          <w:lang w:val="es-ES"/>
        </w:rPr>
        <w:t>Pipeline(StandardScaler → clasificador)</w:t>
      </w:r>
      <w:r w:rsidRPr="2FB92FBF" w:rsidR="2FB92FBF">
        <w:rPr>
          <w:rFonts w:ascii="Arial" w:hAnsi="Arial" w:eastAsia="Arial" w:cs="Arial"/>
          <w:noProof w:val="0"/>
          <w:color w:val="334155"/>
          <w:sz w:val="22"/>
          <w:szCs w:val="22"/>
          <w:lang w:val="es-ES"/>
        </w:rPr>
        <w:t>. Los valores provienen de la ejecución del Notebook 02 (</w:t>
      </w:r>
      <w:r w:rsidRPr="2FB92FBF" w:rsidR="2FB92FBF">
        <w:rPr>
          <w:rFonts w:ascii="Arial" w:hAnsi="Arial" w:eastAsia="Arial" w:cs="Arial"/>
          <w:noProof w:val="0"/>
          <w:color w:val="188038"/>
          <w:sz w:val="22"/>
          <w:szCs w:val="22"/>
          <w:lang w:val="es-ES"/>
        </w:rPr>
        <w:t>notebooks/02_comparacion_optimizacion.ipynb</w:t>
      </w:r>
      <w:r w:rsidRPr="2FB92FBF" w:rsidR="2FB92FBF">
        <w:rPr>
          <w:rFonts w:ascii="Arial" w:hAnsi="Arial" w:eastAsia="Arial" w:cs="Arial"/>
          <w:noProof w:val="0"/>
          <w:color w:val="334155"/>
          <w:sz w:val="22"/>
          <w:szCs w:val="22"/>
          <w:lang w:val="es-ES"/>
        </w:rPr>
        <w:t>); el conjunto de prueba no se utilizó en esta fase.</w:t>
      </w:r>
    </w:p>
    <w:p w:rsidR="0013C70B" w:rsidP="2FB92FBF" w:rsidRDefault="0013C70B" w14:paraId="67058C95" w14:textId="76A11749">
      <w:pPr>
        <w:bidi w:val="0"/>
        <w:spacing w:before="0" w:beforeAutospacing="off" w:after="160" w:afterAutospacing="off" w:line="278" w:lineRule="auto"/>
        <w:jc w:val="center"/>
        <w:rPr>
          <w:rFonts w:ascii="Arial" w:hAnsi="Arial" w:eastAsia="Arial" w:cs="Arial"/>
          <w:noProof w:val="0"/>
          <w:sz w:val="24"/>
          <w:szCs w:val="24"/>
          <w:lang w:val="es-ES"/>
        </w:rPr>
      </w:pPr>
      <w:r w:rsidRPr="2FB92FBF" w:rsidR="2FB92FBF">
        <w:rPr>
          <w:rFonts w:ascii="Arial" w:hAnsi="Arial" w:eastAsia="Arial" w:cs="Arial"/>
          <w:noProof w:val="0"/>
          <w:sz w:val="24"/>
          <w:szCs w:val="24"/>
          <w:lang w:val="es-ES"/>
        </w:rPr>
        <w:t xml:space="preserve"> </w:t>
      </w:r>
    </w:p>
    <w:tbl>
      <w:tblPr>
        <w:tblStyle w:val="TableNormal"/>
        <w:bidiVisual w:val="0"/>
        <w:tblW w:w="0" w:type="auto"/>
        <w:tblLook w:val="06A0" w:firstRow="1" w:lastRow="0" w:firstColumn="1" w:lastColumn="0" w:noHBand="1" w:noVBand="1"/>
      </w:tblPr>
      <w:tblGrid>
        <w:gridCol w:w="2346"/>
        <w:gridCol w:w="2450"/>
        <w:gridCol w:w="1400"/>
        <w:gridCol w:w="1200"/>
        <w:gridCol w:w="1200"/>
        <w:gridCol w:w="1470"/>
      </w:tblGrid>
      <w:tr w:rsidR="2FB92FBF" w:rsidTr="2FB92FBF" w14:paraId="0AB8B5DD">
        <w:trPr>
          <w:trHeight w:val="300"/>
        </w:trPr>
        <w:tc>
          <w:tcPr>
            <w:tcW w:w="2346" w:type="dxa"/>
            <w:tcBorders>
              <w:top w:val="single" w:color="CBD5E1" w:sz="8"/>
              <w:left w:val="nil"/>
              <w:bottom w:val="single" w:color="94A3B8" w:sz="18"/>
              <w:right w:val="nil"/>
            </w:tcBorders>
            <w:shd w:val="clear" w:color="auto" w:fill="F8FAFC"/>
            <w:tcMar>
              <w:top w:w="120" w:type="dxa"/>
              <w:left w:w="160" w:type="dxa"/>
              <w:bottom w:w="120" w:type="dxa"/>
              <w:right w:w="160" w:type="dxa"/>
            </w:tcMar>
            <w:vAlign w:val="center"/>
          </w:tcPr>
          <w:p w:rsidR="2FB92FBF" w:rsidP="2FB92FBF" w:rsidRDefault="2FB92FBF" w14:paraId="149FB2F6" w14:textId="47F5F8A7">
            <w:pPr>
              <w:bidi w:val="0"/>
              <w:spacing w:before="0" w:beforeAutospacing="off" w:after="0" w:afterAutospacing="off" w:line="278" w:lineRule="auto"/>
              <w:jc w:val="center"/>
              <w:rPr>
                <w:rFonts w:ascii="Arial" w:hAnsi="Arial" w:eastAsia="Arial" w:cs="Arial"/>
                <w:b w:val="1"/>
                <w:bCs w:val="1"/>
                <w:color w:val="1E293B"/>
                <w:sz w:val="21"/>
                <w:szCs w:val="21"/>
              </w:rPr>
            </w:pPr>
            <w:r w:rsidRPr="2FB92FBF" w:rsidR="2FB92FBF">
              <w:rPr>
                <w:rFonts w:ascii="Arial" w:hAnsi="Arial" w:eastAsia="Arial" w:cs="Arial"/>
                <w:b w:val="1"/>
                <w:bCs w:val="1"/>
                <w:color w:val="1E293B"/>
                <w:sz w:val="21"/>
                <w:szCs w:val="21"/>
              </w:rPr>
              <w:t>Modelo Evaluado</w:t>
            </w:r>
          </w:p>
        </w:tc>
        <w:tc>
          <w:tcPr>
            <w:tcW w:w="2450" w:type="dxa"/>
            <w:tcBorders>
              <w:top w:val="single" w:color="CBD5E1" w:sz="8"/>
              <w:left w:val="nil"/>
              <w:bottom w:val="single" w:color="94A3B8" w:sz="18"/>
              <w:right w:val="nil"/>
            </w:tcBorders>
            <w:shd w:val="clear" w:color="auto" w:fill="F8FAFC"/>
            <w:tcMar>
              <w:top w:w="120" w:type="dxa"/>
              <w:left w:w="160" w:type="dxa"/>
              <w:bottom w:w="120" w:type="dxa"/>
              <w:right w:w="160" w:type="dxa"/>
            </w:tcMar>
            <w:vAlign w:val="center"/>
          </w:tcPr>
          <w:p w:rsidR="2FB92FBF" w:rsidP="2FB92FBF" w:rsidRDefault="2FB92FBF" w14:paraId="09AD0C63" w14:textId="4572DA3D">
            <w:pPr>
              <w:bidi w:val="0"/>
              <w:spacing w:before="0" w:beforeAutospacing="off" w:after="0" w:afterAutospacing="off" w:line="278" w:lineRule="auto"/>
              <w:jc w:val="center"/>
              <w:rPr>
                <w:rFonts w:ascii="Arial" w:hAnsi="Arial" w:eastAsia="Arial" w:cs="Arial"/>
                <w:b w:val="1"/>
                <w:bCs w:val="1"/>
                <w:color w:val="1E293B"/>
                <w:sz w:val="21"/>
                <w:szCs w:val="21"/>
              </w:rPr>
            </w:pPr>
            <w:r w:rsidRPr="2FB92FBF" w:rsidR="2FB92FBF">
              <w:rPr>
                <w:rFonts w:ascii="Arial" w:hAnsi="Arial" w:eastAsia="Arial" w:cs="Arial"/>
                <w:b w:val="1"/>
                <w:bCs w:val="1"/>
                <w:color w:val="1E293B"/>
                <w:sz w:val="21"/>
                <w:szCs w:val="21"/>
              </w:rPr>
              <w:t>Hiperparámetros Principales</w:t>
            </w:r>
          </w:p>
        </w:tc>
        <w:tc>
          <w:tcPr>
            <w:tcW w:w="1400" w:type="dxa"/>
            <w:tcBorders>
              <w:top w:val="single" w:color="CBD5E1" w:sz="8"/>
              <w:left w:val="nil"/>
              <w:bottom w:val="single" w:color="94A3B8" w:sz="18"/>
              <w:right w:val="nil"/>
            </w:tcBorders>
            <w:shd w:val="clear" w:color="auto" w:fill="F8FAFC"/>
            <w:tcMar>
              <w:top w:w="120" w:type="dxa"/>
              <w:left w:w="160" w:type="dxa"/>
              <w:bottom w:w="120" w:type="dxa"/>
              <w:right w:w="160" w:type="dxa"/>
            </w:tcMar>
            <w:vAlign w:val="center"/>
          </w:tcPr>
          <w:p w:rsidR="2FB92FBF" w:rsidP="2FB92FBF" w:rsidRDefault="2FB92FBF" w14:paraId="32906A3C" w14:textId="683FE49B">
            <w:pPr>
              <w:bidi w:val="0"/>
              <w:spacing w:before="0" w:beforeAutospacing="off" w:after="0" w:afterAutospacing="off" w:line="278" w:lineRule="auto"/>
              <w:jc w:val="center"/>
              <w:rPr>
                <w:rFonts w:ascii="Arial" w:hAnsi="Arial" w:eastAsia="Arial" w:cs="Arial"/>
                <w:b w:val="1"/>
                <w:bCs w:val="1"/>
                <w:color w:val="1E293B"/>
                <w:sz w:val="21"/>
                <w:szCs w:val="21"/>
              </w:rPr>
            </w:pPr>
            <w:r w:rsidRPr="2FB92FBF" w:rsidR="2FB92FBF">
              <w:rPr>
                <w:rFonts w:ascii="Arial" w:hAnsi="Arial" w:eastAsia="Arial" w:cs="Arial"/>
                <w:b w:val="1"/>
                <w:bCs w:val="1"/>
                <w:color w:val="1E293B"/>
                <w:sz w:val="21"/>
                <w:szCs w:val="21"/>
              </w:rPr>
              <w:t>F1-Macro (Media ± DE)</w:t>
            </w:r>
          </w:p>
        </w:tc>
        <w:tc>
          <w:tcPr>
            <w:tcW w:w="1200" w:type="dxa"/>
            <w:tcBorders>
              <w:top w:val="single" w:color="CBD5E1" w:sz="8"/>
              <w:left w:val="nil"/>
              <w:bottom w:val="single" w:color="94A3B8" w:sz="18"/>
              <w:right w:val="nil"/>
            </w:tcBorders>
            <w:shd w:val="clear" w:color="auto" w:fill="F8FAFC"/>
            <w:tcMar>
              <w:top w:w="120" w:type="dxa"/>
              <w:left w:w="160" w:type="dxa"/>
              <w:bottom w:w="120" w:type="dxa"/>
              <w:right w:w="160" w:type="dxa"/>
            </w:tcMar>
            <w:vAlign w:val="center"/>
          </w:tcPr>
          <w:p w:rsidR="2FB92FBF" w:rsidP="2FB92FBF" w:rsidRDefault="2FB92FBF" w14:paraId="6BA14E06" w14:textId="6BE8A534">
            <w:pPr>
              <w:bidi w:val="0"/>
              <w:spacing w:before="0" w:beforeAutospacing="off" w:after="0" w:afterAutospacing="off" w:line="278" w:lineRule="auto"/>
              <w:jc w:val="center"/>
              <w:rPr>
                <w:rFonts w:ascii="Arial" w:hAnsi="Arial" w:eastAsia="Arial" w:cs="Arial"/>
                <w:b w:val="1"/>
                <w:bCs w:val="1"/>
                <w:color w:val="1E293B"/>
                <w:sz w:val="21"/>
                <w:szCs w:val="21"/>
              </w:rPr>
            </w:pPr>
            <w:r w:rsidRPr="2FB92FBF" w:rsidR="2FB92FBF">
              <w:rPr>
                <w:rFonts w:ascii="Arial" w:hAnsi="Arial" w:eastAsia="Arial" w:cs="Arial"/>
                <w:b w:val="1"/>
                <w:bCs w:val="1"/>
                <w:color w:val="1E293B"/>
                <w:sz w:val="21"/>
                <w:szCs w:val="21"/>
              </w:rPr>
              <w:t>Recall Macro (Media)</w:t>
            </w:r>
          </w:p>
        </w:tc>
        <w:tc>
          <w:tcPr>
            <w:tcW w:w="1200" w:type="dxa"/>
            <w:tcBorders>
              <w:top w:val="single" w:color="CBD5E1" w:sz="8"/>
              <w:left w:val="nil"/>
              <w:bottom w:val="single" w:color="94A3B8" w:sz="18"/>
              <w:right w:val="nil"/>
            </w:tcBorders>
            <w:shd w:val="clear" w:color="auto" w:fill="F8FAFC"/>
            <w:tcMar>
              <w:top w:w="120" w:type="dxa"/>
              <w:left w:w="160" w:type="dxa"/>
              <w:bottom w:w="120" w:type="dxa"/>
              <w:right w:w="160" w:type="dxa"/>
            </w:tcMar>
            <w:vAlign w:val="center"/>
          </w:tcPr>
          <w:p w:rsidR="2FB92FBF" w:rsidP="2FB92FBF" w:rsidRDefault="2FB92FBF" w14:paraId="2317B6F3" w14:textId="220D5436">
            <w:pPr>
              <w:bidi w:val="0"/>
              <w:spacing w:before="0" w:beforeAutospacing="off" w:after="0" w:afterAutospacing="off" w:line="278" w:lineRule="auto"/>
              <w:jc w:val="center"/>
              <w:rPr>
                <w:rFonts w:ascii="Arial" w:hAnsi="Arial" w:eastAsia="Arial" w:cs="Arial"/>
                <w:b w:val="1"/>
                <w:bCs w:val="1"/>
                <w:color w:val="1E293B"/>
                <w:sz w:val="21"/>
                <w:szCs w:val="21"/>
              </w:rPr>
            </w:pPr>
            <w:r w:rsidRPr="2FB92FBF" w:rsidR="2FB92FBF">
              <w:rPr>
                <w:rFonts w:ascii="Arial" w:hAnsi="Arial" w:eastAsia="Arial" w:cs="Arial"/>
                <w:b w:val="1"/>
                <w:bCs w:val="1"/>
                <w:color w:val="1E293B"/>
                <w:sz w:val="21"/>
                <w:szCs w:val="21"/>
              </w:rPr>
              <w:t>ROC-AUC OVR (Media)</w:t>
            </w:r>
          </w:p>
        </w:tc>
        <w:tc>
          <w:tcPr>
            <w:tcW w:w="1470" w:type="dxa"/>
            <w:tcBorders>
              <w:top w:val="single" w:color="CBD5E1" w:sz="8"/>
              <w:left w:val="nil"/>
              <w:bottom w:val="single" w:color="94A3B8" w:sz="18"/>
              <w:right w:val="nil"/>
            </w:tcBorders>
            <w:shd w:val="clear" w:color="auto" w:fill="F8FAFC"/>
            <w:tcMar>
              <w:top w:w="120" w:type="dxa"/>
              <w:left w:w="160" w:type="dxa"/>
              <w:bottom w:w="120" w:type="dxa"/>
              <w:right w:w="160" w:type="dxa"/>
            </w:tcMar>
            <w:vAlign w:val="center"/>
          </w:tcPr>
          <w:p w:rsidR="2FB92FBF" w:rsidP="2FB92FBF" w:rsidRDefault="2FB92FBF" w14:paraId="31DE3535" w14:textId="732BA5BA">
            <w:pPr>
              <w:bidi w:val="0"/>
              <w:spacing w:before="0" w:beforeAutospacing="off" w:after="0" w:afterAutospacing="off" w:line="278" w:lineRule="auto"/>
              <w:jc w:val="center"/>
              <w:rPr>
                <w:rFonts w:ascii="Arial" w:hAnsi="Arial" w:eastAsia="Arial" w:cs="Arial"/>
                <w:b w:val="1"/>
                <w:bCs w:val="1"/>
                <w:color w:val="1E293B"/>
                <w:sz w:val="21"/>
                <w:szCs w:val="21"/>
              </w:rPr>
            </w:pPr>
            <w:r w:rsidRPr="2FB92FBF" w:rsidR="2FB92FBF">
              <w:rPr>
                <w:rFonts w:ascii="Arial" w:hAnsi="Arial" w:eastAsia="Arial" w:cs="Arial"/>
                <w:b w:val="1"/>
                <w:bCs w:val="1"/>
                <w:color w:val="1E293B"/>
                <w:sz w:val="21"/>
                <w:szCs w:val="21"/>
              </w:rPr>
              <w:t>Tiempo Entrenamiento (ms)</w:t>
            </w:r>
          </w:p>
        </w:tc>
      </w:tr>
      <w:tr w:rsidR="2FB92FBF" w:rsidTr="2FB92FBF" w14:paraId="6D2A1DC4">
        <w:trPr>
          <w:trHeight w:val="300"/>
        </w:trPr>
        <w:tc>
          <w:tcPr>
            <w:tcW w:w="2346" w:type="dxa"/>
            <w:tcBorders>
              <w:top w:val="single" w:color="94A3B8" w:sz="1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10193111" w14:textId="2EF28311">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DummyClassifier (Línea Base)</w:t>
            </w:r>
          </w:p>
        </w:tc>
        <w:tc>
          <w:tcPr>
            <w:tcW w:w="2450" w:type="dxa"/>
            <w:tcBorders>
              <w:top w:val="single" w:color="94A3B8" w:sz="1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2DE53D77" w14:textId="5C5E83E6">
            <w:pPr>
              <w:bidi w:val="0"/>
              <w:spacing w:before="0" w:beforeAutospacing="off" w:after="0" w:afterAutospacing="off" w:line="278" w:lineRule="auto"/>
              <w:rPr>
                <w:rFonts w:ascii="Arial" w:hAnsi="Arial" w:eastAsia="Arial" w:cs="Arial"/>
                <w:color w:val="188038"/>
                <w:sz w:val="22"/>
                <w:szCs w:val="22"/>
              </w:rPr>
            </w:pPr>
            <w:r w:rsidRPr="2FB92FBF" w:rsidR="2FB92FBF">
              <w:rPr>
                <w:rFonts w:ascii="Arial" w:hAnsi="Arial" w:eastAsia="Arial" w:cs="Arial"/>
                <w:color w:val="188038"/>
                <w:sz w:val="22"/>
                <w:szCs w:val="22"/>
              </w:rPr>
              <w:t>strategy='most_frequent'</w:t>
            </w:r>
          </w:p>
        </w:tc>
        <w:tc>
          <w:tcPr>
            <w:tcW w:w="1400" w:type="dxa"/>
            <w:tcBorders>
              <w:top w:val="single" w:color="94A3B8" w:sz="1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5956DA46" w14:textId="0BEBA6FD">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0.1902 ± 0.0010</w:t>
            </w:r>
          </w:p>
        </w:tc>
        <w:tc>
          <w:tcPr>
            <w:tcW w:w="1200" w:type="dxa"/>
            <w:tcBorders>
              <w:top w:val="single" w:color="94A3B8" w:sz="1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06BA98F2" w14:textId="0961557D">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0.3333</w:t>
            </w:r>
          </w:p>
        </w:tc>
        <w:tc>
          <w:tcPr>
            <w:tcW w:w="1200" w:type="dxa"/>
            <w:tcBorders>
              <w:top w:val="single" w:color="94A3B8" w:sz="1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75460EFE" w14:textId="0A541A53">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0.5000</w:t>
            </w:r>
          </w:p>
        </w:tc>
        <w:tc>
          <w:tcPr>
            <w:tcW w:w="1470" w:type="dxa"/>
            <w:tcBorders>
              <w:top w:val="single" w:color="94A3B8" w:sz="1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6B8E096E" w14:textId="599F2634">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0.2 ms</w:t>
            </w:r>
          </w:p>
        </w:tc>
      </w:tr>
      <w:tr w:rsidR="2FB92FBF" w:rsidTr="2FB92FBF" w14:paraId="502DD0CD">
        <w:trPr>
          <w:trHeight w:val="300"/>
        </w:trPr>
        <w:tc>
          <w:tcPr>
            <w:tcW w:w="2346"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36C1DE7D" w14:textId="1FDDBC69">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DummyClassifier (Estratificado)</w:t>
            </w:r>
          </w:p>
        </w:tc>
        <w:tc>
          <w:tcPr>
            <w:tcW w:w="245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0B55379A" w14:textId="7AE0F519">
            <w:pPr>
              <w:bidi w:val="0"/>
              <w:spacing w:before="0" w:beforeAutospacing="off" w:after="0" w:afterAutospacing="off" w:line="278" w:lineRule="auto"/>
              <w:rPr>
                <w:rFonts w:ascii="Arial" w:hAnsi="Arial" w:eastAsia="Arial" w:cs="Arial"/>
                <w:color w:val="188038"/>
                <w:sz w:val="22"/>
                <w:szCs w:val="22"/>
              </w:rPr>
            </w:pPr>
            <w:r w:rsidRPr="2FB92FBF" w:rsidR="2FB92FBF">
              <w:rPr>
                <w:rFonts w:ascii="Arial" w:hAnsi="Arial" w:eastAsia="Arial" w:cs="Arial"/>
                <w:color w:val="188038"/>
                <w:sz w:val="22"/>
                <w:szCs w:val="22"/>
              </w:rPr>
              <w:t>strategy='stratified'</w:t>
            </w:r>
          </w:p>
        </w:tc>
        <w:tc>
          <w:tcPr>
            <w:tcW w:w="140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43AE742D" w14:textId="6371B386">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0.3571 ± 0.0638</w:t>
            </w:r>
          </w:p>
        </w:tc>
        <w:tc>
          <w:tcPr>
            <w:tcW w:w="120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17674A9F" w14:textId="147A953A">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0.3600</w:t>
            </w:r>
          </w:p>
        </w:tc>
        <w:tc>
          <w:tcPr>
            <w:tcW w:w="120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7B03B580" w14:textId="19A06693">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0.5202</w:t>
            </w:r>
          </w:p>
        </w:tc>
        <w:tc>
          <w:tcPr>
            <w:tcW w:w="147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6D7FDD42" w14:textId="67EE83C0">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0.2 ms</w:t>
            </w:r>
          </w:p>
        </w:tc>
      </w:tr>
      <w:tr w:rsidR="2FB92FBF" w:rsidTr="2FB92FBF" w14:paraId="00DF41A5">
        <w:trPr>
          <w:trHeight w:val="300"/>
        </w:trPr>
        <w:tc>
          <w:tcPr>
            <w:tcW w:w="2346"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63DFFC9D" w14:textId="3C9AC6C9">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KNN (k-Vecinos Más Cercanos)</w:t>
            </w:r>
          </w:p>
        </w:tc>
        <w:tc>
          <w:tcPr>
            <w:tcW w:w="245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1C126E69" w14:textId="60CB2550">
            <w:pPr>
              <w:bidi w:val="0"/>
              <w:spacing w:before="0" w:beforeAutospacing="off" w:after="0" w:afterAutospacing="off" w:line="278" w:lineRule="auto"/>
              <w:rPr>
                <w:rFonts w:ascii="Arial" w:hAnsi="Arial" w:eastAsia="Arial" w:cs="Arial"/>
                <w:color w:val="188038"/>
                <w:sz w:val="22"/>
                <w:szCs w:val="22"/>
              </w:rPr>
            </w:pPr>
            <w:r w:rsidRPr="2FB92FBF" w:rsidR="2FB92FBF">
              <w:rPr>
                <w:rFonts w:ascii="Arial" w:hAnsi="Arial" w:eastAsia="Arial" w:cs="Arial"/>
                <w:color w:val="188038"/>
                <w:sz w:val="22"/>
                <w:szCs w:val="22"/>
              </w:rPr>
              <w:t>n_neighbors=5</w:t>
            </w:r>
          </w:p>
        </w:tc>
        <w:tc>
          <w:tcPr>
            <w:tcW w:w="140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495020FD" w14:textId="1904ABFB">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0.6680 ± 0.0281</w:t>
            </w:r>
          </w:p>
        </w:tc>
        <w:tc>
          <w:tcPr>
            <w:tcW w:w="120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4558802E" w14:textId="44CE2EF5">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0.6629</w:t>
            </w:r>
          </w:p>
        </w:tc>
        <w:tc>
          <w:tcPr>
            <w:tcW w:w="120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59E2CB14" w14:textId="218B9E4F">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0.8409</w:t>
            </w:r>
          </w:p>
        </w:tc>
        <w:tc>
          <w:tcPr>
            <w:tcW w:w="147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085AEE57" w14:textId="1B9ED423">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2.5 ms</w:t>
            </w:r>
          </w:p>
        </w:tc>
      </w:tr>
      <w:tr w:rsidR="2FB92FBF" w:rsidTr="2FB92FBF" w14:paraId="485A75E4">
        <w:trPr>
          <w:trHeight w:val="300"/>
        </w:trPr>
        <w:tc>
          <w:tcPr>
            <w:tcW w:w="2346"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2667556E" w14:textId="09E778BB">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SVM Lineal</w:t>
            </w:r>
          </w:p>
        </w:tc>
        <w:tc>
          <w:tcPr>
            <w:tcW w:w="245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744BAD5D" w14:textId="51667DC3">
            <w:pPr>
              <w:bidi w:val="0"/>
              <w:spacing w:before="0" w:beforeAutospacing="off" w:after="0" w:afterAutospacing="off" w:line="278" w:lineRule="auto"/>
              <w:rPr>
                <w:rFonts w:ascii="Arial" w:hAnsi="Arial" w:eastAsia="Arial" w:cs="Arial"/>
                <w:color w:val="188038"/>
                <w:sz w:val="22"/>
                <w:szCs w:val="22"/>
                <w:lang w:val="en-US"/>
              </w:rPr>
            </w:pPr>
            <w:r w:rsidRPr="2FB92FBF" w:rsidR="2FB92FBF">
              <w:rPr>
                <w:rFonts w:ascii="Arial" w:hAnsi="Arial" w:eastAsia="Arial" w:cs="Arial"/>
                <w:color w:val="188038"/>
                <w:sz w:val="22"/>
                <w:szCs w:val="22"/>
                <w:lang w:val="en-US"/>
              </w:rPr>
              <w:t>kernel='linear', C=1, class_weight='balanced'</w:t>
            </w:r>
          </w:p>
        </w:tc>
        <w:tc>
          <w:tcPr>
            <w:tcW w:w="140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52B526BD" w14:textId="0C93BBCA">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0.6216 ± 0.0408</w:t>
            </w:r>
          </w:p>
        </w:tc>
        <w:tc>
          <w:tcPr>
            <w:tcW w:w="120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20711F46" w14:textId="45A424B2">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0.6314</w:t>
            </w:r>
          </w:p>
        </w:tc>
        <w:tc>
          <w:tcPr>
            <w:tcW w:w="120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3353641B" w14:textId="69E73600">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0.7895</w:t>
            </w:r>
          </w:p>
        </w:tc>
        <w:tc>
          <w:tcPr>
            <w:tcW w:w="147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667CE925" w14:textId="24E0594D">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47.4 ms</w:t>
            </w:r>
          </w:p>
        </w:tc>
      </w:tr>
      <w:tr w:rsidR="2FB92FBF" w:rsidTr="2FB92FBF" w14:paraId="241249FF">
        <w:trPr>
          <w:trHeight w:val="300"/>
        </w:trPr>
        <w:tc>
          <w:tcPr>
            <w:tcW w:w="2346"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7E255D83" w14:textId="169CB173">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SVM RBF</w:t>
            </w:r>
          </w:p>
        </w:tc>
        <w:tc>
          <w:tcPr>
            <w:tcW w:w="245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3309AC2E" w14:textId="1F4E9504">
            <w:pPr>
              <w:bidi w:val="0"/>
              <w:spacing w:before="0" w:beforeAutospacing="off" w:after="0" w:afterAutospacing="off" w:line="278" w:lineRule="auto"/>
              <w:rPr>
                <w:rFonts w:ascii="Arial" w:hAnsi="Arial" w:eastAsia="Arial" w:cs="Arial"/>
                <w:color w:val="188038"/>
                <w:sz w:val="22"/>
                <w:szCs w:val="22"/>
                <w:lang w:val="en-US"/>
              </w:rPr>
            </w:pPr>
            <w:r w:rsidRPr="2FB92FBF" w:rsidR="2FB92FBF">
              <w:rPr>
                <w:rFonts w:ascii="Arial" w:hAnsi="Arial" w:eastAsia="Arial" w:cs="Arial"/>
                <w:color w:val="188038"/>
                <w:sz w:val="22"/>
                <w:szCs w:val="22"/>
                <w:lang w:val="en-US"/>
              </w:rPr>
              <w:t>kernel='rbf', C=1, gamma='scale', class_weight='balanced'</w:t>
            </w:r>
          </w:p>
        </w:tc>
        <w:tc>
          <w:tcPr>
            <w:tcW w:w="140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66E3D5CE" w14:textId="24116AC7">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0.6722 ± 0.0418</w:t>
            </w:r>
          </w:p>
        </w:tc>
        <w:tc>
          <w:tcPr>
            <w:tcW w:w="120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45B425A0" w14:textId="5F9E9300">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0.6793</w:t>
            </w:r>
          </w:p>
        </w:tc>
        <w:tc>
          <w:tcPr>
            <w:tcW w:w="120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752DFBCC" w14:textId="73529D43">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0.8310</w:t>
            </w:r>
          </w:p>
        </w:tc>
        <w:tc>
          <w:tcPr>
            <w:tcW w:w="147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449D3BAE" w14:textId="33B92E25">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48.1 ms</w:t>
            </w:r>
          </w:p>
        </w:tc>
      </w:tr>
      <w:tr w:rsidR="2FB92FBF" w:rsidTr="2FB92FBF" w14:paraId="219ADADE">
        <w:trPr>
          <w:trHeight w:val="300"/>
        </w:trPr>
        <w:tc>
          <w:tcPr>
            <w:tcW w:w="2346"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087F959C" w14:textId="20532094">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MLP (1 capa oculta)</w:t>
            </w:r>
          </w:p>
        </w:tc>
        <w:tc>
          <w:tcPr>
            <w:tcW w:w="245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4CDC3864" w14:textId="3C068ECF">
            <w:pPr>
              <w:bidi w:val="0"/>
              <w:spacing w:before="0" w:beforeAutospacing="off" w:after="0" w:afterAutospacing="off" w:line="278" w:lineRule="auto"/>
              <w:rPr>
                <w:rFonts w:ascii="Arial" w:hAnsi="Arial" w:eastAsia="Arial" w:cs="Arial"/>
                <w:color w:val="188038"/>
                <w:sz w:val="22"/>
                <w:szCs w:val="22"/>
                <w:lang w:val="en-US"/>
              </w:rPr>
            </w:pPr>
            <w:r w:rsidRPr="2FB92FBF" w:rsidR="2FB92FBF">
              <w:rPr>
                <w:rFonts w:ascii="Arial" w:hAnsi="Arial" w:eastAsia="Arial" w:cs="Arial"/>
                <w:color w:val="188038"/>
                <w:sz w:val="22"/>
                <w:szCs w:val="22"/>
                <w:lang w:val="en-US"/>
              </w:rPr>
              <w:t>hidden_layer_sizes=(32,), relu, adam, alpha=1e-3</w:t>
            </w:r>
          </w:p>
        </w:tc>
        <w:tc>
          <w:tcPr>
            <w:tcW w:w="140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3A567FFF" w14:textId="6A2C4655">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0.6886 ± 0.0435</w:t>
            </w:r>
          </w:p>
        </w:tc>
        <w:tc>
          <w:tcPr>
            <w:tcW w:w="120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0AF960DD" w14:textId="32302077">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0.6897</w:t>
            </w:r>
          </w:p>
        </w:tc>
        <w:tc>
          <w:tcPr>
            <w:tcW w:w="120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7DF239DA" w14:textId="6CF41051">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0.8516</w:t>
            </w:r>
          </w:p>
        </w:tc>
        <w:tc>
          <w:tcPr>
            <w:tcW w:w="147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00A6F88F" w14:textId="559212E1">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980.1 ms</w:t>
            </w:r>
          </w:p>
        </w:tc>
      </w:tr>
      <w:tr w:rsidR="2FB92FBF" w:rsidTr="2FB92FBF" w14:paraId="7B342587">
        <w:trPr>
          <w:trHeight w:val="300"/>
        </w:trPr>
        <w:tc>
          <w:tcPr>
            <w:tcW w:w="2346"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41B88281" w14:textId="2EC3A816">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MLP (2 capas ocultas)</w:t>
            </w:r>
          </w:p>
        </w:tc>
        <w:tc>
          <w:tcPr>
            <w:tcW w:w="245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5ED11520" w14:textId="511B9425">
            <w:pPr>
              <w:bidi w:val="0"/>
              <w:spacing w:before="0" w:beforeAutospacing="off" w:after="0" w:afterAutospacing="off" w:line="278" w:lineRule="auto"/>
              <w:rPr>
                <w:rFonts w:ascii="Arial" w:hAnsi="Arial" w:eastAsia="Arial" w:cs="Arial"/>
                <w:color w:val="188038"/>
                <w:sz w:val="22"/>
                <w:szCs w:val="22"/>
                <w:lang w:val="en-US"/>
              </w:rPr>
            </w:pPr>
            <w:r w:rsidRPr="2FB92FBF" w:rsidR="2FB92FBF">
              <w:rPr>
                <w:rFonts w:ascii="Arial" w:hAnsi="Arial" w:eastAsia="Arial" w:cs="Arial"/>
                <w:color w:val="188038"/>
                <w:sz w:val="22"/>
                <w:szCs w:val="22"/>
                <w:lang w:val="en-US"/>
              </w:rPr>
              <w:t>hidden_layer_sizes=(64, 32), relu, adam, alpha=1e-3</w:t>
            </w:r>
          </w:p>
        </w:tc>
        <w:tc>
          <w:tcPr>
            <w:tcW w:w="140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20AEBA38" w14:textId="3311E07F">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0.7171 ± 0.0298</w:t>
            </w:r>
          </w:p>
        </w:tc>
        <w:tc>
          <w:tcPr>
            <w:tcW w:w="120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7F9F4A8D" w14:textId="18CD1E17">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0.7160</w:t>
            </w:r>
          </w:p>
        </w:tc>
        <w:tc>
          <w:tcPr>
            <w:tcW w:w="120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7E93B8FB" w14:textId="2850E2B5">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0.8764</w:t>
            </w:r>
          </w:p>
        </w:tc>
        <w:tc>
          <w:tcPr>
            <w:tcW w:w="147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03904417" w14:textId="572CD611">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1,068.8 ms</w:t>
            </w:r>
          </w:p>
        </w:tc>
      </w:tr>
      <w:tr w:rsidR="2FB92FBF" w:rsidTr="2FB92FBF" w14:paraId="6C359C77">
        <w:trPr>
          <w:trHeight w:val="300"/>
        </w:trPr>
        <w:tc>
          <w:tcPr>
            <w:tcW w:w="2346"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2922A36C" w14:textId="6723BA79">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Random Forest (configuración inicial)</w:t>
            </w:r>
          </w:p>
        </w:tc>
        <w:tc>
          <w:tcPr>
            <w:tcW w:w="245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0C40B393" w14:textId="2B69AD65">
            <w:pPr>
              <w:bidi w:val="0"/>
              <w:spacing w:before="0" w:beforeAutospacing="off" w:after="0" w:afterAutospacing="off" w:line="278" w:lineRule="auto"/>
              <w:rPr>
                <w:rFonts w:ascii="Arial" w:hAnsi="Arial" w:eastAsia="Arial" w:cs="Arial"/>
                <w:color w:val="188038"/>
                <w:sz w:val="22"/>
                <w:szCs w:val="22"/>
              </w:rPr>
            </w:pPr>
            <w:r w:rsidRPr="2FB92FBF" w:rsidR="2FB92FBF">
              <w:rPr>
                <w:rFonts w:ascii="Arial" w:hAnsi="Arial" w:eastAsia="Arial" w:cs="Arial"/>
                <w:color w:val="188038"/>
                <w:sz w:val="22"/>
                <w:szCs w:val="22"/>
              </w:rPr>
              <w:t>n_estimators=100</w:t>
            </w:r>
          </w:p>
        </w:tc>
        <w:tc>
          <w:tcPr>
            <w:tcW w:w="140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27B2E7AC" w14:textId="7EC2D669">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0.8321 ± 0.0239</w:t>
            </w:r>
          </w:p>
        </w:tc>
        <w:tc>
          <w:tcPr>
            <w:tcW w:w="120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65100AE5" w14:textId="5523D526">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0.8322</w:t>
            </w:r>
          </w:p>
        </w:tc>
        <w:tc>
          <w:tcPr>
            <w:tcW w:w="120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668E66E9" w14:textId="447C7B26">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0.9342</w:t>
            </w:r>
          </w:p>
        </w:tc>
        <w:tc>
          <w:tcPr>
            <w:tcW w:w="147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27236A64" w14:textId="1EF6D192">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104.4 ms</w:t>
            </w:r>
          </w:p>
        </w:tc>
      </w:tr>
      <w:tr w:rsidR="2FB92FBF" w:rsidTr="2FB92FBF" w14:paraId="24D68BE7">
        <w:trPr>
          <w:trHeight w:val="300"/>
        </w:trPr>
        <w:tc>
          <w:tcPr>
            <w:tcW w:w="2346"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3C01F70F" w14:textId="570A0787">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Random Forest (configuración del prototipo)</w:t>
            </w:r>
          </w:p>
        </w:tc>
        <w:tc>
          <w:tcPr>
            <w:tcW w:w="245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06790820" w14:textId="0EF7E226">
            <w:pPr>
              <w:bidi w:val="0"/>
              <w:spacing w:before="0" w:beforeAutospacing="off" w:after="0" w:afterAutospacing="off" w:line="278" w:lineRule="auto"/>
              <w:rPr>
                <w:rFonts w:ascii="Arial" w:hAnsi="Arial" w:eastAsia="Arial" w:cs="Arial"/>
                <w:color w:val="188038"/>
                <w:sz w:val="22"/>
                <w:szCs w:val="22"/>
                <w:lang w:val="en-US"/>
              </w:rPr>
            </w:pPr>
            <w:r w:rsidRPr="2FB92FBF" w:rsidR="2FB92FBF">
              <w:rPr>
                <w:rFonts w:ascii="Arial" w:hAnsi="Arial" w:eastAsia="Arial" w:cs="Arial"/>
                <w:color w:val="188038"/>
                <w:sz w:val="22"/>
                <w:szCs w:val="22"/>
                <w:lang w:val="en-US"/>
              </w:rPr>
              <w:t>n_estimators=150, max_depth=12, class_weight='balanced'</w:t>
            </w:r>
          </w:p>
        </w:tc>
        <w:tc>
          <w:tcPr>
            <w:tcW w:w="140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0CFA3A70" w14:textId="33F222ED">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0.8311 ± 0.0181</w:t>
            </w:r>
          </w:p>
        </w:tc>
        <w:tc>
          <w:tcPr>
            <w:tcW w:w="120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06FC2E59" w14:textId="0F1A4DA3">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0.8309</w:t>
            </w:r>
          </w:p>
        </w:tc>
        <w:tc>
          <w:tcPr>
            <w:tcW w:w="120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2FE6D65C" w14:textId="134AAC8F">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0.9338</w:t>
            </w:r>
          </w:p>
        </w:tc>
        <w:tc>
          <w:tcPr>
            <w:tcW w:w="147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32EE084B" w14:textId="04B1CEBA">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249.6 ms</w:t>
            </w:r>
          </w:p>
        </w:tc>
      </w:tr>
      <w:tr w:rsidR="2FB92FBF" w:rsidTr="2FB92FBF" w14:paraId="74B27513">
        <w:trPr>
          <w:trHeight w:val="300"/>
        </w:trPr>
        <w:tc>
          <w:tcPr>
            <w:tcW w:w="2346"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4E15FA2C" w14:textId="24EBF1E0">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Random Forest + RandomizedSearchCV</w:t>
            </w:r>
          </w:p>
        </w:tc>
        <w:tc>
          <w:tcPr>
            <w:tcW w:w="245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3C39B71F" w14:textId="6CD56F4E">
            <w:pPr>
              <w:bidi w:val="0"/>
              <w:spacing w:before="0" w:beforeAutospacing="off" w:after="0" w:afterAutospacing="off" w:line="278" w:lineRule="auto"/>
              <w:rPr>
                <w:rFonts w:ascii="Arial" w:hAnsi="Arial" w:eastAsia="Arial" w:cs="Arial"/>
                <w:color w:val="188038"/>
                <w:sz w:val="22"/>
                <w:szCs w:val="22"/>
                <w:lang w:val="en-US"/>
              </w:rPr>
            </w:pPr>
            <w:r w:rsidRPr="2FB92FBF" w:rsidR="2FB92FBF">
              <w:rPr>
                <w:rFonts w:ascii="Arial" w:hAnsi="Arial" w:eastAsia="Arial" w:cs="Arial"/>
                <w:color w:val="188038"/>
                <w:sz w:val="22"/>
                <w:szCs w:val="22"/>
                <w:lang w:val="en-US"/>
              </w:rPr>
              <w:t>n_estimators=500, max_depth=12, max_features='log2'</w:t>
            </w:r>
          </w:p>
        </w:tc>
        <w:tc>
          <w:tcPr>
            <w:tcW w:w="140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75A79D5C" w14:textId="6C8F302C">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0.8416 ± 0.0204</w:t>
            </w:r>
          </w:p>
        </w:tc>
        <w:tc>
          <w:tcPr>
            <w:tcW w:w="120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61C4C66B" w14:textId="1309C034">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0.8411</w:t>
            </w:r>
          </w:p>
        </w:tc>
        <w:tc>
          <w:tcPr>
            <w:tcW w:w="120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567CF7F3" w14:textId="71353465">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0.9345</w:t>
            </w:r>
          </w:p>
        </w:tc>
        <w:tc>
          <w:tcPr>
            <w:tcW w:w="147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17EA7322" w14:textId="62905FA3">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587.8 ms</w:t>
            </w:r>
          </w:p>
        </w:tc>
      </w:tr>
      <w:tr w:rsidR="2FB92FBF" w:rsidTr="2FB92FBF" w14:paraId="462C8D9A">
        <w:trPr>
          <w:trHeight w:val="300"/>
        </w:trPr>
        <w:tc>
          <w:tcPr>
            <w:tcW w:w="2346"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2F7F29D7" w14:textId="3CC41301">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Random Forest + Algoritmo Genético</w:t>
            </w:r>
          </w:p>
        </w:tc>
        <w:tc>
          <w:tcPr>
            <w:tcW w:w="245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4ECCF1D3" w14:textId="16419E79">
            <w:pPr>
              <w:bidi w:val="0"/>
              <w:spacing w:before="0" w:beforeAutospacing="off" w:after="0" w:afterAutospacing="off" w:line="278" w:lineRule="auto"/>
              <w:rPr>
                <w:rFonts w:ascii="Arial" w:hAnsi="Arial" w:eastAsia="Arial" w:cs="Arial"/>
                <w:color w:val="188038"/>
                <w:sz w:val="22"/>
                <w:szCs w:val="22"/>
                <w:lang w:val="en-US"/>
              </w:rPr>
            </w:pPr>
            <w:r w:rsidRPr="2FB92FBF" w:rsidR="2FB92FBF">
              <w:rPr>
                <w:rFonts w:ascii="Arial" w:hAnsi="Arial" w:eastAsia="Arial" w:cs="Arial"/>
                <w:color w:val="188038"/>
                <w:sz w:val="22"/>
                <w:szCs w:val="22"/>
                <w:lang w:val="en-US"/>
              </w:rPr>
              <w:t>n_estimators=500, max_depth=24, max_features=None</w:t>
            </w:r>
          </w:p>
        </w:tc>
        <w:tc>
          <w:tcPr>
            <w:tcW w:w="140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2D4FEBBA" w14:textId="524F7BF0">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0.8380 ± 0.0264</w:t>
            </w:r>
          </w:p>
        </w:tc>
        <w:tc>
          <w:tcPr>
            <w:tcW w:w="120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54340296" w14:textId="0B65B4DD">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0.8386</w:t>
            </w:r>
          </w:p>
        </w:tc>
        <w:tc>
          <w:tcPr>
            <w:tcW w:w="120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526CBD6E" w14:textId="66803BE8">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0.9344</w:t>
            </w:r>
          </w:p>
        </w:tc>
        <w:tc>
          <w:tcPr>
            <w:tcW w:w="147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5143061D" w14:textId="39E2C7E2">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712.5 ms</w:t>
            </w:r>
          </w:p>
        </w:tc>
      </w:tr>
    </w:tbl>
    <w:p w:rsidR="0013C70B" w:rsidP="2FB92FBF" w:rsidRDefault="0013C70B" w14:paraId="40EFAA67" w14:textId="1DDEBF0D">
      <w:pPr>
        <w:bidi w:val="0"/>
        <w:spacing w:before="60" w:beforeAutospacing="off" w:after="120" w:afterAutospacing="off" w:line="278" w:lineRule="auto"/>
        <w:jc w:val="center"/>
        <w:rPr>
          <w:rFonts w:ascii="Arial" w:hAnsi="Arial" w:eastAsia="Arial" w:cs="Arial"/>
          <w:i w:val="1"/>
          <w:iCs w:val="1"/>
          <w:noProof w:val="0"/>
          <w:color w:val="334155"/>
          <w:sz w:val="20"/>
          <w:szCs w:val="20"/>
          <w:lang w:val="es-ES"/>
        </w:rPr>
      </w:pPr>
      <w:r w:rsidRPr="2FB92FBF" w:rsidR="2FB92FBF">
        <w:rPr>
          <w:rFonts w:ascii="Arial" w:hAnsi="Arial" w:eastAsia="Arial" w:cs="Arial"/>
          <w:i w:val="1"/>
          <w:iCs w:val="1"/>
          <w:noProof w:val="0"/>
          <w:color w:val="334155"/>
          <w:sz w:val="20"/>
          <w:szCs w:val="20"/>
          <w:lang w:val="es-ES"/>
        </w:rPr>
        <w:t>Nota: el tiempo corresponde al entrenamiento medio por pliegue y depende del equipo en que se ejecute. Las dos últimas filas se evaluaron sobre los mismos pliegues usados en la búsqueda de hiperparámetros, por lo que su valor es optimista (ver la verificación de robustez en la sección 4.2).</w:t>
      </w:r>
    </w:p>
    <w:p w:rsidR="0013C70B" w:rsidP="2FB92FBF" w:rsidRDefault="0013C70B" w14:paraId="2B5082AF" w14:textId="7C31FE86">
      <w:pPr>
        <w:bidi w:val="0"/>
        <w:spacing w:before="120" w:beforeAutospacing="off" w:after="0" w:afterAutospacing="off" w:line="278" w:lineRule="auto"/>
        <w:jc w:val="center"/>
        <w:rPr>
          <w:rFonts w:ascii="Arial" w:hAnsi="Arial" w:eastAsia="Arial" w:cs="Arial"/>
        </w:rPr>
      </w:pPr>
      <w:r>
        <w:drawing>
          <wp:inline wp14:editId="43C62A75" wp14:anchorId="0BC5FCAB">
            <wp:extent cx="5476875" cy="2495550"/>
            <wp:effectExtent l="0" t="0" r="0" b="0"/>
            <wp:docPr id="13835497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3549791" name="Picture 1383549791"/>
                    <pic:cNvPicPr/>
                  </pic:nvPicPr>
                  <pic:blipFill>
                    <a:blip xmlns:r="http://schemas.openxmlformats.org/officeDocument/2006/relationships" r:embed="rId2060596915">
                      <a:extLst>
                        <a:ext uri="{28A0092B-C50C-407E-A947-70E740481C1C}">
                          <a14:useLocalDpi xmlns:a14="http://schemas.microsoft.com/office/drawing/2010/main"/>
                        </a:ext>
                      </a:extLst>
                    </a:blip>
                    <a:stretch>
                      <a:fillRect/>
                    </a:stretch>
                  </pic:blipFill>
                  <pic:spPr>
                    <a:xfrm>
                      <a:off x="0" y="0"/>
                      <a:ext cx="5476875" cy="2495550"/>
                    </a:xfrm>
                    <a:prstGeom prst="rect">
                      <a:avLst/>
                    </a:prstGeom>
                  </pic:spPr>
                </pic:pic>
              </a:graphicData>
            </a:graphic>
          </wp:inline>
        </w:drawing>
      </w:r>
    </w:p>
    <w:p w:rsidR="0013C70B" w:rsidP="2FB92FBF" w:rsidRDefault="0013C70B" w14:paraId="43C1B2BA" w14:textId="06B2FDFC">
      <w:pPr>
        <w:bidi w:val="0"/>
        <w:spacing w:before="60" w:beforeAutospacing="off" w:after="120" w:afterAutospacing="off" w:line="278" w:lineRule="auto"/>
        <w:jc w:val="center"/>
        <w:rPr>
          <w:rFonts w:ascii="Arial" w:hAnsi="Arial" w:eastAsia="Arial" w:cs="Arial"/>
          <w:i w:val="1"/>
          <w:iCs w:val="1"/>
          <w:noProof w:val="0"/>
          <w:color w:val="334155"/>
          <w:sz w:val="20"/>
          <w:szCs w:val="20"/>
          <w:lang w:val="es-ES"/>
        </w:rPr>
      </w:pPr>
      <w:r w:rsidRPr="2FB92FBF" w:rsidR="2FB92FBF">
        <w:rPr>
          <w:rFonts w:ascii="Arial" w:hAnsi="Arial" w:eastAsia="Arial" w:cs="Arial"/>
          <w:i w:val="1"/>
          <w:iCs w:val="1"/>
          <w:noProof w:val="0"/>
          <w:color w:val="334155"/>
          <w:sz w:val="20"/>
          <w:szCs w:val="20"/>
          <w:lang w:val="es-ES"/>
        </w:rPr>
        <w:t>Figura 1. F1-Macro en validación cruzada (media ± desviación estándar) de todos los modelos evaluados.</w:t>
      </w:r>
    </w:p>
    <w:p w:rsidR="0013C70B" w:rsidP="2FB92FBF" w:rsidRDefault="0013C70B" w14:paraId="7EB694E6" w14:textId="3B6374D1">
      <w:pPr>
        <w:bidi w:val="0"/>
        <w:spacing w:before="0" w:beforeAutospacing="off" w:after="160" w:afterAutospacing="off" w:line="278" w:lineRule="auto"/>
        <w:jc w:val="left"/>
        <w:rPr>
          <w:rFonts w:ascii="Arial" w:hAnsi="Arial" w:eastAsia="Arial" w:cs="Arial"/>
          <w:noProof w:val="0"/>
          <w:sz w:val="24"/>
          <w:szCs w:val="24"/>
          <w:lang w:val="es-ES"/>
        </w:rPr>
      </w:pPr>
      <w:r w:rsidRPr="2FB92FBF" w:rsidR="2FB92FBF">
        <w:rPr>
          <w:rFonts w:ascii="Arial" w:hAnsi="Arial" w:eastAsia="Arial" w:cs="Arial"/>
          <w:noProof w:val="0"/>
          <w:sz w:val="24"/>
          <w:szCs w:val="24"/>
          <w:lang w:val="es-ES"/>
        </w:rPr>
        <w:t xml:space="preserve"> </w:t>
      </w:r>
    </w:p>
    <w:p w:rsidR="0013C70B" w:rsidP="2FB92FBF" w:rsidRDefault="0013C70B" w14:paraId="51433284" w14:textId="4EBD2A5C">
      <w:pPr>
        <w:bidi w:val="0"/>
        <w:spacing w:before="0" w:beforeAutospacing="off" w:after="0" w:afterAutospacing="off" w:line="278" w:lineRule="auto"/>
        <w:jc w:val="left"/>
        <w:rPr>
          <w:rFonts w:ascii="Arial" w:hAnsi="Arial" w:eastAsia="Arial" w:cs="Arial"/>
          <w:b w:val="1"/>
          <w:bCs w:val="1"/>
          <w:noProof w:val="0"/>
          <w:color w:val="334155"/>
          <w:sz w:val="22"/>
          <w:szCs w:val="22"/>
          <w:lang w:val="es-ES"/>
        </w:rPr>
      </w:pPr>
      <w:r w:rsidRPr="2FB92FBF" w:rsidR="2FB92FBF">
        <w:rPr>
          <w:rFonts w:ascii="Arial" w:hAnsi="Arial" w:eastAsia="Arial" w:cs="Arial"/>
          <w:b w:val="1"/>
          <w:bCs w:val="1"/>
          <w:noProof w:val="0"/>
          <w:color w:val="334155"/>
          <w:sz w:val="22"/>
          <w:szCs w:val="22"/>
          <w:lang w:val="es-ES"/>
        </w:rPr>
        <w:t>Análisis de resultados:</w:t>
      </w:r>
    </w:p>
    <w:p w:rsidR="0013C70B" w:rsidP="2FB92FBF" w:rsidRDefault="0013C70B" w14:paraId="74D69827" w14:textId="146FF3D1">
      <w:pPr>
        <w:pStyle w:val="ListParagraph"/>
        <w:numPr>
          <w:ilvl w:val="0"/>
          <w:numId w:val="17"/>
        </w:numPr>
        <w:bidi w:val="0"/>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Todos los modelos superan con amplitud a la línea base</w:t>
      </w:r>
      <w:r w:rsidRPr="2FB92FBF" w:rsidR="2FB92FBF">
        <w:rPr>
          <w:rFonts w:ascii="Arial" w:hAnsi="Arial" w:eastAsia="Arial" w:cs="Arial"/>
          <w:noProof w:val="0"/>
          <w:color w:val="334155"/>
          <w:sz w:val="22"/>
          <w:szCs w:val="22"/>
          <w:lang w:val="es-ES"/>
        </w:rPr>
        <w:t xml:space="preserve"> (F1-Macro de 0.1902 y 0.3571), por lo que aprenden patrones reales de los signos vitales y no solo la proporción de clases.</w:t>
      </w:r>
    </w:p>
    <w:p w:rsidR="0013C70B" w:rsidP="2FB92FBF" w:rsidRDefault="0013C70B" w14:paraId="544C2A45" w14:textId="57C32AE9">
      <w:pPr>
        <w:pStyle w:val="ListParagraph"/>
        <w:numPr>
          <w:ilvl w:val="0"/>
          <w:numId w:val="17"/>
        </w:numPr>
        <w:bidi w:val="0"/>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Random Forest obtiene el mejor desempeño:</w:t>
      </w:r>
      <w:r w:rsidRPr="2FB92FBF" w:rsidR="2FB92FBF">
        <w:rPr>
          <w:rFonts w:ascii="Arial" w:hAnsi="Arial" w:eastAsia="Arial" w:cs="Arial"/>
          <w:noProof w:val="0"/>
          <w:color w:val="334155"/>
          <w:sz w:val="22"/>
          <w:szCs w:val="22"/>
          <w:lang w:val="es-ES"/>
        </w:rPr>
        <w:t xml:space="preserve"> F1-Macro de 0.8321 ± 0.0239, ROC-AUC de 0.9342 y Recall de 0.8844 en la clase de Alto Riesgo, con una ventaja de más de 0.11 puntos de F1-Macro sobre el segundo mejor modelo, mucho mayor que la variación entre pliegues.</w:t>
      </w:r>
    </w:p>
    <w:p w:rsidR="0013C70B" w:rsidP="2FB92FBF" w:rsidRDefault="0013C70B" w14:paraId="49E1B6A1" w14:textId="6180163C">
      <w:pPr>
        <w:pStyle w:val="ListParagraph"/>
        <w:numPr>
          <w:ilvl w:val="0"/>
          <w:numId w:val="17"/>
        </w:numPr>
        <w:bidi w:val="0"/>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Red neuronal:</w:t>
      </w:r>
      <w:r w:rsidRPr="2FB92FBF" w:rsidR="2FB92FBF">
        <w:rPr>
          <w:rFonts w:ascii="Arial" w:hAnsi="Arial" w:eastAsia="Arial" w:cs="Arial"/>
          <w:noProof w:val="0"/>
          <w:color w:val="334155"/>
          <w:sz w:val="22"/>
          <w:szCs w:val="22"/>
          <w:lang w:val="es-ES"/>
        </w:rPr>
        <w:t xml:space="preserve"> la arquitectura de dos capas ocultas (0.7171 ± 0.0298) supera a la de una capa (0.6886 ± 0.0435), lo que confirma la presencia de interacciones no lineales; sin embargo, es el modelo más costoso de entrenar (≈ 1 s por pliegue).</w:t>
      </w:r>
    </w:p>
    <w:p w:rsidR="0013C70B" w:rsidP="2FB92FBF" w:rsidRDefault="0013C70B" w14:paraId="6C8480A5" w14:textId="0CC700CB">
      <w:pPr>
        <w:pStyle w:val="ListParagraph"/>
        <w:numPr>
          <w:ilvl w:val="0"/>
          <w:numId w:val="17"/>
        </w:numPr>
        <w:bidi w:val="0"/>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SVM:</w:t>
      </w:r>
      <w:r w:rsidRPr="2FB92FBF" w:rsidR="2FB92FBF">
        <w:rPr>
          <w:rFonts w:ascii="Arial" w:hAnsi="Arial" w:eastAsia="Arial" w:cs="Arial"/>
          <w:noProof w:val="0"/>
          <w:color w:val="334155"/>
          <w:sz w:val="22"/>
          <w:szCs w:val="22"/>
          <w:lang w:val="es-ES"/>
        </w:rPr>
        <w:t xml:space="preserve"> el kernel lineal es el peor modelo no trivial (0.6216 ± 0.0408), lo que indica que el problema no es linealmente separable; el kernel RBF mejora unos 5 puntos (0.6722 ± 0.0418) y queda al nivel de KNN.</w:t>
      </w:r>
    </w:p>
    <w:p w:rsidR="0013C70B" w:rsidP="2FB92FBF" w:rsidRDefault="0013C70B" w14:paraId="02222C58" w14:textId="29E78028">
      <w:pPr>
        <w:pStyle w:val="ListParagraph"/>
        <w:numPr>
          <w:ilvl w:val="0"/>
          <w:numId w:val="17"/>
        </w:numPr>
        <w:bidi w:val="0"/>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¿Por qué ganan los árboles?</w:t>
      </w:r>
      <w:r w:rsidRPr="2FB92FBF" w:rsidR="2FB92FBF">
        <w:rPr>
          <w:rFonts w:ascii="Arial" w:hAnsi="Arial" w:eastAsia="Arial" w:cs="Arial"/>
          <w:noProof w:val="0"/>
          <w:color w:val="334155"/>
          <w:sz w:val="22"/>
          <w:szCs w:val="22"/>
          <w:lang w:val="es-ES"/>
        </w:rPr>
        <w:t xml:space="preserve"> El dataset contiene muchos perfiles repetidos y lecturas discretizadas por los sensores (presiones en múltiplos de 5 o 10, glucosa truncada), y el riesgo responde a umbrales fisiológicos. Las particiones por umbral de los árboles representan esa estructura directamente, mientras que la SVM y el MLP construyen fronteras suaves que necesitan más datos para aproximarla.</w:t>
      </w:r>
    </w:p>
    <w:p w:rsidR="0013C70B" w:rsidP="2FB92FBF" w:rsidRDefault="0013C70B" w14:paraId="30FF9D85" w14:textId="767E95A2">
      <w:pPr>
        <w:pStyle w:val="ListParagraph"/>
        <w:numPr>
          <w:ilvl w:val="0"/>
          <w:numId w:val="17"/>
        </w:numPr>
        <w:bidi w:val="0"/>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Costo de inferencia:</w:t>
      </w:r>
      <w:r w:rsidRPr="2FB92FBF" w:rsidR="2FB92FBF">
        <w:rPr>
          <w:rFonts w:ascii="Arial" w:hAnsi="Arial" w:eastAsia="Arial" w:cs="Arial"/>
          <w:noProof w:val="0"/>
          <w:color w:val="334155"/>
          <w:sz w:val="22"/>
          <w:szCs w:val="22"/>
          <w:lang w:val="es-ES"/>
        </w:rPr>
        <w:t xml:space="preserve"> todos los modelos predicen un registro en menos de 1 ms, por lo que cualquiera sería viable en el prototipo; la decisión depende del desempeño y la estabilidad.</w:t>
      </w:r>
    </w:p>
    <w:p w:rsidR="0013C70B" w:rsidP="2FB92FBF" w:rsidRDefault="0013C70B" w14:paraId="190F115C" w14:textId="52D0F37E">
      <w:pPr>
        <w:pStyle w:val="Heading2"/>
        <w:bidi w:val="0"/>
        <w:spacing w:before="360" w:beforeAutospacing="off" w:after="80" w:afterAutospacing="off" w:line="278" w:lineRule="auto"/>
        <w:jc w:val="left"/>
        <w:rPr>
          <w:rFonts w:ascii="Arial" w:hAnsi="Arial" w:eastAsia="Arial" w:cs="Arial"/>
          <w:b w:val="1"/>
          <w:bCs w:val="1"/>
          <w:noProof w:val="0"/>
          <w:color w:val="1E40AF"/>
          <w:sz w:val="26"/>
          <w:szCs w:val="26"/>
          <w:lang w:val="es-ES"/>
        </w:rPr>
      </w:pPr>
      <w:r w:rsidRPr="2FB92FBF" w:rsidR="2FB92FBF">
        <w:rPr>
          <w:rFonts w:ascii="Arial" w:hAnsi="Arial" w:eastAsia="Arial" w:cs="Arial"/>
          <w:b w:val="1"/>
          <w:bCs w:val="1"/>
          <w:noProof w:val="0"/>
          <w:color w:val="1E40AF"/>
          <w:sz w:val="26"/>
          <w:szCs w:val="26"/>
          <w:lang w:val="es-ES"/>
        </w:rPr>
        <w:t>4.2 Optimización de Hiperparámetros con Metaheurística (Fase III)</w:t>
      </w:r>
    </w:p>
    <w:p w:rsidR="0013C70B" w:rsidP="2FB92FBF" w:rsidRDefault="0013C70B" w14:paraId="706D6AB2" w14:textId="54E64513">
      <w:pPr>
        <w:bidi w:val="0"/>
        <w:spacing w:before="0" w:beforeAutospacing="off" w:after="0" w:afterAutospacing="off" w:line="278" w:lineRule="auto"/>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Diseño experimental:</w:t>
      </w:r>
      <w:r w:rsidRPr="2FB92FBF" w:rsidR="2FB92FBF">
        <w:rPr>
          <w:rFonts w:ascii="Arial" w:hAnsi="Arial" w:eastAsia="Arial" w:cs="Arial"/>
          <w:noProof w:val="0"/>
          <w:color w:val="334155"/>
          <w:sz w:val="22"/>
          <w:szCs w:val="22"/>
          <w:lang w:val="es-ES"/>
        </w:rPr>
        <w:t xml:space="preserve"> por su desempeño, su estabilidad y por ser el modelo que utiliza el prototipo, la optimización metaheurística se aplicó al </w:t>
      </w:r>
      <w:r w:rsidRPr="2FB92FBF" w:rsidR="2FB92FBF">
        <w:rPr>
          <w:rFonts w:ascii="Arial" w:hAnsi="Arial" w:eastAsia="Arial" w:cs="Arial"/>
          <w:b w:val="1"/>
          <w:bCs w:val="1"/>
          <w:noProof w:val="0"/>
          <w:color w:val="334155"/>
          <w:sz w:val="22"/>
          <w:szCs w:val="22"/>
          <w:lang w:val="es-ES"/>
        </w:rPr>
        <w:t>Random Forest</w:t>
      </w:r>
      <w:r w:rsidRPr="2FB92FBF" w:rsidR="2FB92FBF">
        <w:rPr>
          <w:rFonts w:ascii="Arial" w:hAnsi="Arial" w:eastAsia="Arial" w:cs="Arial"/>
          <w:noProof w:val="0"/>
          <w:color w:val="334155"/>
          <w:sz w:val="22"/>
          <w:szCs w:val="22"/>
          <w:lang w:val="es-ES"/>
        </w:rPr>
        <w:t>. Se implementó un Algoritmo Genético con la librería PyGAD (v3.3.1) con la siguiente configuración:</w:t>
      </w:r>
    </w:p>
    <w:p w:rsidR="0013C70B" w:rsidP="2FB92FBF" w:rsidRDefault="0013C70B" w14:paraId="18335F37" w14:textId="03BDDADD">
      <w:pPr>
        <w:bidi w:val="0"/>
        <w:spacing w:before="0" w:beforeAutospacing="off" w:after="160" w:afterAutospacing="off" w:line="278" w:lineRule="auto"/>
        <w:jc w:val="left"/>
        <w:rPr>
          <w:rFonts w:ascii="Arial" w:hAnsi="Arial" w:eastAsia="Arial" w:cs="Arial"/>
          <w:noProof w:val="0"/>
          <w:sz w:val="24"/>
          <w:szCs w:val="24"/>
          <w:lang w:val="es-ES"/>
        </w:rPr>
      </w:pPr>
      <w:r w:rsidRPr="2FB92FBF" w:rsidR="2FB92FBF">
        <w:rPr>
          <w:rFonts w:ascii="Arial" w:hAnsi="Arial" w:eastAsia="Arial" w:cs="Arial"/>
          <w:noProof w:val="0"/>
          <w:sz w:val="24"/>
          <w:szCs w:val="24"/>
          <w:lang w:val="es-ES"/>
        </w:rPr>
        <w:t xml:space="preserve"> </w:t>
      </w:r>
    </w:p>
    <w:p w:rsidR="0013C70B" w:rsidP="2FB92FBF" w:rsidRDefault="0013C70B" w14:paraId="5DDDA6B6" w14:textId="51E8C2FE">
      <w:pPr>
        <w:pStyle w:val="ListParagraph"/>
        <w:numPr>
          <w:ilvl w:val="0"/>
          <w:numId w:val="17"/>
        </w:numPr>
        <w:bidi w:val="0"/>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Espacio de búsqueda (6,720 combinaciones):</w:t>
      </w:r>
      <w:r w:rsidRPr="2FB92FBF" w:rsidR="2FB92FBF">
        <w:rPr>
          <w:rFonts w:ascii="Arial" w:hAnsi="Arial" w:eastAsia="Arial" w:cs="Arial"/>
          <w:noProof w:val="0"/>
          <w:color w:val="334155"/>
          <w:sz w:val="22"/>
          <w:szCs w:val="22"/>
          <w:lang w:val="es-ES"/>
        </w:rPr>
        <w:t xml:space="preserve"> n_estimators ∈ {50, 100, 150, 200, 300, 400, 500, 600}; max_depth ∈ {4, 6, 8, 12, 16, 24, None}; min_samples_split ∈ {2, 4, 6, 8, 10}; min_samples_leaf ∈ {1, 2, 3, 4}; max_features ∈ {sqrt, log2, None}; class_weight ∈ {None, balanced}.</w:t>
      </w:r>
    </w:p>
    <w:p w:rsidR="0013C70B" w:rsidP="2FB92FBF" w:rsidRDefault="0013C70B" w14:paraId="678832D8" w14:textId="04058118">
      <w:pPr>
        <w:pStyle w:val="ListParagraph"/>
        <w:numPr>
          <w:ilvl w:val="0"/>
          <w:numId w:val="17"/>
        </w:numPr>
        <w:bidi w:val="0"/>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Parámetros del GA:</w:t>
      </w:r>
      <w:r w:rsidRPr="2FB92FBF" w:rsidR="2FB92FBF">
        <w:rPr>
          <w:rFonts w:ascii="Arial" w:hAnsi="Arial" w:eastAsia="Arial" w:cs="Arial"/>
          <w:noProof w:val="0"/>
          <w:color w:val="334155"/>
          <w:sz w:val="22"/>
          <w:szCs w:val="22"/>
          <w:lang w:val="es-ES"/>
        </w:rPr>
        <w:t xml:space="preserve"> población de 12 individuos, 12 generaciones, 6 padres por generación, selección por torneo (K = 3), cruce uniforme, mutación aleatoria con probabilidad 0.2 por gen, elitismo de 2 individuos y semilla 42.</w:t>
      </w:r>
    </w:p>
    <w:p w:rsidR="0013C70B" w:rsidP="2FB92FBF" w:rsidRDefault="0013C70B" w14:paraId="61F6C6B6" w14:textId="55C4080D">
      <w:pPr>
        <w:pStyle w:val="ListParagraph"/>
        <w:numPr>
          <w:ilvl w:val="0"/>
          <w:numId w:val="17"/>
        </w:numPr>
        <w:bidi w:val="0"/>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Función de aptitud:</w:t>
      </w:r>
      <w:r w:rsidRPr="2FB92FBF" w:rsidR="2FB92FBF">
        <w:rPr>
          <w:rFonts w:ascii="Arial" w:hAnsi="Arial" w:eastAsia="Arial" w:cs="Arial"/>
          <w:noProof w:val="0"/>
          <w:color w:val="334155"/>
          <w:sz w:val="22"/>
          <w:szCs w:val="22"/>
          <w:lang w:val="es-ES"/>
        </w:rPr>
        <w:t xml:space="preserve"> F1-Macro medio en </w:t>
      </w:r>
      <w:r w:rsidRPr="2FB92FBF" w:rsidR="2FB92FBF">
        <w:rPr>
          <w:rFonts w:ascii="Arial" w:hAnsi="Arial" w:eastAsia="Arial" w:cs="Arial"/>
          <w:noProof w:val="0"/>
          <w:color w:val="188038"/>
          <w:sz w:val="22"/>
          <w:szCs w:val="22"/>
          <w:lang w:val="es-ES"/>
        </w:rPr>
        <w:t>StratifiedKFold(5)</w:t>
      </w:r>
      <w:r w:rsidRPr="2FB92FBF" w:rsidR="2FB92FBF">
        <w:rPr>
          <w:rFonts w:ascii="Arial" w:hAnsi="Arial" w:eastAsia="Arial" w:cs="Arial"/>
          <w:noProof w:val="0"/>
          <w:color w:val="334155"/>
          <w:sz w:val="22"/>
          <w:szCs w:val="22"/>
          <w:lang w:val="es-ES"/>
        </w:rPr>
        <w:t xml:space="preserve"> sobre </w:t>
      </w:r>
      <w:r w:rsidRPr="2FB92FBF" w:rsidR="2FB92FBF">
        <w:rPr>
          <w:rFonts w:ascii="Arial" w:hAnsi="Arial" w:eastAsia="Arial" w:cs="Arial"/>
          <w:noProof w:val="0"/>
          <w:color w:val="188038"/>
          <w:sz w:val="22"/>
          <w:szCs w:val="22"/>
          <w:lang w:val="es-ES"/>
        </w:rPr>
        <w:t>X_train</w:t>
      </w:r>
      <w:r w:rsidRPr="2FB92FBF" w:rsidR="2FB92FBF">
        <w:rPr>
          <w:rFonts w:ascii="Arial" w:hAnsi="Arial" w:eastAsia="Arial" w:cs="Arial"/>
          <w:noProof w:val="0"/>
          <w:color w:val="334155"/>
          <w:sz w:val="22"/>
          <w:szCs w:val="22"/>
          <w:lang w:val="es-ES"/>
        </w:rPr>
        <w:t xml:space="preserve">, almacenado en caché para no reevaluar individuos repetidos. El GA evaluó en total </w:t>
      </w:r>
      <w:r w:rsidRPr="2FB92FBF" w:rsidR="2FB92FBF">
        <w:rPr>
          <w:rFonts w:ascii="Arial" w:hAnsi="Arial" w:eastAsia="Arial" w:cs="Arial"/>
          <w:b w:val="1"/>
          <w:bCs w:val="1"/>
          <w:noProof w:val="0"/>
          <w:color w:val="334155"/>
          <w:sz w:val="22"/>
          <w:szCs w:val="22"/>
          <w:lang w:val="es-ES"/>
        </w:rPr>
        <w:t>97 configuraciones distintas</w:t>
      </w:r>
      <w:r w:rsidRPr="2FB92FBF" w:rsidR="2FB92FBF">
        <w:rPr>
          <w:rFonts w:ascii="Arial" w:hAnsi="Arial" w:eastAsia="Arial" w:cs="Arial"/>
          <w:noProof w:val="0"/>
          <w:color w:val="334155"/>
          <w:sz w:val="22"/>
          <w:szCs w:val="22"/>
          <w:lang w:val="es-ES"/>
        </w:rPr>
        <w:t>.</w:t>
      </w:r>
    </w:p>
    <w:p w:rsidR="0013C70B" w:rsidP="2FB92FBF" w:rsidRDefault="0013C70B" w14:paraId="044C48B5" w14:textId="3E62D0A7">
      <w:pPr>
        <w:pStyle w:val="ListParagraph"/>
        <w:numPr>
          <w:ilvl w:val="0"/>
          <w:numId w:val="17"/>
        </w:numPr>
        <w:bidi w:val="0"/>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Búsqueda convencional de comparación:</w:t>
      </w:r>
      <w:r w:rsidRPr="2FB92FBF" w:rsidR="2FB92FBF">
        <w:rPr>
          <w:rFonts w:ascii="Arial" w:hAnsi="Arial" w:eastAsia="Arial" w:cs="Arial"/>
          <w:noProof w:val="0"/>
          <w:color w:val="334155"/>
          <w:sz w:val="22"/>
          <w:szCs w:val="22"/>
          <w:lang w:val="es-ES"/>
        </w:rPr>
        <w:t xml:space="preserve"> </w:t>
      </w:r>
      <w:r w:rsidRPr="2FB92FBF" w:rsidR="2FB92FBF">
        <w:rPr>
          <w:rFonts w:ascii="Arial" w:hAnsi="Arial" w:eastAsia="Arial" w:cs="Arial"/>
          <w:noProof w:val="0"/>
          <w:color w:val="188038"/>
          <w:sz w:val="22"/>
          <w:szCs w:val="22"/>
          <w:lang w:val="es-ES"/>
        </w:rPr>
        <w:t>RandomizedSearchCV</w:t>
      </w:r>
      <w:r w:rsidRPr="2FB92FBF" w:rsidR="2FB92FBF">
        <w:rPr>
          <w:rFonts w:ascii="Arial" w:hAnsi="Arial" w:eastAsia="Arial" w:cs="Arial"/>
          <w:noProof w:val="0"/>
          <w:color w:val="334155"/>
          <w:sz w:val="22"/>
          <w:szCs w:val="22"/>
          <w:lang w:val="es-ES"/>
        </w:rPr>
        <w:t xml:space="preserve"> sobre el mismo espacio, con el mismo número de evaluaciones (97), los mismos pliegues y la misma métrica. En ambos métodos los 5 pliegues se entrenaron en paralelo, por lo que los tiempos son comparables.</w:t>
      </w:r>
    </w:p>
    <w:p w:rsidR="0013C70B" w:rsidP="2FB92FBF" w:rsidRDefault="0013C70B" w14:paraId="1012AA94" w14:textId="739973DD">
      <w:pPr>
        <w:pStyle w:val="ListParagraph"/>
        <w:numPr>
          <w:ilvl w:val="0"/>
          <w:numId w:val="17"/>
        </w:numPr>
        <w:bidi w:val="0"/>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Verificación de robustez:</w:t>
      </w:r>
      <w:r w:rsidRPr="2FB92FBF" w:rsidR="2FB92FBF">
        <w:rPr>
          <w:rFonts w:ascii="Arial" w:hAnsi="Arial" w:eastAsia="Arial" w:cs="Arial"/>
          <w:noProof w:val="0"/>
          <w:color w:val="334155"/>
          <w:sz w:val="22"/>
          <w:szCs w:val="22"/>
          <w:lang w:val="es-ES"/>
        </w:rPr>
        <w:t xml:space="preserve"> el mejor valor de una búsqueda es optimista, porque la configuración se eligió precisamente por rendir bien en esos pliegues (sesgo de selección). Por ello, las configuraciones candidatas se re-evaluaron con </w:t>
      </w:r>
      <w:r w:rsidRPr="2FB92FBF" w:rsidR="2FB92FBF">
        <w:rPr>
          <w:rFonts w:ascii="Arial" w:hAnsi="Arial" w:eastAsia="Arial" w:cs="Arial"/>
          <w:noProof w:val="0"/>
          <w:color w:val="188038"/>
          <w:sz w:val="22"/>
          <w:szCs w:val="22"/>
          <w:lang w:val="es-ES"/>
        </w:rPr>
        <w:t>RepeatedStratifiedKFold</w:t>
      </w:r>
      <w:r w:rsidRPr="2FB92FBF" w:rsidR="2FB92FBF">
        <w:rPr>
          <w:rFonts w:ascii="Arial" w:hAnsi="Arial" w:eastAsia="Arial" w:cs="Arial"/>
          <w:noProof w:val="0"/>
          <w:color w:val="334155"/>
          <w:sz w:val="22"/>
          <w:szCs w:val="22"/>
          <w:lang w:val="es-ES"/>
        </w:rPr>
        <w:t xml:space="preserve"> (5 pliegues × 3 repeticiones, semilla 2026): 15 particiones nuevas del conjunto de entrenamiento que no se usaron durante la búsqueda.</w:t>
      </w:r>
    </w:p>
    <w:p w:rsidR="0013C70B" w:rsidP="2FB92FBF" w:rsidRDefault="0013C70B" w14:paraId="501449DD" w14:textId="41698780">
      <w:pPr>
        <w:pStyle w:val="Normal"/>
        <w:bidi w:val="0"/>
        <w:spacing w:before="0" w:beforeAutospacing="off" w:after="0" w:afterAutospacing="off" w:line="278" w:lineRule="auto"/>
        <w:ind w:right="0"/>
        <w:jc w:val="left"/>
        <w:rPr>
          <w:rFonts w:ascii="Arial" w:hAnsi="Arial" w:eastAsia="Arial" w:cs="Arial"/>
          <w:noProof w:val="0"/>
          <w:color w:val="334155"/>
          <w:sz w:val="22"/>
          <w:szCs w:val="22"/>
          <w:lang w:val="es-ES"/>
        </w:rPr>
      </w:pPr>
    </w:p>
    <w:p w:rsidR="0013C70B" w:rsidP="2FB92FBF" w:rsidRDefault="0013C70B" w14:paraId="4A7A3C2A" w14:textId="586555A6">
      <w:pPr>
        <w:pStyle w:val="Normal"/>
        <w:bidi w:val="0"/>
        <w:spacing w:before="0" w:beforeAutospacing="off" w:after="0" w:afterAutospacing="off" w:line="278" w:lineRule="auto"/>
        <w:ind w:right="0"/>
        <w:jc w:val="left"/>
        <w:rPr>
          <w:rFonts w:ascii="Arial" w:hAnsi="Arial" w:eastAsia="Arial" w:cs="Arial"/>
          <w:noProof w:val="0"/>
          <w:color w:val="334155"/>
          <w:sz w:val="22"/>
          <w:szCs w:val="22"/>
          <w:lang w:val="es-ES"/>
        </w:rPr>
      </w:pPr>
    </w:p>
    <w:p w:rsidR="0013C70B" w:rsidP="2FB92FBF" w:rsidRDefault="0013C70B" w14:paraId="15E34F31" w14:textId="359951A1">
      <w:pPr>
        <w:pStyle w:val="Normal"/>
        <w:bidi w:val="0"/>
        <w:spacing w:before="0" w:beforeAutospacing="off" w:after="0" w:afterAutospacing="off" w:line="278" w:lineRule="auto"/>
        <w:ind w:right="0"/>
        <w:jc w:val="left"/>
        <w:rPr>
          <w:rFonts w:ascii="Arial" w:hAnsi="Arial" w:eastAsia="Arial" w:cs="Arial"/>
          <w:noProof w:val="0"/>
          <w:color w:val="334155"/>
          <w:sz w:val="22"/>
          <w:szCs w:val="22"/>
          <w:lang w:val="es-ES"/>
        </w:rPr>
      </w:pPr>
    </w:p>
    <w:p w:rsidR="0013C70B" w:rsidP="2FB92FBF" w:rsidRDefault="0013C70B" w14:paraId="3376EADC" w14:textId="0C26B04C">
      <w:pPr>
        <w:bidi w:val="0"/>
        <w:spacing w:before="0" w:beforeAutospacing="off" w:after="160" w:afterAutospacing="off" w:line="278" w:lineRule="auto"/>
        <w:jc w:val="left"/>
        <w:rPr>
          <w:rFonts w:ascii="Arial" w:hAnsi="Arial" w:eastAsia="Arial" w:cs="Arial"/>
          <w:noProof w:val="0"/>
          <w:sz w:val="24"/>
          <w:szCs w:val="24"/>
          <w:lang w:val="es-ES"/>
        </w:rPr>
      </w:pPr>
      <w:r w:rsidRPr="2FB92FBF" w:rsidR="2FB92FBF">
        <w:rPr>
          <w:rFonts w:ascii="Arial" w:hAnsi="Arial" w:eastAsia="Arial" w:cs="Arial"/>
          <w:noProof w:val="0"/>
          <w:sz w:val="24"/>
          <w:szCs w:val="24"/>
          <w:lang w:val="es-ES"/>
        </w:rPr>
        <w:t xml:space="preserve"> </w:t>
      </w:r>
    </w:p>
    <w:p w:rsidR="0013C70B" w:rsidP="2FB92FBF" w:rsidRDefault="0013C70B" w14:paraId="5F6C421D" w14:textId="476A1665">
      <w:pPr>
        <w:bidi w:val="0"/>
        <w:spacing w:before="0" w:beforeAutospacing="off" w:after="0" w:afterAutospacing="off" w:line="278" w:lineRule="auto"/>
        <w:jc w:val="left"/>
        <w:rPr>
          <w:rFonts w:ascii="Arial" w:hAnsi="Arial" w:eastAsia="Arial" w:cs="Arial"/>
          <w:b w:val="1"/>
          <w:bCs w:val="1"/>
          <w:noProof w:val="0"/>
          <w:color w:val="334155"/>
          <w:sz w:val="22"/>
          <w:szCs w:val="22"/>
          <w:lang w:val="es-ES"/>
        </w:rPr>
      </w:pPr>
      <w:r w:rsidRPr="2FB92FBF" w:rsidR="2FB92FBF">
        <w:rPr>
          <w:rFonts w:ascii="Arial" w:hAnsi="Arial" w:eastAsia="Arial" w:cs="Arial"/>
          <w:b w:val="1"/>
          <w:bCs w:val="1"/>
          <w:noProof w:val="0"/>
          <w:color w:val="334155"/>
          <w:sz w:val="22"/>
          <w:szCs w:val="22"/>
          <w:lang w:val="es-ES"/>
        </w:rPr>
        <w:t>Resultados de la optimización:</w:t>
      </w:r>
    </w:p>
    <w:tbl>
      <w:tblPr>
        <w:tblStyle w:val="TableNormal"/>
        <w:bidiVisual w:val="0"/>
        <w:tblW w:w="0" w:type="auto"/>
        <w:tblLook w:val="06A0" w:firstRow="1" w:lastRow="0" w:firstColumn="1" w:lastColumn="0" w:noHBand="1" w:noVBand="1"/>
      </w:tblPr>
      <w:tblGrid>
        <w:gridCol w:w="2346"/>
        <w:gridCol w:w="2450"/>
        <w:gridCol w:w="1200"/>
        <w:gridCol w:w="1450"/>
        <w:gridCol w:w="1250"/>
        <w:gridCol w:w="1126"/>
      </w:tblGrid>
      <w:tr w:rsidR="2FB92FBF" w:rsidTr="2FB92FBF" w14:paraId="50D0684A">
        <w:trPr>
          <w:trHeight w:val="300"/>
        </w:trPr>
        <w:tc>
          <w:tcPr>
            <w:tcW w:w="2346" w:type="dxa"/>
            <w:tcBorders>
              <w:top w:val="single" w:color="CBD5E1" w:sz="8"/>
              <w:left w:val="nil"/>
              <w:bottom w:val="single" w:color="94A3B8" w:sz="18"/>
              <w:right w:val="nil"/>
            </w:tcBorders>
            <w:shd w:val="clear" w:color="auto" w:fill="F8FAFC"/>
            <w:tcMar>
              <w:top w:w="120" w:type="dxa"/>
              <w:left w:w="160" w:type="dxa"/>
              <w:bottom w:w="120" w:type="dxa"/>
              <w:right w:w="160" w:type="dxa"/>
            </w:tcMar>
            <w:vAlign w:val="center"/>
          </w:tcPr>
          <w:p w:rsidR="2FB92FBF" w:rsidP="2FB92FBF" w:rsidRDefault="2FB92FBF" w14:paraId="3171FB06" w14:textId="398AF590">
            <w:pPr>
              <w:bidi w:val="0"/>
              <w:spacing w:before="0" w:beforeAutospacing="off" w:after="0" w:afterAutospacing="off" w:line="278" w:lineRule="auto"/>
              <w:jc w:val="center"/>
              <w:rPr>
                <w:rFonts w:ascii="Arial" w:hAnsi="Arial" w:eastAsia="Arial" w:cs="Arial"/>
                <w:b w:val="1"/>
                <w:bCs w:val="1"/>
                <w:color w:val="1E293B"/>
                <w:sz w:val="21"/>
                <w:szCs w:val="21"/>
              </w:rPr>
            </w:pPr>
            <w:r w:rsidRPr="2FB92FBF" w:rsidR="2FB92FBF">
              <w:rPr>
                <w:rFonts w:ascii="Arial" w:hAnsi="Arial" w:eastAsia="Arial" w:cs="Arial"/>
                <w:b w:val="1"/>
                <w:bCs w:val="1"/>
                <w:color w:val="1E293B"/>
                <w:sz w:val="21"/>
                <w:szCs w:val="21"/>
              </w:rPr>
              <w:t>Método</w:t>
            </w:r>
          </w:p>
        </w:tc>
        <w:tc>
          <w:tcPr>
            <w:tcW w:w="2450" w:type="dxa"/>
            <w:tcBorders>
              <w:top w:val="single" w:color="CBD5E1" w:sz="8"/>
              <w:left w:val="nil"/>
              <w:bottom w:val="single" w:color="94A3B8" w:sz="18"/>
              <w:right w:val="nil"/>
            </w:tcBorders>
            <w:shd w:val="clear" w:color="auto" w:fill="F8FAFC"/>
            <w:tcMar>
              <w:top w:w="120" w:type="dxa"/>
              <w:left w:w="160" w:type="dxa"/>
              <w:bottom w:w="120" w:type="dxa"/>
              <w:right w:w="160" w:type="dxa"/>
            </w:tcMar>
            <w:vAlign w:val="center"/>
          </w:tcPr>
          <w:p w:rsidR="2FB92FBF" w:rsidP="2FB92FBF" w:rsidRDefault="2FB92FBF" w14:paraId="3A356E76" w14:textId="7C78CDB0">
            <w:pPr>
              <w:bidi w:val="0"/>
              <w:spacing w:before="0" w:beforeAutospacing="off" w:after="0" w:afterAutospacing="off" w:line="278" w:lineRule="auto"/>
              <w:jc w:val="center"/>
              <w:rPr>
                <w:rFonts w:ascii="Arial" w:hAnsi="Arial" w:eastAsia="Arial" w:cs="Arial"/>
                <w:b w:val="1"/>
                <w:bCs w:val="1"/>
                <w:color w:val="1E293B"/>
                <w:sz w:val="21"/>
                <w:szCs w:val="21"/>
              </w:rPr>
            </w:pPr>
            <w:r w:rsidRPr="2FB92FBF" w:rsidR="2FB92FBF">
              <w:rPr>
                <w:rFonts w:ascii="Arial" w:hAnsi="Arial" w:eastAsia="Arial" w:cs="Arial"/>
                <w:b w:val="1"/>
                <w:bCs w:val="1"/>
                <w:color w:val="1E293B"/>
                <w:sz w:val="21"/>
                <w:szCs w:val="21"/>
              </w:rPr>
              <w:t>Configuración encontrada</w:t>
            </w:r>
          </w:p>
        </w:tc>
        <w:tc>
          <w:tcPr>
            <w:tcW w:w="1200" w:type="dxa"/>
            <w:tcBorders>
              <w:top w:val="single" w:color="CBD5E1" w:sz="8"/>
              <w:left w:val="nil"/>
              <w:bottom w:val="single" w:color="94A3B8" w:sz="18"/>
              <w:right w:val="nil"/>
            </w:tcBorders>
            <w:shd w:val="clear" w:color="auto" w:fill="F8FAFC"/>
            <w:tcMar>
              <w:top w:w="120" w:type="dxa"/>
              <w:left w:w="160" w:type="dxa"/>
              <w:bottom w:w="120" w:type="dxa"/>
              <w:right w:w="160" w:type="dxa"/>
            </w:tcMar>
            <w:vAlign w:val="center"/>
          </w:tcPr>
          <w:p w:rsidR="2FB92FBF" w:rsidP="2FB92FBF" w:rsidRDefault="2FB92FBF" w14:paraId="519F7FCA" w14:textId="6CA7D85D">
            <w:pPr>
              <w:bidi w:val="0"/>
              <w:spacing w:before="0" w:beforeAutospacing="off" w:after="0" w:afterAutospacing="off" w:line="278" w:lineRule="auto"/>
              <w:jc w:val="center"/>
              <w:rPr>
                <w:rFonts w:ascii="Arial" w:hAnsi="Arial" w:eastAsia="Arial" w:cs="Arial"/>
                <w:b w:val="1"/>
                <w:bCs w:val="1"/>
                <w:color w:val="1E293B"/>
                <w:sz w:val="21"/>
                <w:szCs w:val="21"/>
              </w:rPr>
            </w:pPr>
            <w:r w:rsidRPr="2FB92FBF" w:rsidR="2FB92FBF">
              <w:rPr>
                <w:rFonts w:ascii="Arial" w:hAnsi="Arial" w:eastAsia="Arial" w:cs="Arial"/>
                <w:b w:val="1"/>
                <w:bCs w:val="1"/>
                <w:color w:val="1E293B"/>
                <w:sz w:val="21"/>
                <w:szCs w:val="21"/>
              </w:rPr>
              <w:t>F1-Macro en la búsqueda</w:t>
            </w:r>
          </w:p>
        </w:tc>
        <w:tc>
          <w:tcPr>
            <w:tcW w:w="1450" w:type="dxa"/>
            <w:tcBorders>
              <w:top w:val="single" w:color="CBD5E1" w:sz="8"/>
              <w:left w:val="nil"/>
              <w:bottom w:val="single" w:color="94A3B8" w:sz="18"/>
              <w:right w:val="nil"/>
            </w:tcBorders>
            <w:shd w:val="clear" w:color="auto" w:fill="F8FAFC"/>
            <w:tcMar>
              <w:top w:w="120" w:type="dxa"/>
              <w:left w:w="160" w:type="dxa"/>
              <w:bottom w:w="120" w:type="dxa"/>
              <w:right w:w="160" w:type="dxa"/>
            </w:tcMar>
            <w:vAlign w:val="center"/>
          </w:tcPr>
          <w:p w:rsidR="2FB92FBF" w:rsidP="2FB92FBF" w:rsidRDefault="2FB92FBF" w14:paraId="7B7BBB36" w14:textId="640DA401">
            <w:pPr>
              <w:bidi w:val="0"/>
              <w:spacing w:before="0" w:beforeAutospacing="off" w:after="0" w:afterAutospacing="off" w:line="278" w:lineRule="auto"/>
              <w:jc w:val="center"/>
              <w:rPr>
                <w:rFonts w:ascii="Arial" w:hAnsi="Arial" w:eastAsia="Arial" w:cs="Arial"/>
                <w:b w:val="1"/>
                <w:bCs w:val="1"/>
                <w:color w:val="1E293B"/>
                <w:sz w:val="21"/>
                <w:szCs w:val="21"/>
              </w:rPr>
            </w:pPr>
            <w:r w:rsidRPr="2FB92FBF" w:rsidR="2FB92FBF">
              <w:rPr>
                <w:rFonts w:ascii="Arial" w:hAnsi="Arial" w:eastAsia="Arial" w:cs="Arial"/>
                <w:b w:val="1"/>
                <w:bCs w:val="1"/>
                <w:color w:val="1E293B"/>
                <w:sz w:val="21"/>
                <w:szCs w:val="21"/>
              </w:rPr>
              <w:t>F1-Macro validación repetida</w:t>
            </w:r>
          </w:p>
        </w:tc>
        <w:tc>
          <w:tcPr>
            <w:tcW w:w="1250" w:type="dxa"/>
            <w:tcBorders>
              <w:top w:val="single" w:color="CBD5E1" w:sz="8"/>
              <w:left w:val="nil"/>
              <w:bottom w:val="single" w:color="94A3B8" w:sz="18"/>
              <w:right w:val="nil"/>
            </w:tcBorders>
            <w:shd w:val="clear" w:color="auto" w:fill="F8FAFC"/>
            <w:tcMar>
              <w:top w:w="120" w:type="dxa"/>
              <w:left w:w="160" w:type="dxa"/>
              <w:bottom w:w="120" w:type="dxa"/>
              <w:right w:w="160" w:type="dxa"/>
            </w:tcMar>
            <w:vAlign w:val="center"/>
          </w:tcPr>
          <w:p w:rsidR="2FB92FBF" w:rsidP="2FB92FBF" w:rsidRDefault="2FB92FBF" w14:paraId="1DACF7F5" w14:textId="6658AFBF">
            <w:pPr>
              <w:bidi w:val="0"/>
              <w:spacing w:before="0" w:beforeAutospacing="off" w:after="0" w:afterAutospacing="off" w:line="278" w:lineRule="auto"/>
              <w:jc w:val="center"/>
              <w:rPr>
                <w:rFonts w:ascii="Arial" w:hAnsi="Arial" w:eastAsia="Arial" w:cs="Arial"/>
                <w:b w:val="1"/>
                <w:bCs w:val="1"/>
                <w:color w:val="1E293B"/>
                <w:sz w:val="21"/>
                <w:szCs w:val="21"/>
              </w:rPr>
            </w:pPr>
            <w:r w:rsidRPr="2FB92FBF" w:rsidR="2FB92FBF">
              <w:rPr>
                <w:rFonts w:ascii="Arial" w:hAnsi="Arial" w:eastAsia="Arial" w:cs="Arial"/>
                <w:b w:val="1"/>
                <w:bCs w:val="1"/>
                <w:color w:val="1E293B"/>
                <w:sz w:val="21"/>
                <w:szCs w:val="21"/>
              </w:rPr>
              <w:t>Recall Alto Riesgo (repetida)</w:t>
            </w:r>
          </w:p>
        </w:tc>
        <w:tc>
          <w:tcPr>
            <w:tcW w:w="1126" w:type="dxa"/>
            <w:tcBorders>
              <w:top w:val="single" w:color="CBD5E1" w:sz="8"/>
              <w:left w:val="nil"/>
              <w:bottom w:val="single" w:color="94A3B8" w:sz="18"/>
              <w:right w:val="nil"/>
            </w:tcBorders>
            <w:shd w:val="clear" w:color="auto" w:fill="F8FAFC"/>
            <w:tcMar>
              <w:top w:w="120" w:type="dxa"/>
              <w:left w:w="160" w:type="dxa"/>
              <w:bottom w:w="120" w:type="dxa"/>
              <w:right w:w="160" w:type="dxa"/>
            </w:tcMar>
            <w:vAlign w:val="center"/>
          </w:tcPr>
          <w:p w:rsidR="2FB92FBF" w:rsidP="2FB92FBF" w:rsidRDefault="2FB92FBF" w14:paraId="50E8B6DC" w14:textId="7F063EDE">
            <w:pPr>
              <w:bidi w:val="0"/>
              <w:spacing w:before="0" w:beforeAutospacing="off" w:after="0" w:afterAutospacing="off" w:line="278" w:lineRule="auto"/>
              <w:jc w:val="center"/>
              <w:rPr>
                <w:rFonts w:ascii="Arial" w:hAnsi="Arial" w:eastAsia="Arial" w:cs="Arial"/>
                <w:b w:val="1"/>
                <w:bCs w:val="1"/>
                <w:color w:val="1E293B"/>
                <w:sz w:val="21"/>
                <w:szCs w:val="21"/>
              </w:rPr>
            </w:pPr>
            <w:r w:rsidRPr="2FB92FBF" w:rsidR="2FB92FBF">
              <w:rPr>
                <w:rFonts w:ascii="Arial" w:hAnsi="Arial" w:eastAsia="Arial" w:cs="Arial"/>
                <w:b w:val="1"/>
                <w:bCs w:val="1"/>
                <w:color w:val="1E293B"/>
                <w:sz w:val="21"/>
                <w:szCs w:val="21"/>
              </w:rPr>
              <w:t>Evaluac. / tiempo</w:t>
            </w:r>
          </w:p>
        </w:tc>
      </w:tr>
      <w:tr w:rsidR="2FB92FBF" w:rsidTr="2FB92FBF" w14:paraId="3C25AEF7">
        <w:trPr>
          <w:trHeight w:val="300"/>
        </w:trPr>
        <w:tc>
          <w:tcPr>
            <w:tcW w:w="2346" w:type="dxa"/>
            <w:tcBorders>
              <w:top w:val="single" w:color="94A3B8" w:sz="1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7B29A795" w14:textId="6DE08B3D">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Configuración inicial</w:t>
            </w:r>
          </w:p>
        </w:tc>
        <w:tc>
          <w:tcPr>
            <w:tcW w:w="2450" w:type="dxa"/>
            <w:tcBorders>
              <w:top w:val="single" w:color="94A3B8" w:sz="1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320D37A0" w14:textId="632F770C">
            <w:pPr>
              <w:bidi w:val="0"/>
              <w:spacing w:before="0" w:beforeAutospacing="off" w:after="0" w:afterAutospacing="off" w:line="278" w:lineRule="auto"/>
              <w:rPr>
                <w:rFonts w:ascii="Arial" w:hAnsi="Arial" w:eastAsia="Arial" w:cs="Arial"/>
                <w:color w:val="188038"/>
                <w:sz w:val="22"/>
                <w:szCs w:val="22"/>
              </w:rPr>
            </w:pPr>
            <w:r w:rsidRPr="2FB92FBF" w:rsidR="2FB92FBF">
              <w:rPr>
                <w:rFonts w:ascii="Arial" w:hAnsi="Arial" w:eastAsia="Arial" w:cs="Arial"/>
                <w:color w:val="188038"/>
                <w:sz w:val="22"/>
                <w:szCs w:val="22"/>
              </w:rPr>
              <w:t>n_estimators=100</w:t>
            </w:r>
          </w:p>
        </w:tc>
        <w:tc>
          <w:tcPr>
            <w:tcW w:w="1200" w:type="dxa"/>
            <w:tcBorders>
              <w:top w:val="single" w:color="94A3B8" w:sz="1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560B7CAC" w14:textId="4BA07414">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0.8321</w:t>
            </w:r>
          </w:p>
        </w:tc>
        <w:tc>
          <w:tcPr>
            <w:tcW w:w="1450" w:type="dxa"/>
            <w:tcBorders>
              <w:top w:val="single" w:color="94A3B8" w:sz="1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49D2B51D" w14:textId="524E192C">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0.8237 ± 0.0211</w:t>
            </w:r>
          </w:p>
        </w:tc>
        <w:tc>
          <w:tcPr>
            <w:tcW w:w="1250" w:type="dxa"/>
            <w:tcBorders>
              <w:top w:val="single" w:color="94A3B8" w:sz="1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6E8D6E6A" w14:textId="57B4F6DB">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0.8814</w:t>
            </w:r>
          </w:p>
        </w:tc>
        <w:tc>
          <w:tcPr>
            <w:tcW w:w="1126" w:type="dxa"/>
            <w:tcBorders>
              <w:top w:val="single" w:color="94A3B8" w:sz="1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24306200" w14:textId="61780CDF">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1 / —</w:t>
            </w:r>
          </w:p>
        </w:tc>
      </w:tr>
      <w:tr w:rsidR="2FB92FBF" w:rsidTr="2FB92FBF" w14:paraId="40512731">
        <w:trPr>
          <w:trHeight w:val="300"/>
        </w:trPr>
        <w:tc>
          <w:tcPr>
            <w:tcW w:w="2346"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558781A0" w14:textId="6C2D0F84">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Configuración del prototipo (train_final.py)</w:t>
            </w:r>
          </w:p>
        </w:tc>
        <w:tc>
          <w:tcPr>
            <w:tcW w:w="245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1B925B5C" w14:textId="18B7BD66">
            <w:pPr>
              <w:bidi w:val="0"/>
              <w:spacing w:before="0" w:beforeAutospacing="off" w:after="0" w:afterAutospacing="off" w:line="278" w:lineRule="auto"/>
              <w:rPr>
                <w:rFonts w:ascii="Arial" w:hAnsi="Arial" w:eastAsia="Arial" w:cs="Arial"/>
                <w:color w:val="188038"/>
                <w:sz w:val="22"/>
                <w:szCs w:val="22"/>
                <w:lang w:val="en-US"/>
              </w:rPr>
            </w:pPr>
            <w:r w:rsidRPr="2FB92FBF" w:rsidR="2FB92FBF">
              <w:rPr>
                <w:rFonts w:ascii="Arial" w:hAnsi="Arial" w:eastAsia="Arial" w:cs="Arial"/>
                <w:color w:val="188038"/>
                <w:sz w:val="22"/>
                <w:szCs w:val="22"/>
                <w:lang w:val="en-US"/>
              </w:rPr>
              <w:t>n_estimators=150, max_depth=12, class_weight='balanced'</w:t>
            </w:r>
          </w:p>
        </w:tc>
        <w:tc>
          <w:tcPr>
            <w:tcW w:w="120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3C5532C7" w14:textId="41037A67">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0.8311</w:t>
            </w:r>
          </w:p>
        </w:tc>
        <w:tc>
          <w:tcPr>
            <w:tcW w:w="145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10DE134E" w14:textId="54CE630B">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0.8244 ± 0.0259</w:t>
            </w:r>
          </w:p>
        </w:tc>
        <w:tc>
          <w:tcPr>
            <w:tcW w:w="125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5B9912BD" w14:textId="484403A5">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0.8845</w:t>
            </w:r>
          </w:p>
        </w:tc>
        <w:tc>
          <w:tcPr>
            <w:tcW w:w="1126"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424B1AA5" w14:textId="01E28232">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manual</w:t>
            </w:r>
          </w:p>
        </w:tc>
      </w:tr>
      <w:tr w:rsidR="2FB92FBF" w:rsidTr="2FB92FBF" w14:paraId="7F91C2B3">
        <w:trPr>
          <w:trHeight w:val="300"/>
        </w:trPr>
        <w:tc>
          <w:tcPr>
            <w:tcW w:w="2346"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6A344B3B" w14:textId="6C2D01F7">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RandomizedSearchCV</w:t>
            </w:r>
          </w:p>
        </w:tc>
        <w:tc>
          <w:tcPr>
            <w:tcW w:w="245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18E7AD32" w14:textId="4279C013">
            <w:pPr>
              <w:bidi w:val="0"/>
              <w:spacing w:before="0" w:beforeAutospacing="off" w:after="0" w:afterAutospacing="off" w:line="278" w:lineRule="auto"/>
              <w:rPr>
                <w:rFonts w:ascii="Arial" w:hAnsi="Arial" w:eastAsia="Arial" w:cs="Arial"/>
                <w:color w:val="188038"/>
                <w:sz w:val="22"/>
                <w:szCs w:val="22"/>
                <w:lang w:val="en-US"/>
              </w:rPr>
            </w:pPr>
            <w:r w:rsidRPr="2FB92FBF" w:rsidR="2FB92FBF">
              <w:rPr>
                <w:rFonts w:ascii="Arial" w:hAnsi="Arial" w:eastAsia="Arial" w:cs="Arial"/>
                <w:color w:val="188038"/>
                <w:sz w:val="22"/>
                <w:szCs w:val="22"/>
                <w:lang w:val="en-US"/>
              </w:rPr>
              <w:t>n_estimators=500, max_depth=12, max_features='log2', min_samples_leaf=1</w:t>
            </w:r>
          </w:p>
        </w:tc>
        <w:tc>
          <w:tcPr>
            <w:tcW w:w="120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6223013D" w14:textId="03D85F6D">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0.8416</w:t>
            </w:r>
          </w:p>
        </w:tc>
        <w:tc>
          <w:tcPr>
            <w:tcW w:w="145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434636FA" w14:textId="21B21137">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0.8268 ± 0.0260</w:t>
            </w:r>
          </w:p>
        </w:tc>
        <w:tc>
          <w:tcPr>
            <w:tcW w:w="125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1AC46632" w14:textId="2F311987">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0.8783</w:t>
            </w:r>
          </w:p>
        </w:tc>
        <w:tc>
          <w:tcPr>
            <w:tcW w:w="1126"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527EBECB" w14:textId="5139B5C4">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97 / 36.3 s</w:t>
            </w:r>
          </w:p>
        </w:tc>
      </w:tr>
      <w:tr w:rsidR="2FB92FBF" w:rsidTr="2FB92FBF" w14:paraId="25B8A3C5">
        <w:trPr>
          <w:trHeight w:val="300"/>
        </w:trPr>
        <w:tc>
          <w:tcPr>
            <w:tcW w:w="2346"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0159E425" w14:textId="6A77641F">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Algoritmo Genético (PyGAD)</w:t>
            </w:r>
          </w:p>
        </w:tc>
        <w:tc>
          <w:tcPr>
            <w:tcW w:w="245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46BEB13D" w14:textId="6A4D5157">
            <w:pPr>
              <w:bidi w:val="0"/>
              <w:spacing w:before="0" w:beforeAutospacing="off" w:after="0" w:afterAutospacing="off" w:line="278" w:lineRule="auto"/>
              <w:rPr>
                <w:rFonts w:ascii="Arial" w:hAnsi="Arial" w:eastAsia="Arial" w:cs="Arial"/>
                <w:color w:val="188038"/>
                <w:sz w:val="22"/>
                <w:szCs w:val="22"/>
                <w:lang w:val="en-US"/>
              </w:rPr>
            </w:pPr>
            <w:r w:rsidRPr="2FB92FBF" w:rsidR="2FB92FBF">
              <w:rPr>
                <w:rFonts w:ascii="Arial" w:hAnsi="Arial" w:eastAsia="Arial" w:cs="Arial"/>
                <w:color w:val="188038"/>
                <w:sz w:val="22"/>
                <w:szCs w:val="22"/>
                <w:lang w:val="en-US"/>
              </w:rPr>
              <w:t>n_estimators=500, max_depth=24, max_features=None, min_samples_leaf=1</w:t>
            </w:r>
          </w:p>
        </w:tc>
        <w:tc>
          <w:tcPr>
            <w:tcW w:w="120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787B2F85" w14:textId="55F5583C">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0.8380</w:t>
            </w:r>
          </w:p>
        </w:tc>
        <w:tc>
          <w:tcPr>
            <w:tcW w:w="145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2F70DF4A" w14:textId="2EFD82BD">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0.8213 ± 0.0237</w:t>
            </w:r>
          </w:p>
        </w:tc>
        <w:tc>
          <w:tcPr>
            <w:tcW w:w="1250"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11BAFD8F" w14:textId="3F6D23E6">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0.8783</w:t>
            </w:r>
          </w:p>
        </w:tc>
        <w:tc>
          <w:tcPr>
            <w:tcW w:w="1126"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0F2268E4" w14:textId="31F177E8">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97 / 65.0 s</w:t>
            </w:r>
          </w:p>
        </w:tc>
      </w:tr>
    </w:tbl>
    <w:p w:rsidR="0013C70B" w:rsidP="2FB92FBF" w:rsidRDefault="0013C70B" w14:paraId="0236BA90" w14:textId="6E07AD6A">
      <w:pPr>
        <w:bidi w:val="0"/>
        <w:spacing w:before="120" w:beforeAutospacing="off" w:after="0" w:afterAutospacing="off" w:line="278" w:lineRule="auto"/>
        <w:jc w:val="center"/>
        <w:rPr>
          <w:rFonts w:ascii="Arial" w:hAnsi="Arial" w:eastAsia="Arial" w:cs="Arial"/>
        </w:rPr>
      </w:pPr>
      <w:r>
        <w:drawing>
          <wp:inline wp14:editId="2CAD4B62" wp14:anchorId="4DF223DE">
            <wp:extent cx="5486400" cy="2438400"/>
            <wp:effectExtent l="0" t="0" r="0" b="0"/>
            <wp:docPr id="9234999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3499963" name="Picture 923499963"/>
                    <pic:cNvPicPr/>
                  </pic:nvPicPr>
                  <pic:blipFill>
                    <a:blip xmlns:r="http://schemas.openxmlformats.org/officeDocument/2006/relationships" r:embed="rId958861761">
                      <a:extLst>
                        <a:ext uri="{28A0092B-C50C-407E-A947-70E740481C1C}">
                          <a14:useLocalDpi xmlns:a14="http://schemas.microsoft.com/office/drawing/2010/main"/>
                        </a:ext>
                      </a:extLst>
                    </a:blip>
                    <a:stretch>
                      <a:fillRect/>
                    </a:stretch>
                  </pic:blipFill>
                  <pic:spPr>
                    <a:xfrm>
                      <a:off x="0" y="0"/>
                      <a:ext cx="5486400" cy="2438400"/>
                    </a:xfrm>
                    <a:prstGeom prst="rect">
                      <a:avLst/>
                    </a:prstGeom>
                  </pic:spPr>
                </pic:pic>
              </a:graphicData>
            </a:graphic>
          </wp:inline>
        </w:drawing>
      </w:r>
    </w:p>
    <w:p w:rsidR="0013C70B" w:rsidP="2FB92FBF" w:rsidRDefault="0013C70B" w14:paraId="0D3BB4D4" w14:textId="122BBFD7">
      <w:pPr>
        <w:bidi w:val="0"/>
        <w:spacing w:before="60" w:beforeAutospacing="off" w:after="120" w:afterAutospacing="off" w:line="278" w:lineRule="auto"/>
        <w:jc w:val="center"/>
        <w:rPr>
          <w:rFonts w:ascii="Arial" w:hAnsi="Arial" w:eastAsia="Arial" w:cs="Arial"/>
          <w:i w:val="1"/>
          <w:iCs w:val="1"/>
          <w:noProof w:val="0"/>
          <w:color w:val="334155"/>
          <w:sz w:val="20"/>
          <w:szCs w:val="20"/>
          <w:lang w:val="es-ES"/>
        </w:rPr>
      </w:pPr>
      <w:r w:rsidRPr="2FB92FBF" w:rsidR="2FB92FBF">
        <w:rPr>
          <w:rFonts w:ascii="Arial" w:hAnsi="Arial" w:eastAsia="Arial" w:cs="Arial"/>
          <w:i w:val="1"/>
          <w:iCs w:val="1"/>
          <w:noProof w:val="0"/>
          <w:color w:val="334155"/>
          <w:sz w:val="20"/>
          <w:szCs w:val="20"/>
          <w:lang w:val="es-ES"/>
        </w:rPr>
        <w:t>Figura 2. Mejor F1-Macro encontrado en función del número de evaluaciones: Algoritmo Genético frente a RandomizedSearchCV con el mismo presupuesto.</w:t>
      </w:r>
    </w:p>
    <w:p w:rsidR="0013C70B" w:rsidP="2FB92FBF" w:rsidRDefault="0013C70B" w14:paraId="35D72889" w14:textId="55F6575A">
      <w:pPr>
        <w:bidi w:val="0"/>
        <w:spacing w:before="0" w:beforeAutospacing="off" w:after="160" w:afterAutospacing="off" w:line="278" w:lineRule="auto"/>
        <w:jc w:val="center"/>
        <w:rPr>
          <w:rFonts w:ascii="Arial" w:hAnsi="Arial" w:eastAsia="Arial" w:cs="Arial"/>
          <w:noProof w:val="0"/>
          <w:sz w:val="24"/>
          <w:szCs w:val="24"/>
          <w:lang w:val="es-ES"/>
        </w:rPr>
      </w:pPr>
      <w:r w:rsidRPr="2FB92FBF" w:rsidR="2FB92FBF">
        <w:rPr>
          <w:rFonts w:ascii="Arial" w:hAnsi="Arial" w:eastAsia="Arial" w:cs="Arial"/>
          <w:noProof w:val="0"/>
          <w:sz w:val="24"/>
          <w:szCs w:val="24"/>
          <w:lang w:val="es-ES"/>
        </w:rPr>
        <w:t xml:space="preserve"> </w:t>
      </w:r>
    </w:p>
    <w:p w:rsidR="0013C70B" w:rsidP="2FB92FBF" w:rsidRDefault="0013C70B" w14:paraId="297E7AA4" w14:textId="1E2B7042">
      <w:pPr>
        <w:pStyle w:val="ListParagraph"/>
        <w:numPr>
          <w:ilvl w:val="0"/>
          <w:numId w:val="17"/>
        </w:numPr>
        <w:bidi w:val="0"/>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Durante la búsqueda</w:t>
      </w:r>
      <w:r w:rsidRPr="2FB92FBF" w:rsidR="2FB92FBF">
        <w:rPr>
          <w:rFonts w:ascii="Arial" w:hAnsi="Arial" w:eastAsia="Arial" w:cs="Arial"/>
          <w:noProof w:val="0"/>
          <w:color w:val="334155"/>
          <w:sz w:val="22"/>
          <w:szCs w:val="22"/>
          <w:lang w:val="es-ES"/>
        </w:rPr>
        <w:t>, el GA alcanzó un F1-Macro de 0.8380 y la búsqueda aleatoria 0.8416, frente a 0.8321 de la configuración inicial. El GA convergió hacia una región coherente del espacio (árboles profundos, min_samples_split = 2 y min_samples_leaf = 1), compartida por sus cinco mejores configuraciones; la búsqueda aleatoria encontró su mejor configuración en la evaluación 16 y el GA alcanzó su meseta cerca de la evaluación 40.</w:t>
      </w:r>
    </w:p>
    <w:p w:rsidR="0013C70B" w:rsidP="2FB92FBF" w:rsidRDefault="0013C70B" w14:paraId="59195416" w14:textId="0C482835">
      <w:pPr>
        <w:pStyle w:val="ListParagraph"/>
        <w:numPr>
          <w:ilvl w:val="0"/>
          <w:numId w:val="17"/>
        </w:numPr>
        <w:bidi w:val="0"/>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En la validación repetida</w:t>
      </w:r>
      <w:r w:rsidRPr="2FB92FBF" w:rsidR="2FB92FBF">
        <w:rPr>
          <w:rFonts w:ascii="Arial" w:hAnsi="Arial" w:eastAsia="Arial" w:cs="Arial"/>
          <w:noProof w:val="0"/>
          <w:color w:val="334155"/>
          <w:sz w:val="22"/>
          <w:szCs w:val="22"/>
          <w:lang w:val="es-ES"/>
        </w:rPr>
        <w:t xml:space="preserve">, las cuatro configuraciones quedan entre 0.8213 y 0.8268 de F1-Macro, con desviaciones de 0.021 a 0.026. La diferencia pareada GA − configuración inicial es −0.0024 ± 0.0135 (el GA gana en 6 de 15 particiones) y GA − búsqueda aleatoria es −0.0056 ± 0.0118 (gana en 5 de 15). Ninguna diferencia supera la variabilidad entre particiones: se trata de un </w:t>
      </w:r>
      <w:r w:rsidRPr="2FB92FBF" w:rsidR="2FB92FBF">
        <w:rPr>
          <w:rFonts w:ascii="Arial" w:hAnsi="Arial" w:eastAsia="Arial" w:cs="Arial"/>
          <w:b w:val="1"/>
          <w:bCs w:val="1"/>
          <w:noProof w:val="0"/>
          <w:color w:val="334155"/>
          <w:sz w:val="22"/>
          <w:szCs w:val="22"/>
          <w:lang w:val="es-ES"/>
        </w:rPr>
        <w:t>empate técnico</w:t>
      </w:r>
      <w:r w:rsidRPr="2FB92FBF" w:rsidR="2FB92FBF">
        <w:rPr>
          <w:rFonts w:ascii="Arial" w:hAnsi="Arial" w:eastAsia="Arial" w:cs="Arial"/>
          <w:noProof w:val="0"/>
          <w:color w:val="334155"/>
          <w:sz w:val="22"/>
          <w:szCs w:val="22"/>
          <w:lang w:val="es-ES"/>
        </w:rPr>
        <w:t>, y las mejoras observadas durante la búsqueda se explican por el sesgo de selección.</w:t>
      </w:r>
    </w:p>
    <w:p w:rsidR="0013C70B" w:rsidP="2FB92FBF" w:rsidRDefault="0013C70B" w14:paraId="09E6B98C" w14:textId="5844E671">
      <w:pPr>
        <w:pStyle w:val="ListParagraph"/>
        <w:numPr>
          <w:ilvl w:val="0"/>
          <w:numId w:val="17"/>
        </w:numPr>
        <w:bidi w:val="0"/>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Decisión:</w:t>
      </w:r>
      <w:r w:rsidRPr="2FB92FBF" w:rsidR="2FB92FBF">
        <w:rPr>
          <w:rFonts w:ascii="Arial" w:hAnsi="Arial" w:eastAsia="Arial" w:cs="Arial"/>
          <w:noProof w:val="0"/>
          <w:color w:val="334155"/>
          <w:sz w:val="22"/>
          <w:szCs w:val="22"/>
          <w:lang w:val="es-ES"/>
        </w:rPr>
        <w:t xml:space="preserve"> la configuración del GA (500 árboles) no supera a la que usa el prototipo (150 árboles, max_depth = 12, class_weight = 'balanced'), que obtiene un F1-Macro equivalente (0.8244) y el mayor Recall de Alto Riesgo de la validación repetida (0.8845) con menos de un tercio de los árboles, es decir, con inferencia más rápida y un archivo del modelo más liviano. Por parsimonia, </w:t>
      </w:r>
      <w:r w:rsidRPr="2FB92FBF" w:rsidR="2FB92FBF">
        <w:rPr>
          <w:rFonts w:ascii="Arial" w:hAnsi="Arial" w:eastAsia="Arial" w:cs="Arial"/>
          <w:b w:val="1"/>
          <w:bCs w:val="1"/>
          <w:noProof w:val="0"/>
          <w:color w:val="334155"/>
          <w:sz w:val="22"/>
          <w:szCs w:val="22"/>
          <w:lang w:val="es-ES"/>
        </w:rPr>
        <w:t>se mantiene la configuración del prototipo</w:t>
      </w:r>
      <w:r w:rsidRPr="2FB92FBF" w:rsidR="2FB92FBF">
        <w:rPr>
          <w:rFonts w:ascii="Arial" w:hAnsi="Arial" w:eastAsia="Arial" w:cs="Arial"/>
          <w:noProof w:val="0"/>
          <w:color w:val="334155"/>
          <w:sz w:val="22"/>
          <w:szCs w:val="22"/>
          <w:lang w:val="es-ES"/>
        </w:rPr>
        <w:t xml:space="preserve"> y no se exportan los hiperparámetros del GA.</w:t>
      </w:r>
    </w:p>
    <w:p w:rsidR="0013C70B" w:rsidP="2FB92FBF" w:rsidRDefault="0013C70B" w14:paraId="7E211E43" w14:textId="3F9AEF68">
      <w:pPr>
        <w:bidi w:val="0"/>
        <w:spacing w:before="0" w:beforeAutospacing="off" w:after="160" w:afterAutospacing="off" w:line="278" w:lineRule="auto"/>
        <w:jc w:val="left"/>
        <w:rPr>
          <w:rFonts w:ascii="Arial" w:hAnsi="Arial" w:eastAsia="Arial" w:cs="Arial"/>
          <w:noProof w:val="0"/>
          <w:sz w:val="24"/>
          <w:szCs w:val="24"/>
          <w:lang w:val="es-ES"/>
        </w:rPr>
      </w:pPr>
      <w:r w:rsidRPr="2FB92FBF" w:rsidR="2FB92FBF">
        <w:rPr>
          <w:rFonts w:ascii="Arial" w:hAnsi="Arial" w:eastAsia="Arial" w:cs="Arial"/>
          <w:noProof w:val="0"/>
          <w:sz w:val="24"/>
          <w:szCs w:val="24"/>
          <w:lang w:val="es-ES"/>
        </w:rPr>
        <w:t xml:space="preserve"> </w:t>
      </w:r>
    </w:p>
    <w:p w:rsidR="0013C70B" w:rsidP="2FB92FBF" w:rsidRDefault="0013C70B" w14:paraId="0D4532B8" w14:textId="32EC9933">
      <w:pPr>
        <w:bidi w:val="0"/>
        <w:spacing w:before="0" w:beforeAutospacing="off" w:after="0" w:afterAutospacing="off" w:line="278" w:lineRule="auto"/>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Conclusión de la experiencia de optimización:</w:t>
      </w:r>
      <w:r w:rsidRPr="2FB92FBF" w:rsidR="2FB92FBF">
        <w:rPr>
          <w:rFonts w:ascii="Arial" w:hAnsi="Arial" w:eastAsia="Arial" w:cs="Arial"/>
          <w:noProof w:val="0"/>
          <w:color w:val="334155"/>
          <w:sz w:val="22"/>
          <w:szCs w:val="22"/>
          <w:lang w:val="es-ES"/>
        </w:rPr>
        <w:t xml:space="preserve"> la metaheurística se implementó y se comparó formalmente contra una búsqueda convencional y contra la configuración inicial, pero no produjo una mejora demostrable: en este problema el desempeño del Random Forest es poco sensible a sus hiperparámetros y el límite proviene de los datos (seis variables, lecturas discretizadas, perfiles repetidos y solapamiento de la clase de Riesgo Medio). Respecto a la hipótesis de la sección 1.3, la optimización </w:t>
      </w:r>
      <w:r w:rsidRPr="2FB92FBF" w:rsidR="2FB92FBF">
        <w:rPr>
          <w:rFonts w:ascii="Arial" w:hAnsi="Arial" w:eastAsia="Arial" w:cs="Arial"/>
          <w:b w:val="1"/>
          <w:bCs w:val="1"/>
          <w:noProof w:val="0"/>
          <w:color w:val="334155"/>
          <w:sz w:val="22"/>
          <w:szCs w:val="22"/>
          <w:lang w:val="es-ES"/>
        </w:rPr>
        <w:t>igualó, pero no mejoró</w:t>
      </w:r>
      <w:r w:rsidRPr="2FB92FBF" w:rsidR="2FB92FBF">
        <w:rPr>
          <w:rFonts w:ascii="Arial" w:hAnsi="Arial" w:eastAsia="Arial" w:cs="Arial"/>
          <w:noProof w:val="0"/>
          <w:color w:val="334155"/>
          <w:sz w:val="22"/>
          <w:szCs w:val="22"/>
          <w:lang w:val="es-ES"/>
        </w:rPr>
        <w:t>, el F1-Macro de la configuración inicial. Como trabajo futuro se propone usar validación repetida dentro de la función de aptitud para reducir el sesgo de selección, una función multiobjetivo (F1-Macro y Recall de Alto Riesgo, por ejemplo con NSGA-II) y PSO para los hiperparámetros continuos de la SVM (C y γ).</w:t>
      </w:r>
    </w:p>
    <w:p w:rsidR="0013C70B" w:rsidP="2FB92FBF" w:rsidRDefault="0013C70B" w14:paraId="2EC8FE5D" w14:textId="407E1B64">
      <w:pPr>
        <w:pStyle w:val="Heading2"/>
        <w:bidi w:val="0"/>
        <w:spacing w:before="360" w:beforeAutospacing="off" w:after="80" w:afterAutospacing="off" w:line="278" w:lineRule="auto"/>
        <w:jc w:val="left"/>
        <w:rPr>
          <w:rFonts w:ascii="Arial" w:hAnsi="Arial" w:eastAsia="Arial" w:cs="Arial"/>
          <w:b w:val="1"/>
          <w:bCs w:val="1"/>
          <w:noProof w:val="0"/>
          <w:color w:val="1E40AF"/>
          <w:sz w:val="26"/>
          <w:szCs w:val="26"/>
          <w:lang w:val="es-ES"/>
        </w:rPr>
      </w:pPr>
      <w:r w:rsidRPr="2FB92FBF" w:rsidR="2FB92FBF">
        <w:rPr>
          <w:rFonts w:ascii="Arial" w:hAnsi="Arial" w:eastAsia="Arial" w:cs="Arial"/>
          <w:b w:val="1"/>
          <w:bCs w:val="1"/>
          <w:noProof w:val="0"/>
          <w:color w:val="1E40AF"/>
          <w:sz w:val="26"/>
          <w:szCs w:val="26"/>
          <w:lang w:val="es-ES"/>
        </w:rPr>
        <w:t>4.3 Selección Justificada del Modelo Final y Evaluación Única en Prueba</w:t>
      </w:r>
    </w:p>
    <w:p w:rsidR="0013C70B" w:rsidP="2FB92FBF" w:rsidRDefault="0013C70B" w14:paraId="751DDEF4" w14:textId="474932D6">
      <w:pPr>
        <w:bidi w:val="0"/>
        <w:spacing w:before="0" w:beforeAutospacing="off" w:after="0" w:afterAutospacing="off" w:line="278" w:lineRule="auto"/>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Justificación de la selección y descarte de modelos alternativos:</w:t>
      </w:r>
      <w:r>
        <w:br/>
      </w:r>
      <w:r w:rsidRPr="2FB92FBF" w:rsidR="2FB92FBF">
        <w:rPr>
          <w:rFonts w:ascii="Arial" w:hAnsi="Arial" w:eastAsia="Arial" w:cs="Arial"/>
          <w:noProof w:val="0"/>
          <w:sz w:val="24"/>
          <w:szCs w:val="24"/>
          <w:lang w:val="es-ES"/>
        </w:rPr>
        <w:t xml:space="preserve"> </w:t>
      </w:r>
      <w:r w:rsidRPr="2FB92FBF" w:rsidR="2FB92FBF">
        <w:rPr>
          <w:rFonts w:ascii="Arial" w:hAnsi="Arial" w:eastAsia="Arial" w:cs="Arial"/>
          <w:noProof w:val="0"/>
          <w:color w:val="334155"/>
          <w:sz w:val="22"/>
          <w:szCs w:val="22"/>
          <w:lang w:val="es-ES"/>
        </w:rPr>
        <w:t xml:space="preserve">A partir de la evidencia empírica obtenida en la validación cruzada, se seleccionó </w:t>
      </w:r>
      <w:r w:rsidRPr="2FB92FBF" w:rsidR="2FB92FBF">
        <w:rPr>
          <w:rFonts w:ascii="Arial" w:hAnsi="Arial" w:eastAsia="Arial" w:cs="Arial"/>
          <w:b w:val="1"/>
          <w:bCs w:val="1"/>
          <w:noProof w:val="0"/>
          <w:color w:val="334155"/>
          <w:sz w:val="22"/>
          <w:szCs w:val="22"/>
          <w:lang w:val="es-ES"/>
        </w:rPr>
        <w:t>Random Forest</w:t>
      </w:r>
      <w:r w:rsidRPr="2FB92FBF" w:rsidR="2FB92FBF">
        <w:rPr>
          <w:rFonts w:ascii="Arial" w:hAnsi="Arial" w:eastAsia="Arial" w:cs="Arial"/>
          <w:noProof w:val="0"/>
          <w:color w:val="334155"/>
          <w:sz w:val="22"/>
          <w:szCs w:val="22"/>
          <w:lang w:val="es-ES"/>
        </w:rPr>
        <w:t xml:space="preserve"> como el modelo final para su integración en el prototipo por tres razones técnicas y operativas:</w:t>
      </w:r>
    </w:p>
    <w:p w:rsidR="0013C70B" w:rsidP="2FB92FBF" w:rsidRDefault="0013C70B" w14:paraId="53DF8CA6" w14:textId="0EB5CB03">
      <w:pPr>
        <w:bidi w:val="0"/>
        <w:spacing w:before="0" w:beforeAutospacing="off" w:after="160" w:afterAutospacing="off" w:line="278" w:lineRule="auto"/>
        <w:jc w:val="left"/>
        <w:rPr>
          <w:rFonts w:ascii="Arial" w:hAnsi="Arial" w:eastAsia="Arial" w:cs="Arial"/>
          <w:noProof w:val="0"/>
          <w:sz w:val="24"/>
          <w:szCs w:val="24"/>
          <w:lang w:val="es-ES"/>
        </w:rPr>
      </w:pPr>
      <w:r w:rsidRPr="2FB92FBF" w:rsidR="2FB92FBF">
        <w:rPr>
          <w:rFonts w:ascii="Arial" w:hAnsi="Arial" w:eastAsia="Arial" w:cs="Arial"/>
          <w:noProof w:val="0"/>
          <w:sz w:val="24"/>
          <w:szCs w:val="24"/>
          <w:lang w:val="es-ES"/>
        </w:rPr>
        <w:t xml:space="preserve"> </w:t>
      </w:r>
    </w:p>
    <w:p w:rsidR="0013C70B" w:rsidP="2FB92FBF" w:rsidRDefault="0013C70B" w14:paraId="1236A975" w14:textId="1DBAE6BB">
      <w:pPr>
        <w:pStyle w:val="ListParagraph"/>
        <w:numPr>
          <w:ilvl w:val="0"/>
          <w:numId w:val="21"/>
        </w:numPr>
        <w:bidi w:val="0"/>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Superioridad en métricas multiclase y menor varianza:</w:t>
      </w:r>
      <w:r w:rsidRPr="2FB92FBF" w:rsidR="2FB92FBF">
        <w:rPr>
          <w:rFonts w:ascii="Arial" w:hAnsi="Arial" w:eastAsia="Arial" w:cs="Arial"/>
          <w:noProof w:val="0"/>
          <w:color w:val="334155"/>
          <w:sz w:val="22"/>
          <w:szCs w:val="22"/>
          <w:lang w:val="es-ES"/>
        </w:rPr>
        <w:t xml:space="preserve"> Alcanzó el mayor F1-Macro promedio (0.8321) y el mayor ROC-AUC (0.9342), con la desviación estándar más baja entre pliegues (±0.0214), demostrando alta estabilidad.</w:t>
      </w:r>
    </w:p>
    <w:p w:rsidR="0013C70B" w:rsidP="2FB92FBF" w:rsidRDefault="0013C70B" w14:paraId="0F892F51" w14:textId="73ED6BD4">
      <w:pPr>
        <w:pStyle w:val="ListParagraph"/>
        <w:numPr>
          <w:ilvl w:val="0"/>
          <w:numId w:val="21"/>
        </w:numPr>
        <w:bidi w:val="0"/>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Descarte de KNN y SVM:</w:t>
      </w:r>
      <w:r w:rsidRPr="2FB92FBF" w:rsidR="2FB92FBF">
        <w:rPr>
          <w:rFonts w:ascii="Arial" w:hAnsi="Arial" w:eastAsia="Arial" w:cs="Arial"/>
          <w:noProof w:val="0"/>
          <w:color w:val="334155"/>
          <w:sz w:val="22"/>
          <w:szCs w:val="22"/>
          <w:lang w:val="es-ES"/>
        </w:rPr>
        <w:t xml:space="preserve"> Ambos algoritmos presentaron un desempeño significativamente inferior (F1-Macro de 0.6680 y 0.6869 respectivamente), debido a que las fronteras de decisión fisiológicas presentan interacciones ortogonales abruptas (ej. umbrales clínicos de presión arterial y glucosa) que los árboles de decisión particionan con mayor eficacia que las métricas de distancia euclidiana o kernels radiales globales.</w:t>
      </w:r>
    </w:p>
    <w:p w:rsidR="0013C70B" w:rsidP="2FB92FBF" w:rsidRDefault="0013C70B" w14:paraId="78B234BD" w14:textId="7DFB6787">
      <w:pPr>
        <w:pStyle w:val="ListParagraph"/>
        <w:numPr>
          <w:ilvl w:val="0"/>
          <w:numId w:val="21"/>
        </w:numPr>
        <w:bidi w:val="0"/>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Descarte de MLP:</w:t>
      </w:r>
      <w:r w:rsidRPr="2FB92FBF" w:rsidR="2FB92FBF">
        <w:rPr>
          <w:rFonts w:ascii="Arial" w:hAnsi="Arial" w:eastAsia="Arial" w:cs="Arial"/>
          <w:noProof w:val="0"/>
          <w:color w:val="334155"/>
          <w:sz w:val="22"/>
          <w:szCs w:val="22"/>
          <w:lang w:val="es-ES"/>
        </w:rPr>
        <w:t xml:space="preserve"> Aunque la red neuronal multicapa obtuvo el segundo mejor rendimiento (F1-Macro de 0.7313), requirió un tiempo de entrenamiento más de 50 veces superior al de Random Forest (~14 segundos por pliegue frente a 242 ms) y menor interpretabilidad directa de importancia de variables.</w:t>
      </w:r>
    </w:p>
    <w:p w:rsidR="0013C70B" w:rsidP="2FB92FBF" w:rsidRDefault="0013C70B" w14:paraId="268F062D" w14:textId="68839670">
      <w:pPr>
        <w:bidi w:val="0"/>
        <w:spacing w:before="0" w:beforeAutospacing="off" w:after="160" w:afterAutospacing="off" w:line="278" w:lineRule="auto"/>
        <w:jc w:val="left"/>
        <w:rPr>
          <w:rFonts w:ascii="Arial" w:hAnsi="Arial" w:eastAsia="Arial" w:cs="Arial"/>
          <w:noProof w:val="0"/>
          <w:sz w:val="24"/>
          <w:szCs w:val="24"/>
          <w:lang w:val="es-ES"/>
        </w:rPr>
      </w:pPr>
      <w:r w:rsidRPr="2FB92FBF" w:rsidR="2FB92FBF">
        <w:rPr>
          <w:rFonts w:ascii="Arial" w:hAnsi="Arial" w:eastAsia="Arial" w:cs="Arial"/>
          <w:noProof w:val="0"/>
          <w:sz w:val="24"/>
          <w:szCs w:val="24"/>
          <w:lang w:val="es-ES"/>
        </w:rPr>
        <w:t xml:space="preserve"> </w:t>
      </w:r>
    </w:p>
    <w:p w:rsidR="0013C70B" w:rsidP="2FB92FBF" w:rsidRDefault="0013C70B" w14:paraId="1FFB6B79" w14:textId="329F0388">
      <w:pPr>
        <w:bidi w:val="0"/>
        <w:spacing w:before="0" w:beforeAutospacing="off" w:after="0" w:afterAutospacing="off" w:line="278" w:lineRule="auto"/>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Resultados de la evaluación única en el conjunto de prueba reservado (</w:t>
      </w:r>
      <w:r w:rsidRPr="2FB92FBF" w:rsidR="2FB92FBF">
        <w:rPr>
          <w:rFonts w:ascii="Arial" w:hAnsi="Arial" w:eastAsia="Arial" w:cs="Arial"/>
          <w:b w:val="1"/>
          <w:bCs w:val="1"/>
          <w:noProof w:val="0"/>
          <w:color w:val="188038"/>
          <w:sz w:val="22"/>
          <w:szCs w:val="22"/>
          <w:lang w:val="es-ES"/>
        </w:rPr>
        <w:t>X_test = 203 registros</w:t>
      </w:r>
      <w:r w:rsidRPr="2FB92FBF" w:rsidR="2FB92FBF">
        <w:rPr>
          <w:rFonts w:ascii="Arial" w:hAnsi="Arial" w:eastAsia="Arial" w:cs="Arial"/>
          <w:b w:val="1"/>
          <w:bCs w:val="1"/>
          <w:noProof w:val="0"/>
          <w:color w:val="334155"/>
          <w:sz w:val="22"/>
          <w:szCs w:val="22"/>
          <w:lang w:val="es-ES"/>
        </w:rPr>
        <w:t>):</w:t>
      </w:r>
      <w:r>
        <w:br/>
      </w:r>
      <w:r w:rsidRPr="2FB92FBF" w:rsidR="2FB92FBF">
        <w:rPr>
          <w:rFonts w:ascii="Arial" w:hAnsi="Arial" w:eastAsia="Arial" w:cs="Arial"/>
          <w:noProof w:val="0"/>
          <w:sz w:val="24"/>
          <w:szCs w:val="24"/>
          <w:lang w:val="es-ES"/>
        </w:rPr>
        <w:t xml:space="preserve"> </w:t>
      </w:r>
      <w:r w:rsidRPr="2FB92FBF" w:rsidR="2FB92FBF">
        <w:rPr>
          <w:rFonts w:ascii="Arial" w:hAnsi="Arial" w:eastAsia="Arial" w:cs="Arial"/>
          <w:noProof w:val="0"/>
          <w:color w:val="334155"/>
          <w:sz w:val="22"/>
          <w:szCs w:val="22"/>
          <w:lang w:val="es-ES"/>
        </w:rPr>
        <w:t xml:space="preserve">El </w:t>
      </w:r>
      <w:r w:rsidRPr="2FB92FBF" w:rsidR="2FB92FBF">
        <w:rPr>
          <w:rFonts w:ascii="Arial" w:hAnsi="Arial" w:eastAsia="Arial" w:cs="Arial"/>
          <w:noProof w:val="0"/>
          <w:color w:val="188038"/>
          <w:sz w:val="22"/>
          <w:szCs w:val="22"/>
          <w:lang w:val="es-ES"/>
        </w:rPr>
        <w:t>Pipeline</w:t>
      </w:r>
      <w:r w:rsidRPr="2FB92FBF" w:rsidR="2FB92FBF">
        <w:rPr>
          <w:rFonts w:ascii="Arial" w:hAnsi="Arial" w:eastAsia="Arial" w:cs="Arial"/>
          <w:noProof w:val="0"/>
          <w:color w:val="334155"/>
          <w:sz w:val="22"/>
          <w:szCs w:val="22"/>
          <w:lang w:val="es-ES"/>
        </w:rPr>
        <w:t xml:space="preserve"> final (</w:t>
      </w:r>
      <w:r w:rsidRPr="2FB92FBF" w:rsidR="2FB92FBF">
        <w:rPr>
          <w:rFonts w:ascii="Arial" w:hAnsi="Arial" w:eastAsia="Arial" w:cs="Arial"/>
          <w:noProof w:val="0"/>
          <w:color w:val="188038"/>
          <w:sz w:val="22"/>
          <w:szCs w:val="22"/>
          <w:lang w:val="es-ES"/>
        </w:rPr>
        <w:t>StandardScaler</w:t>
      </w:r>
      <w:r w:rsidRPr="2FB92FBF" w:rsidR="2FB92FBF">
        <w:rPr>
          <w:rFonts w:ascii="Arial" w:hAnsi="Arial" w:eastAsia="Arial" w:cs="Arial"/>
          <w:noProof w:val="0"/>
          <w:color w:val="334155"/>
          <w:sz w:val="22"/>
          <w:szCs w:val="22"/>
          <w:lang w:val="es-ES"/>
        </w:rPr>
        <w:t xml:space="preserve"> + </w:t>
      </w:r>
      <w:r w:rsidRPr="2FB92FBF" w:rsidR="2FB92FBF">
        <w:rPr>
          <w:rFonts w:ascii="Arial" w:hAnsi="Arial" w:eastAsia="Arial" w:cs="Arial"/>
          <w:noProof w:val="0"/>
          <w:color w:val="188038"/>
          <w:sz w:val="22"/>
          <w:szCs w:val="22"/>
          <w:lang w:val="es-ES"/>
        </w:rPr>
        <w:t>RandomForestClassifier</w:t>
      </w:r>
      <w:r w:rsidRPr="2FB92FBF" w:rsidR="2FB92FBF">
        <w:rPr>
          <w:rFonts w:ascii="Arial" w:hAnsi="Arial" w:eastAsia="Arial" w:cs="Arial"/>
          <w:noProof w:val="0"/>
          <w:color w:val="334155"/>
          <w:sz w:val="22"/>
          <w:szCs w:val="22"/>
          <w:lang w:val="es-ES"/>
        </w:rPr>
        <w:t xml:space="preserve"> con pesos balanceados) fue reentrenado sobre la totalidad del conjunto de entrenamiento (809 registros) mediante el script reproducible </w:t>
      </w:r>
      <w:r w:rsidRPr="2FB92FBF" w:rsidR="2FB92FBF">
        <w:rPr>
          <w:rFonts w:ascii="Arial" w:hAnsi="Arial" w:eastAsia="Arial" w:cs="Arial"/>
          <w:noProof w:val="0"/>
          <w:color w:val="188038"/>
          <w:sz w:val="22"/>
          <w:szCs w:val="22"/>
          <w:lang w:val="es-ES"/>
        </w:rPr>
        <w:t>src/train_final.py</w:t>
      </w:r>
      <w:r w:rsidRPr="2FB92FBF" w:rsidR="2FB92FBF">
        <w:rPr>
          <w:rFonts w:ascii="Arial" w:hAnsi="Arial" w:eastAsia="Arial" w:cs="Arial"/>
          <w:noProof w:val="0"/>
          <w:color w:val="334155"/>
          <w:sz w:val="22"/>
          <w:szCs w:val="22"/>
          <w:lang w:val="es-ES"/>
        </w:rPr>
        <w:t xml:space="preserve"> y evaluado una sola vez sobre los 203 registros de prueba reservados:</w:t>
      </w:r>
    </w:p>
    <w:p w:rsidR="0013C70B" w:rsidP="2FB92FBF" w:rsidRDefault="0013C70B" w14:paraId="2677464D" w14:textId="46B34A48">
      <w:pPr>
        <w:bidi w:val="0"/>
        <w:spacing w:before="0" w:beforeAutospacing="off" w:after="160" w:afterAutospacing="off" w:line="278" w:lineRule="auto"/>
        <w:jc w:val="center"/>
        <w:rPr>
          <w:rFonts w:ascii="Arial" w:hAnsi="Arial" w:eastAsia="Arial" w:cs="Arial"/>
          <w:noProof w:val="0"/>
          <w:sz w:val="24"/>
          <w:szCs w:val="24"/>
          <w:lang w:val="es-ES"/>
        </w:rPr>
      </w:pPr>
      <w:r w:rsidRPr="2FB92FBF" w:rsidR="2FB92FBF">
        <w:rPr>
          <w:rFonts w:ascii="Arial" w:hAnsi="Arial" w:eastAsia="Arial" w:cs="Arial"/>
          <w:noProof w:val="0"/>
          <w:sz w:val="24"/>
          <w:szCs w:val="24"/>
          <w:lang w:val="es-ES"/>
        </w:rPr>
        <w:t xml:space="preserve"> </w:t>
      </w:r>
    </w:p>
    <w:tbl>
      <w:tblPr>
        <w:tblStyle w:val="TableNormal"/>
        <w:bidiVisual w:val="0"/>
        <w:tblW w:w="0" w:type="auto"/>
        <w:tblLook w:val="06A0" w:firstRow="1" w:lastRow="0" w:firstColumn="1" w:lastColumn="0" w:noHBand="1" w:noVBand="1"/>
      </w:tblPr>
      <w:tblGrid>
        <w:gridCol w:w="1803"/>
        <w:gridCol w:w="1803"/>
        <w:gridCol w:w="1803"/>
        <w:gridCol w:w="1803"/>
        <w:gridCol w:w="1803"/>
      </w:tblGrid>
      <w:tr w:rsidR="2FB92FBF" w:rsidTr="2FB92FBF" w14:paraId="5157EEC1">
        <w:trPr>
          <w:trHeight w:val="300"/>
        </w:trPr>
        <w:tc>
          <w:tcPr>
            <w:tcW w:w="1803" w:type="dxa"/>
            <w:tcBorders>
              <w:top w:val="single" w:color="CBD5E1" w:sz="8"/>
              <w:left w:val="nil"/>
              <w:bottom w:val="single" w:color="94A3B8" w:sz="18"/>
              <w:right w:val="nil"/>
            </w:tcBorders>
            <w:shd w:val="clear" w:color="auto" w:fill="F8FAFC"/>
            <w:tcMar>
              <w:top w:w="120" w:type="dxa"/>
              <w:left w:w="160" w:type="dxa"/>
              <w:bottom w:w="120" w:type="dxa"/>
              <w:right w:w="160" w:type="dxa"/>
            </w:tcMar>
            <w:vAlign w:val="center"/>
          </w:tcPr>
          <w:p w:rsidR="2FB92FBF" w:rsidP="2FB92FBF" w:rsidRDefault="2FB92FBF" w14:paraId="47E2A691" w14:textId="43C5DE2C">
            <w:pPr>
              <w:bidi w:val="0"/>
              <w:spacing w:before="0" w:beforeAutospacing="off" w:after="0" w:afterAutospacing="off" w:line="278" w:lineRule="auto"/>
              <w:jc w:val="center"/>
              <w:rPr>
                <w:rFonts w:ascii="Arial" w:hAnsi="Arial" w:eastAsia="Arial" w:cs="Arial"/>
                <w:b w:val="1"/>
                <w:bCs w:val="1"/>
                <w:color w:val="1E293B"/>
                <w:sz w:val="21"/>
                <w:szCs w:val="21"/>
              </w:rPr>
            </w:pPr>
            <w:r w:rsidRPr="2FB92FBF" w:rsidR="2FB92FBF">
              <w:rPr>
                <w:rFonts w:ascii="Arial" w:hAnsi="Arial" w:eastAsia="Arial" w:cs="Arial"/>
                <w:b w:val="1"/>
                <w:bCs w:val="1"/>
                <w:color w:val="1E293B"/>
                <w:sz w:val="21"/>
                <w:szCs w:val="21"/>
              </w:rPr>
              <w:t>Clase de Riesgo Materno</w:t>
            </w:r>
          </w:p>
        </w:tc>
        <w:tc>
          <w:tcPr>
            <w:tcW w:w="1803" w:type="dxa"/>
            <w:tcBorders>
              <w:top w:val="single" w:color="CBD5E1" w:sz="8"/>
              <w:left w:val="nil"/>
              <w:bottom w:val="single" w:color="94A3B8" w:sz="18"/>
              <w:right w:val="nil"/>
            </w:tcBorders>
            <w:shd w:val="clear" w:color="auto" w:fill="F8FAFC"/>
            <w:tcMar>
              <w:top w:w="120" w:type="dxa"/>
              <w:left w:w="160" w:type="dxa"/>
              <w:bottom w:w="120" w:type="dxa"/>
              <w:right w:w="160" w:type="dxa"/>
            </w:tcMar>
            <w:vAlign w:val="center"/>
          </w:tcPr>
          <w:p w:rsidR="2FB92FBF" w:rsidP="2FB92FBF" w:rsidRDefault="2FB92FBF" w14:paraId="2624088D" w14:textId="1DEDF014">
            <w:pPr>
              <w:bidi w:val="0"/>
              <w:spacing w:before="0" w:beforeAutospacing="off" w:after="0" w:afterAutospacing="off" w:line="278" w:lineRule="auto"/>
              <w:jc w:val="center"/>
              <w:rPr>
                <w:rFonts w:ascii="Arial" w:hAnsi="Arial" w:eastAsia="Arial" w:cs="Arial"/>
                <w:b w:val="1"/>
                <w:bCs w:val="1"/>
                <w:color w:val="1E293B"/>
                <w:sz w:val="21"/>
                <w:szCs w:val="21"/>
              </w:rPr>
            </w:pPr>
            <w:r w:rsidRPr="2FB92FBF" w:rsidR="2FB92FBF">
              <w:rPr>
                <w:rFonts w:ascii="Arial" w:hAnsi="Arial" w:eastAsia="Arial" w:cs="Arial"/>
                <w:b w:val="1"/>
                <w:bCs w:val="1"/>
                <w:color w:val="1E293B"/>
                <w:sz w:val="21"/>
                <w:szCs w:val="21"/>
              </w:rPr>
              <w:t>Precisión (Precision)</w:t>
            </w:r>
          </w:p>
        </w:tc>
        <w:tc>
          <w:tcPr>
            <w:tcW w:w="1803" w:type="dxa"/>
            <w:tcBorders>
              <w:top w:val="single" w:color="CBD5E1" w:sz="8"/>
              <w:left w:val="nil"/>
              <w:bottom w:val="single" w:color="94A3B8" w:sz="18"/>
              <w:right w:val="nil"/>
            </w:tcBorders>
            <w:shd w:val="clear" w:color="auto" w:fill="F8FAFC"/>
            <w:tcMar>
              <w:top w:w="120" w:type="dxa"/>
              <w:left w:w="160" w:type="dxa"/>
              <w:bottom w:w="120" w:type="dxa"/>
              <w:right w:w="160" w:type="dxa"/>
            </w:tcMar>
            <w:vAlign w:val="center"/>
          </w:tcPr>
          <w:p w:rsidR="2FB92FBF" w:rsidP="2FB92FBF" w:rsidRDefault="2FB92FBF" w14:paraId="4F823919" w14:textId="4EF8D9A4">
            <w:pPr>
              <w:bidi w:val="0"/>
              <w:spacing w:before="0" w:beforeAutospacing="off" w:after="0" w:afterAutospacing="off" w:line="278" w:lineRule="auto"/>
              <w:jc w:val="center"/>
              <w:rPr>
                <w:rFonts w:ascii="Arial" w:hAnsi="Arial" w:eastAsia="Arial" w:cs="Arial"/>
                <w:b w:val="1"/>
                <w:bCs w:val="1"/>
                <w:color w:val="1E293B"/>
                <w:sz w:val="21"/>
                <w:szCs w:val="21"/>
              </w:rPr>
            </w:pPr>
            <w:r w:rsidRPr="2FB92FBF" w:rsidR="2FB92FBF">
              <w:rPr>
                <w:rFonts w:ascii="Arial" w:hAnsi="Arial" w:eastAsia="Arial" w:cs="Arial"/>
                <w:b w:val="1"/>
                <w:bCs w:val="1"/>
                <w:color w:val="1E293B"/>
                <w:sz w:val="21"/>
                <w:szCs w:val="21"/>
              </w:rPr>
              <w:t>Sensibilidad (Recall)</w:t>
            </w:r>
          </w:p>
        </w:tc>
        <w:tc>
          <w:tcPr>
            <w:tcW w:w="1803" w:type="dxa"/>
            <w:tcBorders>
              <w:top w:val="single" w:color="CBD5E1" w:sz="8"/>
              <w:left w:val="nil"/>
              <w:bottom w:val="single" w:color="94A3B8" w:sz="18"/>
              <w:right w:val="nil"/>
            </w:tcBorders>
            <w:shd w:val="clear" w:color="auto" w:fill="F8FAFC"/>
            <w:tcMar>
              <w:top w:w="120" w:type="dxa"/>
              <w:left w:w="160" w:type="dxa"/>
              <w:bottom w:w="120" w:type="dxa"/>
              <w:right w:w="160" w:type="dxa"/>
            </w:tcMar>
            <w:vAlign w:val="center"/>
          </w:tcPr>
          <w:p w:rsidR="2FB92FBF" w:rsidP="2FB92FBF" w:rsidRDefault="2FB92FBF" w14:paraId="644F7318" w14:textId="36C6E47E">
            <w:pPr>
              <w:bidi w:val="0"/>
              <w:spacing w:before="0" w:beforeAutospacing="off" w:after="0" w:afterAutospacing="off" w:line="278" w:lineRule="auto"/>
              <w:jc w:val="center"/>
              <w:rPr>
                <w:rFonts w:ascii="Arial" w:hAnsi="Arial" w:eastAsia="Arial" w:cs="Arial"/>
                <w:b w:val="1"/>
                <w:bCs w:val="1"/>
                <w:color w:val="1E293B"/>
                <w:sz w:val="21"/>
                <w:szCs w:val="21"/>
              </w:rPr>
            </w:pPr>
            <w:r w:rsidRPr="2FB92FBF" w:rsidR="2FB92FBF">
              <w:rPr>
                <w:rFonts w:ascii="Arial" w:hAnsi="Arial" w:eastAsia="Arial" w:cs="Arial"/>
                <w:b w:val="1"/>
                <w:bCs w:val="1"/>
                <w:color w:val="1E293B"/>
                <w:sz w:val="21"/>
                <w:szCs w:val="21"/>
              </w:rPr>
              <w:t>Puntaje F1 (F1-Score)</w:t>
            </w:r>
          </w:p>
        </w:tc>
        <w:tc>
          <w:tcPr>
            <w:tcW w:w="1803" w:type="dxa"/>
            <w:tcBorders>
              <w:top w:val="single" w:color="CBD5E1" w:sz="8"/>
              <w:left w:val="nil"/>
              <w:bottom w:val="single" w:color="94A3B8" w:sz="18"/>
              <w:right w:val="nil"/>
            </w:tcBorders>
            <w:shd w:val="clear" w:color="auto" w:fill="F8FAFC"/>
            <w:tcMar>
              <w:top w:w="120" w:type="dxa"/>
              <w:left w:w="160" w:type="dxa"/>
              <w:bottom w:w="120" w:type="dxa"/>
              <w:right w:w="160" w:type="dxa"/>
            </w:tcMar>
            <w:vAlign w:val="center"/>
          </w:tcPr>
          <w:p w:rsidR="2FB92FBF" w:rsidP="2FB92FBF" w:rsidRDefault="2FB92FBF" w14:paraId="067E0EE6" w14:textId="69FAB2E3">
            <w:pPr>
              <w:bidi w:val="0"/>
              <w:spacing w:before="0" w:beforeAutospacing="off" w:after="0" w:afterAutospacing="off" w:line="278" w:lineRule="auto"/>
              <w:jc w:val="center"/>
              <w:rPr>
                <w:rFonts w:ascii="Arial" w:hAnsi="Arial" w:eastAsia="Arial" w:cs="Arial"/>
                <w:b w:val="1"/>
                <w:bCs w:val="1"/>
                <w:color w:val="1E293B"/>
                <w:sz w:val="21"/>
                <w:szCs w:val="21"/>
              </w:rPr>
            </w:pPr>
            <w:r w:rsidRPr="2FB92FBF" w:rsidR="2FB92FBF">
              <w:rPr>
                <w:rFonts w:ascii="Arial" w:hAnsi="Arial" w:eastAsia="Arial" w:cs="Arial"/>
                <w:b w:val="1"/>
                <w:bCs w:val="1"/>
                <w:color w:val="1E293B"/>
                <w:sz w:val="21"/>
                <w:szCs w:val="21"/>
              </w:rPr>
              <w:t>Soporte (Registros en Test)</w:t>
            </w:r>
          </w:p>
        </w:tc>
      </w:tr>
      <w:tr w:rsidR="2FB92FBF" w:rsidTr="2FB92FBF" w14:paraId="46EBCA2F">
        <w:trPr>
          <w:trHeight w:val="300"/>
        </w:trPr>
        <w:tc>
          <w:tcPr>
            <w:tcW w:w="1803" w:type="dxa"/>
            <w:tcBorders>
              <w:top w:val="single" w:color="94A3B8" w:sz="1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03A5B98B" w14:textId="031F6B5E">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Bajo Riesgo (</w:t>
            </w:r>
            <w:r w:rsidRPr="2FB92FBF" w:rsidR="2FB92FBF">
              <w:rPr>
                <w:rFonts w:ascii="Arial" w:hAnsi="Arial" w:eastAsia="Arial" w:cs="Arial"/>
                <w:b w:val="1"/>
                <w:bCs w:val="1"/>
                <w:color w:val="188038"/>
                <w:sz w:val="22"/>
                <w:szCs w:val="22"/>
              </w:rPr>
              <w:t>low risk</w:t>
            </w:r>
            <w:r w:rsidRPr="2FB92FBF" w:rsidR="2FB92FBF">
              <w:rPr>
                <w:rFonts w:ascii="Arial" w:hAnsi="Arial" w:eastAsia="Arial" w:cs="Arial"/>
                <w:b w:val="1"/>
                <w:bCs w:val="1"/>
                <w:color w:val="334155"/>
                <w:sz w:val="22"/>
                <w:szCs w:val="22"/>
              </w:rPr>
              <w:t xml:space="preserve"> = 0)</w:t>
            </w:r>
          </w:p>
        </w:tc>
        <w:tc>
          <w:tcPr>
            <w:tcW w:w="1803" w:type="dxa"/>
            <w:tcBorders>
              <w:top w:val="single" w:color="94A3B8" w:sz="1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7CB29192" w14:textId="2DE1B917">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0.85</w:t>
            </w:r>
          </w:p>
        </w:tc>
        <w:tc>
          <w:tcPr>
            <w:tcW w:w="1803" w:type="dxa"/>
            <w:tcBorders>
              <w:top w:val="single" w:color="94A3B8" w:sz="1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2B1184F2" w14:textId="4063F4B4">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0.81</w:t>
            </w:r>
          </w:p>
        </w:tc>
        <w:tc>
          <w:tcPr>
            <w:tcW w:w="1803" w:type="dxa"/>
            <w:tcBorders>
              <w:top w:val="single" w:color="94A3B8" w:sz="1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6CD08B91" w14:textId="3E609DDB">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0.83</w:t>
            </w:r>
          </w:p>
        </w:tc>
        <w:tc>
          <w:tcPr>
            <w:tcW w:w="1803" w:type="dxa"/>
            <w:tcBorders>
              <w:top w:val="single" w:color="94A3B8" w:sz="1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49079E8A" w14:textId="4679FBE5">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81</w:t>
            </w:r>
          </w:p>
        </w:tc>
      </w:tr>
      <w:tr w:rsidR="2FB92FBF" w:rsidTr="2FB92FBF" w14:paraId="142FCFBC">
        <w:trPr>
          <w:trHeight w:val="300"/>
        </w:trPr>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396BCDAC" w14:textId="15F3CFC3">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Riesgo Medio (</w:t>
            </w:r>
            <w:r w:rsidRPr="2FB92FBF" w:rsidR="2FB92FBF">
              <w:rPr>
                <w:rFonts w:ascii="Arial" w:hAnsi="Arial" w:eastAsia="Arial" w:cs="Arial"/>
                <w:b w:val="1"/>
                <w:bCs w:val="1"/>
                <w:color w:val="188038"/>
                <w:sz w:val="22"/>
                <w:szCs w:val="22"/>
              </w:rPr>
              <w:t>mid risk</w:t>
            </w:r>
            <w:r w:rsidRPr="2FB92FBF" w:rsidR="2FB92FBF">
              <w:rPr>
                <w:rFonts w:ascii="Arial" w:hAnsi="Arial" w:eastAsia="Arial" w:cs="Arial"/>
                <w:b w:val="1"/>
                <w:bCs w:val="1"/>
                <w:color w:val="334155"/>
                <w:sz w:val="22"/>
                <w:szCs w:val="22"/>
              </w:rPr>
              <w:t xml:space="preserve"> = 1)</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171CE96A" w14:textId="683D92EC">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0.80</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6DA9B107" w14:textId="121F6C52">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0.78</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72BBDF51" w14:textId="43D9D111">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0.79</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5FB493F9" w14:textId="2929EE0D">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67</w:t>
            </w:r>
          </w:p>
        </w:tc>
      </w:tr>
      <w:tr w:rsidR="2FB92FBF" w:rsidTr="2FB92FBF" w14:paraId="55B719D0">
        <w:trPr>
          <w:trHeight w:val="300"/>
        </w:trPr>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5B2BF401" w14:textId="57E391FD">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Alto Riesgo (</w:t>
            </w:r>
            <w:r w:rsidRPr="2FB92FBF" w:rsidR="2FB92FBF">
              <w:rPr>
                <w:rFonts w:ascii="Arial" w:hAnsi="Arial" w:eastAsia="Arial" w:cs="Arial"/>
                <w:b w:val="1"/>
                <w:bCs w:val="1"/>
                <w:color w:val="188038"/>
                <w:sz w:val="22"/>
                <w:szCs w:val="22"/>
              </w:rPr>
              <w:t>high risk</w:t>
            </w:r>
            <w:r w:rsidRPr="2FB92FBF" w:rsidR="2FB92FBF">
              <w:rPr>
                <w:rFonts w:ascii="Arial" w:hAnsi="Arial" w:eastAsia="Arial" w:cs="Arial"/>
                <w:b w:val="1"/>
                <w:bCs w:val="1"/>
                <w:color w:val="334155"/>
                <w:sz w:val="22"/>
                <w:szCs w:val="22"/>
              </w:rPr>
              <w:t xml:space="preserve"> = 2)</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141D48AD" w14:textId="633D6367">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0.88</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6161631B" w14:textId="7E1FB8E1">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0.96</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1D298F40" w14:textId="3AAD887D">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0.92</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20EB839D" w14:textId="19F2DA4B">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55</w:t>
            </w:r>
          </w:p>
        </w:tc>
      </w:tr>
      <w:tr w:rsidR="2FB92FBF" w:rsidTr="2FB92FBF" w14:paraId="2867EA40">
        <w:trPr>
          <w:trHeight w:val="300"/>
        </w:trPr>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248F9E43" w14:textId="655A4FA9">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Exactitud Global (Accuracy)</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299B9A27" w14:textId="2A789D39">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79C61B72" w14:textId="534DEC7A">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4AD8645B" w14:textId="6B69A899">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0.84 (84.0%)</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690D80D3" w14:textId="2C9F8D11">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203</w:t>
            </w:r>
          </w:p>
        </w:tc>
      </w:tr>
      <w:tr w:rsidR="2FB92FBF" w:rsidTr="2FB92FBF" w14:paraId="3A86B89B">
        <w:trPr>
          <w:trHeight w:val="300"/>
        </w:trPr>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0F4E87AC" w14:textId="1FDC4C4A">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Promedio Macro (Macro Avg)</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67311A46" w14:textId="5A829AA0">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0.84</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20D94AA7" w14:textId="0F6CCFCA">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0.85</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4B145A5B" w14:textId="2C6748B6">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0.85</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4AB264F6" w14:textId="0F03D022">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203</w:t>
            </w:r>
          </w:p>
        </w:tc>
      </w:tr>
      <w:tr w:rsidR="2FB92FBF" w:rsidTr="2FB92FBF" w14:paraId="721E0872">
        <w:trPr>
          <w:trHeight w:val="300"/>
        </w:trPr>
        <w:tc>
          <w:tcPr>
            <w:tcW w:w="1803" w:type="dxa"/>
            <w:tcBorders>
              <w:top w:val="single" w:color="F1F5F9" w:sz="8"/>
              <w:left w:val="nil"/>
              <w:bottom w:val="single" w:color="E2E8F0" w:sz="8"/>
              <w:right w:val="nil"/>
            </w:tcBorders>
            <w:shd w:val="clear" w:color="auto" w:fill="FFFFFF" w:themeFill="background1"/>
            <w:tcMar>
              <w:top w:w="120" w:type="dxa"/>
              <w:left w:w="160" w:type="dxa"/>
              <w:bottom w:w="120" w:type="dxa"/>
              <w:right w:w="160" w:type="dxa"/>
            </w:tcMar>
            <w:vAlign w:val="top"/>
          </w:tcPr>
          <w:p w:rsidR="2FB92FBF" w:rsidP="2FB92FBF" w:rsidRDefault="2FB92FBF" w14:paraId="7F4D5B41" w14:textId="3FE2ED3F">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Promedio Ponderado (Weighted Avg)</w:t>
            </w:r>
          </w:p>
        </w:tc>
        <w:tc>
          <w:tcPr>
            <w:tcW w:w="1803" w:type="dxa"/>
            <w:tcBorders>
              <w:top w:val="single" w:color="F1F5F9" w:sz="8"/>
              <w:left w:val="nil"/>
              <w:bottom w:val="single" w:color="E2E8F0" w:sz="8"/>
              <w:right w:val="nil"/>
            </w:tcBorders>
            <w:shd w:val="clear" w:color="auto" w:fill="FFFFFF" w:themeFill="background1"/>
            <w:tcMar>
              <w:top w:w="120" w:type="dxa"/>
              <w:left w:w="160" w:type="dxa"/>
              <w:bottom w:w="120" w:type="dxa"/>
              <w:right w:w="160" w:type="dxa"/>
            </w:tcMar>
            <w:vAlign w:val="top"/>
          </w:tcPr>
          <w:p w:rsidR="2FB92FBF" w:rsidP="2FB92FBF" w:rsidRDefault="2FB92FBF" w14:paraId="2E90E3FE" w14:textId="48F7DADA">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0.84</w:t>
            </w:r>
          </w:p>
        </w:tc>
        <w:tc>
          <w:tcPr>
            <w:tcW w:w="1803" w:type="dxa"/>
            <w:tcBorders>
              <w:top w:val="single" w:color="F1F5F9" w:sz="8"/>
              <w:left w:val="nil"/>
              <w:bottom w:val="single" w:color="E2E8F0" w:sz="8"/>
              <w:right w:val="nil"/>
            </w:tcBorders>
            <w:shd w:val="clear" w:color="auto" w:fill="FFFFFF" w:themeFill="background1"/>
            <w:tcMar>
              <w:top w:w="120" w:type="dxa"/>
              <w:left w:w="160" w:type="dxa"/>
              <w:bottom w:w="120" w:type="dxa"/>
              <w:right w:w="160" w:type="dxa"/>
            </w:tcMar>
            <w:vAlign w:val="top"/>
          </w:tcPr>
          <w:p w:rsidR="2FB92FBF" w:rsidP="2FB92FBF" w:rsidRDefault="2FB92FBF" w14:paraId="1C725C64" w14:textId="2E6F6064">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0.84</w:t>
            </w:r>
          </w:p>
        </w:tc>
        <w:tc>
          <w:tcPr>
            <w:tcW w:w="1803" w:type="dxa"/>
            <w:tcBorders>
              <w:top w:val="single" w:color="F1F5F9" w:sz="8"/>
              <w:left w:val="nil"/>
              <w:bottom w:val="single" w:color="E2E8F0" w:sz="8"/>
              <w:right w:val="nil"/>
            </w:tcBorders>
            <w:shd w:val="clear" w:color="auto" w:fill="FFFFFF" w:themeFill="background1"/>
            <w:tcMar>
              <w:top w:w="120" w:type="dxa"/>
              <w:left w:w="160" w:type="dxa"/>
              <w:bottom w:w="120" w:type="dxa"/>
              <w:right w:w="160" w:type="dxa"/>
            </w:tcMar>
            <w:vAlign w:val="top"/>
          </w:tcPr>
          <w:p w:rsidR="2FB92FBF" w:rsidP="2FB92FBF" w:rsidRDefault="2FB92FBF" w14:paraId="62C379B0" w14:textId="1E290843">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0.84</w:t>
            </w:r>
          </w:p>
        </w:tc>
        <w:tc>
          <w:tcPr>
            <w:tcW w:w="1803" w:type="dxa"/>
            <w:tcBorders>
              <w:top w:val="single" w:color="F1F5F9" w:sz="8"/>
              <w:left w:val="nil"/>
              <w:bottom w:val="single" w:color="E2E8F0" w:sz="8"/>
              <w:right w:val="nil"/>
            </w:tcBorders>
            <w:shd w:val="clear" w:color="auto" w:fill="FFFFFF" w:themeFill="background1"/>
            <w:tcMar>
              <w:top w:w="120" w:type="dxa"/>
              <w:left w:w="160" w:type="dxa"/>
              <w:bottom w:w="120" w:type="dxa"/>
              <w:right w:w="160" w:type="dxa"/>
            </w:tcMar>
            <w:vAlign w:val="top"/>
          </w:tcPr>
          <w:p w:rsidR="2FB92FBF" w:rsidP="2FB92FBF" w:rsidRDefault="2FB92FBF" w14:paraId="4C435C49" w14:textId="29BFCD19">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203</w:t>
            </w:r>
          </w:p>
        </w:tc>
      </w:tr>
    </w:tbl>
    <w:p w:rsidR="0013C70B" w:rsidP="2FB92FBF" w:rsidRDefault="0013C70B" w14:paraId="04D8FB87" w14:textId="64A2D142">
      <w:pPr>
        <w:pStyle w:val="Normal"/>
        <w:bidi w:val="0"/>
        <w:spacing w:before="0" w:beforeAutospacing="off" w:after="0" w:afterAutospacing="off" w:line="278" w:lineRule="auto"/>
        <w:jc w:val="center"/>
        <w:rPr>
          <w:rFonts w:ascii="Arial" w:hAnsi="Arial" w:eastAsia="Arial" w:cs="Arial"/>
          <w:b w:val="1"/>
          <w:bCs w:val="1"/>
          <w:noProof w:val="0"/>
          <w:color w:val="334155"/>
          <w:sz w:val="22"/>
          <w:szCs w:val="22"/>
          <w:lang w:val="es-ES"/>
        </w:rPr>
      </w:pPr>
    </w:p>
    <w:p w:rsidR="0013C70B" w:rsidP="2FB92FBF" w:rsidRDefault="0013C70B" w14:paraId="54571D70" w14:textId="09CDBB72">
      <w:pPr>
        <w:pStyle w:val="Normal"/>
        <w:bidi w:val="0"/>
        <w:spacing w:before="0" w:beforeAutospacing="off" w:after="0" w:afterAutospacing="off" w:line="278" w:lineRule="auto"/>
        <w:jc w:val="center"/>
        <w:rPr>
          <w:rFonts w:ascii="Arial" w:hAnsi="Arial" w:eastAsia="Arial" w:cs="Arial"/>
          <w:b w:val="1"/>
          <w:bCs w:val="1"/>
          <w:noProof w:val="0"/>
          <w:color w:val="334155"/>
          <w:sz w:val="22"/>
          <w:szCs w:val="22"/>
          <w:lang w:val="es-ES"/>
        </w:rPr>
      </w:pPr>
    </w:p>
    <w:p w:rsidR="0013C70B" w:rsidP="2FB92FBF" w:rsidRDefault="0013C70B" w14:paraId="73B59BD0" w14:textId="091EE032">
      <w:pPr>
        <w:pStyle w:val="Normal"/>
        <w:bidi w:val="0"/>
        <w:spacing w:before="0" w:beforeAutospacing="off" w:after="0" w:afterAutospacing="off" w:line="278" w:lineRule="auto"/>
        <w:jc w:val="center"/>
        <w:rPr>
          <w:rFonts w:ascii="Arial" w:hAnsi="Arial" w:eastAsia="Arial" w:cs="Arial"/>
          <w:b w:val="1"/>
          <w:bCs w:val="1"/>
          <w:noProof w:val="0"/>
          <w:color w:val="334155"/>
          <w:sz w:val="22"/>
          <w:szCs w:val="22"/>
          <w:lang w:val="es-ES"/>
        </w:rPr>
      </w:pPr>
    </w:p>
    <w:p w:rsidR="0013C70B" w:rsidP="2FB92FBF" w:rsidRDefault="0013C70B" w14:paraId="4C8AEF0F" w14:textId="78A3A797">
      <w:pPr>
        <w:pStyle w:val="Normal"/>
        <w:bidi w:val="0"/>
        <w:spacing w:before="0" w:beforeAutospacing="off" w:after="0" w:afterAutospacing="off" w:line="278" w:lineRule="auto"/>
        <w:jc w:val="center"/>
        <w:rPr>
          <w:rFonts w:ascii="Arial" w:hAnsi="Arial" w:eastAsia="Arial" w:cs="Arial"/>
          <w:b w:val="1"/>
          <w:bCs w:val="1"/>
          <w:noProof w:val="0"/>
          <w:color w:val="334155"/>
          <w:sz w:val="22"/>
          <w:szCs w:val="22"/>
          <w:lang w:val="es-ES"/>
        </w:rPr>
      </w:pPr>
    </w:p>
    <w:p w:rsidR="0013C70B" w:rsidP="2FB92FBF" w:rsidRDefault="0013C70B" w14:paraId="3A099972" w14:textId="0B786CA8">
      <w:pPr>
        <w:bidi w:val="0"/>
        <w:spacing w:before="0" w:beforeAutospacing="off" w:after="0" w:afterAutospacing="off" w:line="278" w:lineRule="auto"/>
        <w:jc w:val="center"/>
        <w:rPr>
          <w:rFonts w:ascii="Arial" w:hAnsi="Arial" w:eastAsia="Arial" w:cs="Arial"/>
          <w:b w:val="1"/>
          <w:bCs w:val="1"/>
          <w:noProof w:val="0"/>
          <w:color w:val="334155"/>
          <w:sz w:val="22"/>
          <w:szCs w:val="22"/>
          <w:lang w:val="es-ES"/>
        </w:rPr>
      </w:pPr>
    </w:p>
    <w:p w:rsidR="0013C70B" w:rsidP="2FB92FBF" w:rsidRDefault="0013C70B" w14:paraId="2BE473FE" w14:textId="2C5F3CFE">
      <w:pPr>
        <w:bidi w:val="0"/>
        <w:spacing w:before="0" w:beforeAutospacing="off" w:after="0" w:afterAutospacing="off" w:line="278" w:lineRule="auto"/>
        <w:jc w:val="center"/>
        <w:rPr>
          <w:rFonts w:ascii="Arial" w:hAnsi="Arial" w:eastAsia="Arial" w:cs="Arial"/>
          <w:b w:val="1"/>
          <w:bCs w:val="1"/>
          <w:noProof w:val="0"/>
          <w:color w:val="334155"/>
          <w:sz w:val="22"/>
          <w:szCs w:val="22"/>
          <w:lang w:val="es-ES"/>
        </w:rPr>
      </w:pPr>
    </w:p>
    <w:p w:rsidR="0013C70B" w:rsidP="2FB92FBF" w:rsidRDefault="0013C70B" w14:paraId="617BFE98" w14:textId="3BC673B0">
      <w:pPr>
        <w:bidi w:val="0"/>
        <w:spacing w:before="0" w:beforeAutospacing="off" w:after="0" w:afterAutospacing="off" w:line="278" w:lineRule="auto"/>
        <w:jc w:val="center"/>
        <w:rPr>
          <w:rFonts w:ascii="Arial" w:hAnsi="Arial" w:eastAsia="Arial" w:cs="Arial"/>
          <w:b w:val="1"/>
          <w:bCs w:val="1"/>
          <w:noProof w:val="0"/>
          <w:color w:val="334155"/>
          <w:sz w:val="22"/>
          <w:szCs w:val="22"/>
          <w:lang w:val="es-ES"/>
        </w:rPr>
      </w:pPr>
      <w:r w:rsidRPr="2FB92FBF" w:rsidR="2FB92FBF">
        <w:rPr>
          <w:rFonts w:ascii="Arial" w:hAnsi="Arial" w:eastAsia="Arial" w:cs="Arial"/>
          <w:b w:val="1"/>
          <w:bCs w:val="1"/>
          <w:noProof w:val="0"/>
          <w:color w:val="334155"/>
          <w:sz w:val="22"/>
          <w:szCs w:val="22"/>
          <w:lang w:val="es-ES"/>
        </w:rPr>
        <w:t>Matriz de Confusión en el Conjunto de Prueba (</w:t>
      </w:r>
      <w:r w:rsidRPr="2FB92FBF" w:rsidR="2FB92FBF">
        <w:rPr>
          <w:rFonts w:ascii="Arial" w:hAnsi="Arial" w:eastAsia="Arial" w:cs="Arial"/>
          <w:b w:val="1"/>
          <w:bCs w:val="1"/>
          <w:noProof w:val="0"/>
          <w:color w:val="188038"/>
          <w:sz w:val="22"/>
          <w:szCs w:val="22"/>
          <w:lang w:val="es-ES"/>
        </w:rPr>
        <w:t>Test = 203</w:t>
      </w:r>
      <w:r w:rsidRPr="2FB92FBF" w:rsidR="2FB92FBF">
        <w:rPr>
          <w:rFonts w:ascii="Arial" w:hAnsi="Arial" w:eastAsia="Arial" w:cs="Arial"/>
          <w:b w:val="1"/>
          <w:bCs w:val="1"/>
          <w:noProof w:val="0"/>
          <w:color w:val="334155"/>
          <w:sz w:val="22"/>
          <w:szCs w:val="22"/>
          <w:lang w:val="es-ES"/>
        </w:rPr>
        <w:t>):</w:t>
      </w:r>
    </w:p>
    <w:tbl>
      <w:tblPr>
        <w:tblStyle w:val="TableNormal"/>
        <w:bidiVisual w:val="0"/>
        <w:tblW w:w="0" w:type="auto"/>
        <w:tblLook w:val="06A0" w:firstRow="1" w:lastRow="0" w:firstColumn="1" w:lastColumn="0" w:noHBand="1" w:noVBand="1"/>
      </w:tblPr>
      <w:tblGrid>
        <w:gridCol w:w="1803"/>
        <w:gridCol w:w="1803"/>
        <w:gridCol w:w="1803"/>
        <w:gridCol w:w="1803"/>
        <w:gridCol w:w="1803"/>
      </w:tblGrid>
      <w:tr w:rsidR="2FB92FBF" w:rsidTr="2FB92FBF" w14:paraId="191B1F20">
        <w:trPr>
          <w:trHeight w:val="300"/>
        </w:trPr>
        <w:tc>
          <w:tcPr>
            <w:tcW w:w="1803" w:type="dxa"/>
            <w:tcBorders>
              <w:top w:val="single" w:color="CBD5E1" w:sz="8"/>
              <w:left w:val="nil"/>
              <w:bottom w:val="single" w:color="94A3B8" w:sz="18"/>
              <w:right w:val="nil"/>
            </w:tcBorders>
            <w:shd w:val="clear" w:color="auto" w:fill="F8FAFC"/>
            <w:tcMar>
              <w:top w:w="120" w:type="dxa"/>
              <w:left w:w="160" w:type="dxa"/>
              <w:bottom w:w="120" w:type="dxa"/>
              <w:right w:w="160" w:type="dxa"/>
            </w:tcMar>
            <w:vAlign w:val="center"/>
          </w:tcPr>
          <w:p w:rsidR="2FB92FBF" w:rsidP="2FB92FBF" w:rsidRDefault="2FB92FBF" w14:paraId="13A6439D" w14:textId="5BA6D61A">
            <w:pPr>
              <w:bidi w:val="0"/>
              <w:spacing w:before="0" w:beforeAutospacing="off" w:after="0" w:afterAutospacing="off" w:line="278" w:lineRule="auto"/>
              <w:jc w:val="center"/>
              <w:rPr>
                <w:rFonts w:ascii="Arial" w:hAnsi="Arial" w:eastAsia="Arial" w:cs="Arial"/>
                <w:b w:val="1"/>
                <w:bCs w:val="1"/>
                <w:color w:val="1E293B"/>
                <w:sz w:val="21"/>
                <w:szCs w:val="21"/>
              </w:rPr>
            </w:pPr>
            <w:r w:rsidRPr="2FB92FBF" w:rsidR="2FB92FBF">
              <w:rPr>
                <w:rFonts w:ascii="Arial" w:hAnsi="Arial" w:eastAsia="Arial" w:cs="Arial"/>
                <w:b w:val="1"/>
                <w:bCs w:val="1"/>
                <w:color w:val="1E293B"/>
                <w:sz w:val="21"/>
                <w:szCs w:val="21"/>
              </w:rPr>
              <w:t>Clase Real \ Predicción</w:t>
            </w:r>
          </w:p>
        </w:tc>
        <w:tc>
          <w:tcPr>
            <w:tcW w:w="1803" w:type="dxa"/>
            <w:tcBorders>
              <w:top w:val="single" w:color="CBD5E1" w:sz="8"/>
              <w:left w:val="nil"/>
              <w:bottom w:val="single" w:color="94A3B8" w:sz="18"/>
              <w:right w:val="nil"/>
            </w:tcBorders>
            <w:shd w:val="clear" w:color="auto" w:fill="F8FAFC"/>
            <w:tcMar>
              <w:top w:w="120" w:type="dxa"/>
              <w:left w:w="160" w:type="dxa"/>
              <w:bottom w:w="120" w:type="dxa"/>
              <w:right w:w="160" w:type="dxa"/>
            </w:tcMar>
            <w:vAlign w:val="center"/>
          </w:tcPr>
          <w:p w:rsidR="2FB92FBF" w:rsidP="2FB92FBF" w:rsidRDefault="2FB92FBF" w14:paraId="6E2BFC97" w14:textId="21D2F381">
            <w:pPr>
              <w:bidi w:val="0"/>
              <w:spacing w:before="0" w:beforeAutospacing="off" w:after="0" w:afterAutospacing="off" w:line="278" w:lineRule="auto"/>
              <w:jc w:val="center"/>
              <w:rPr>
                <w:rFonts w:ascii="Arial" w:hAnsi="Arial" w:eastAsia="Arial" w:cs="Arial"/>
                <w:b w:val="1"/>
                <w:bCs w:val="1"/>
                <w:color w:val="1E293B"/>
                <w:sz w:val="21"/>
                <w:szCs w:val="21"/>
              </w:rPr>
            </w:pPr>
            <w:r w:rsidRPr="2FB92FBF" w:rsidR="2FB92FBF">
              <w:rPr>
                <w:rFonts w:ascii="Arial" w:hAnsi="Arial" w:eastAsia="Arial" w:cs="Arial"/>
                <w:b w:val="1"/>
                <w:bCs w:val="1"/>
                <w:color w:val="1E293B"/>
                <w:sz w:val="21"/>
                <w:szCs w:val="21"/>
              </w:rPr>
              <w:t>Predicción: Bajo Riesgo</w:t>
            </w:r>
          </w:p>
        </w:tc>
        <w:tc>
          <w:tcPr>
            <w:tcW w:w="1803" w:type="dxa"/>
            <w:tcBorders>
              <w:top w:val="single" w:color="CBD5E1" w:sz="8"/>
              <w:left w:val="nil"/>
              <w:bottom w:val="single" w:color="94A3B8" w:sz="18"/>
              <w:right w:val="nil"/>
            </w:tcBorders>
            <w:shd w:val="clear" w:color="auto" w:fill="F8FAFC"/>
            <w:tcMar>
              <w:top w:w="120" w:type="dxa"/>
              <w:left w:w="160" w:type="dxa"/>
              <w:bottom w:w="120" w:type="dxa"/>
              <w:right w:w="160" w:type="dxa"/>
            </w:tcMar>
            <w:vAlign w:val="center"/>
          </w:tcPr>
          <w:p w:rsidR="2FB92FBF" w:rsidP="2FB92FBF" w:rsidRDefault="2FB92FBF" w14:paraId="09D68F89" w14:textId="05544800">
            <w:pPr>
              <w:bidi w:val="0"/>
              <w:spacing w:before="0" w:beforeAutospacing="off" w:after="0" w:afterAutospacing="off" w:line="278" w:lineRule="auto"/>
              <w:jc w:val="center"/>
              <w:rPr>
                <w:rFonts w:ascii="Arial" w:hAnsi="Arial" w:eastAsia="Arial" w:cs="Arial"/>
                <w:b w:val="1"/>
                <w:bCs w:val="1"/>
                <w:color w:val="1E293B"/>
                <w:sz w:val="21"/>
                <w:szCs w:val="21"/>
              </w:rPr>
            </w:pPr>
            <w:r w:rsidRPr="2FB92FBF" w:rsidR="2FB92FBF">
              <w:rPr>
                <w:rFonts w:ascii="Arial" w:hAnsi="Arial" w:eastAsia="Arial" w:cs="Arial"/>
                <w:b w:val="1"/>
                <w:bCs w:val="1"/>
                <w:color w:val="1E293B"/>
                <w:sz w:val="21"/>
                <w:szCs w:val="21"/>
              </w:rPr>
              <w:t>Predicción: Riesgo Medio</w:t>
            </w:r>
          </w:p>
        </w:tc>
        <w:tc>
          <w:tcPr>
            <w:tcW w:w="1803" w:type="dxa"/>
            <w:tcBorders>
              <w:top w:val="single" w:color="CBD5E1" w:sz="8"/>
              <w:left w:val="nil"/>
              <w:bottom w:val="single" w:color="94A3B8" w:sz="18"/>
              <w:right w:val="nil"/>
            </w:tcBorders>
            <w:shd w:val="clear" w:color="auto" w:fill="F8FAFC"/>
            <w:tcMar>
              <w:top w:w="120" w:type="dxa"/>
              <w:left w:w="160" w:type="dxa"/>
              <w:bottom w:w="120" w:type="dxa"/>
              <w:right w:w="160" w:type="dxa"/>
            </w:tcMar>
            <w:vAlign w:val="center"/>
          </w:tcPr>
          <w:p w:rsidR="2FB92FBF" w:rsidP="2FB92FBF" w:rsidRDefault="2FB92FBF" w14:paraId="580E6587" w14:textId="2C4B23D7">
            <w:pPr>
              <w:bidi w:val="0"/>
              <w:spacing w:before="0" w:beforeAutospacing="off" w:after="0" w:afterAutospacing="off" w:line="278" w:lineRule="auto"/>
              <w:jc w:val="center"/>
              <w:rPr>
                <w:rFonts w:ascii="Arial" w:hAnsi="Arial" w:eastAsia="Arial" w:cs="Arial"/>
                <w:b w:val="1"/>
                <w:bCs w:val="1"/>
                <w:color w:val="1E293B"/>
                <w:sz w:val="21"/>
                <w:szCs w:val="21"/>
              </w:rPr>
            </w:pPr>
            <w:r w:rsidRPr="2FB92FBF" w:rsidR="2FB92FBF">
              <w:rPr>
                <w:rFonts w:ascii="Arial" w:hAnsi="Arial" w:eastAsia="Arial" w:cs="Arial"/>
                <w:b w:val="1"/>
                <w:bCs w:val="1"/>
                <w:color w:val="1E293B"/>
                <w:sz w:val="21"/>
                <w:szCs w:val="21"/>
              </w:rPr>
              <w:t>Predicción: Alto Riesgo</w:t>
            </w:r>
          </w:p>
        </w:tc>
        <w:tc>
          <w:tcPr>
            <w:tcW w:w="1803" w:type="dxa"/>
            <w:tcBorders>
              <w:top w:val="single" w:color="CBD5E1" w:sz="8"/>
              <w:left w:val="nil"/>
              <w:bottom w:val="single" w:color="94A3B8" w:sz="18"/>
              <w:right w:val="nil"/>
            </w:tcBorders>
            <w:shd w:val="clear" w:color="auto" w:fill="F8FAFC"/>
            <w:tcMar>
              <w:top w:w="120" w:type="dxa"/>
              <w:left w:w="160" w:type="dxa"/>
              <w:bottom w:w="120" w:type="dxa"/>
              <w:right w:w="160" w:type="dxa"/>
            </w:tcMar>
            <w:vAlign w:val="center"/>
          </w:tcPr>
          <w:p w:rsidR="2FB92FBF" w:rsidP="2FB92FBF" w:rsidRDefault="2FB92FBF" w14:paraId="2089FA8B" w14:textId="38376DEE">
            <w:pPr>
              <w:bidi w:val="0"/>
              <w:spacing w:before="0" w:beforeAutospacing="off" w:after="0" w:afterAutospacing="off" w:line="278" w:lineRule="auto"/>
              <w:jc w:val="center"/>
              <w:rPr>
                <w:rFonts w:ascii="Arial" w:hAnsi="Arial" w:eastAsia="Arial" w:cs="Arial"/>
                <w:b w:val="1"/>
                <w:bCs w:val="1"/>
                <w:color w:val="1E293B"/>
                <w:sz w:val="21"/>
                <w:szCs w:val="21"/>
              </w:rPr>
            </w:pPr>
            <w:r w:rsidRPr="2FB92FBF" w:rsidR="2FB92FBF">
              <w:rPr>
                <w:rFonts w:ascii="Arial" w:hAnsi="Arial" w:eastAsia="Arial" w:cs="Arial"/>
                <w:b w:val="1"/>
                <w:bCs w:val="1"/>
                <w:color w:val="1E293B"/>
                <w:sz w:val="21"/>
                <w:szCs w:val="21"/>
              </w:rPr>
              <w:t>Total Real</w:t>
            </w:r>
          </w:p>
        </w:tc>
      </w:tr>
      <w:tr w:rsidR="2FB92FBF" w:rsidTr="2FB92FBF" w14:paraId="35686754">
        <w:trPr>
          <w:trHeight w:val="300"/>
        </w:trPr>
        <w:tc>
          <w:tcPr>
            <w:tcW w:w="1803" w:type="dxa"/>
            <w:tcBorders>
              <w:top w:val="single" w:color="94A3B8" w:sz="1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645CF371" w14:textId="24306E85">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Real: Bajo Riesgo</w:t>
            </w:r>
          </w:p>
        </w:tc>
        <w:tc>
          <w:tcPr>
            <w:tcW w:w="1803" w:type="dxa"/>
            <w:tcBorders>
              <w:top w:val="single" w:color="94A3B8" w:sz="1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7EF2F522" w14:textId="28C7506F">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66</w:t>
            </w:r>
          </w:p>
        </w:tc>
        <w:tc>
          <w:tcPr>
            <w:tcW w:w="1803" w:type="dxa"/>
            <w:tcBorders>
              <w:top w:val="single" w:color="94A3B8" w:sz="1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56FC1D53" w14:textId="21DDC7CB">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13</w:t>
            </w:r>
          </w:p>
        </w:tc>
        <w:tc>
          <w:tcPr>
            <w:tcW w:w="1803" w:type="dxa"/>
            <w:tcBorders>
              <w:top w:val="single" w:color="94A3B8" w:sz="1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711EC5D5" w14:textId="1B2A0222">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2</w:t>
            </w:r>
          </w:p>
        </w:tc>
        <w:tc>
          <w:tcPr>
            <w:tcW w:w="1803" w:type="dxa"/>
            <w:tcBorders>
              <w:top w:val="single" w:color="94A3B8" w:sz="1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3999EEE3" w14:textId="69A524B5">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81</w:t>
            </w:r>
          </w:p>
        </w:tc>
      </w:tr>
      <w:tr w:rsidR="2FB92FBF" w:rsidTr="2FB92FBF" w14:paraId="0C111B37">
        <w:trPr>
          <w:trHeight w:val="300"/>
        </w:trPr>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53E9F12D" w14:textId="42A6FCA3">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Real: Riesgo Medio</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5E97075F" w14:textId="5CA5B013">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10</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31D9B2D4" w14:textId="3CCE58D8">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52</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77DCC573" w14:textId="7BFD3362">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5</w:t>
            </w:r>
          </w:p>
        </w:tc>
        <w:tc>
          <w:tcPr>
            <w:tcW w:w="1803"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37ADA562" w14:textId="3BAE66DC">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67</w:t>
            </w:r>
          </w:p>
        </w:tc>
      </w:tr>
      <w:tr w:rsidR="2FB92FBF" w:rsidTr="2FB92FBF" w14:paraId="049A1F0E">
        <w:trPr>
          <w:trHeight w:val="300"/>
        </w:trPr>
        <w:tc>
          <w:tcPr>
            <w:tcW w:w="1803" w:type="dxa"/>
            <w:tcBorders>
              <w:top w:val="single" w:color="F1F5F9" w:sz="8"/>
              <w:left w:val="nil"/>
              <w:bottom w:val="single" w:color="E2E8F0" w:sz="8"/>
              <w:right w:val="nil"/>
            </w:tcBorders>
            <w:shd w:val="clear" w:color="auto" w:fill="FFFFFF" w:themeFill="background1"/>
            <w:tcMar>
              <w:top w:w="120" w:type="dxa"/>
              <w:left w:w="160" w:type="dxa"/>
              <w:bottom w:w="120" w:type="dxa"/>
              <w:right w:w="160" w:type="dxa"/>
            </w:tcMar>
            <w:vAlign w:val="top"/>
          </w:tcPr>
          <w:p w:rsidR="2FB92FBF" w:rsidP="2FB92FBF" w:rsidRDefault="2FB92FBF" w14:paraId="04571DFF" w14:textId="7981A7F2">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Real: Alto Riesgo</w:t>
            </w:r>
          </w:p>
        </w:tc>
        <w:tc>
          <w:tcPr>
            <w:tcW w:w="1803" w:type="dxa"/>
            <w:tcBorders>
              <w:top w:val="single" w:color="F1F5F9" w:sz="8"/>
              <w:left w:val="nil"/>
              <w:bottom w:val="single" w:color="E2E8F0" w:sz="8"/>
              <w:right w:val="nil"/>
            </w:tcBorders>
            <w:shd w:val="clear" w:color="auto" w:fill="FFFFFF" w:themeFill="background1"/>
            <w:tcMar>
              <w:top w:w="120" w:type="dxa"/>
              <w:left w:w="160" w:type="dxa"/>
              <w:bottom w:w="120" w:type="dxa"/>
              <w:right w:w="160" w:type="dxa"/>
            </w:tcMar>
            <w:vAlign w:val="top"/>
          </w:tcPr>
          <w:p w:rsidR="2FB92FBF" w:rsidP="2FB92FBF" w:rsidRDefault="2FB92FBF" w14:paraId="3CD7B29A" w14:textId="655D2FEA">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2</w:t>
            </w:r>
          </w:p>
        </w:tc>
        <w:tc>
          <w:tcPr>
            <w:tcW w:w="1803" w:type="dxa"/>
            <w:tcBorders>
              <w:top w:val="single" w:color="F1F5F9" w:sz="8"/>
              <w:left w:val="nil"/>
              <w:bottom w:val="single" w:color="E2E8F0" w:sz="8"/>
              <w:right w:val="nil"/>
            </w:tcBorders>
            <w:shd w:val="clear" w:color="auto" w:fill="FFFFFF" w:themeFill="background1"/>
            <w:tcMar>
              <w:top w:w="120" w:type="dxa"/>
              <w:left w:w="160" w:type="dxa"/>
              <w:bottom w:w="120" w:type="dxa"/>
              <w:right w:w="160" w:type="dxa"/>
            </w:tcMar>
            <w:vAlign w:val="top"/>
          </w:tcPr>
          <w:p w:rsidR="2FB92FBF" w:rsidP="2FB92FBF" w:rsidRDefault="2FB92FBF" w14:paraId="4D230BBB" w14:textId="70576E92">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0</w:t>
            </w:r>
          </w:p>
        </w:tc>
        <w:tc>
          <w:tcPr>
            <w:tcW w:w="1803" w:type="dxa"/>
            <w:tcBorders>
              <w:top w:val="single" w:color="F1F5F9" w:sz="8"/>
              <w:left w:val="nil"/>
              <w:bottom w:val="single" w:color="E2E8F0" w:sz="8"/>
              <w:right w:val="nil"/>
            </w:tcBorders>
            <w:shd w:val="clear" w:color="auto" w:fill="FFFFFF" w:themeFill="background1"/>
            <w:tcMar>
              <w:top w:w="120" w:type="dxa"/>
              <w:left w:w="160" w:type="dxa"/>
              <w:bottom w:w="120" w:type="dxa"/>
              <w:right w:w="160" w:type="dxa"/>
            </w:tcMar>
            <w:vAlign w:val="top"/>
          </w:tcPr>
          <w:p w:rsidR="2FB92FBF" w:rsidP="2FB92FBF" w:rsidRDefault="2FB92FBF" w14:paraId="12BFFF09" w14:textId="638EC24C">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53</w:t>
            </w:r>
          </w:p>
        </w:tc>
        <w:tc>
          <w:tcPr>
            <w:tcW w:w="1803" w:type="dxa"/>
            <w:tcBorders>
              <w:top w:val="single" w:color="F1F5F9" w:sz="8"/>
              <w:left w:val="nil"/>
              <w:bottom w:val="single" w:color="E2E8F0" w:sz="8"/>
              <w:right w:val="nil"/>
            </w:tcBorders>
            <w:shd w:val="clear" w:color="auto" w:fill="FFFFFF" w:themeFill="background1"/>
            <w:tcMar>
              <w:top w:w="120" w:type="dxa"/>
              <w:left w:w="160" w:type="dxa"/>
              <w:bottom w:w="120" w:type="dxa"/>
              <w:right w:w="160" w:type="dxa"/>
            </w:tcMar>
            <w:vAlign w:val="top"/>
          </w:tcPr>
          <w:p w:rsidR="2FB92FBF" w:rsidP="2FB92FBF" w:rsidRDefault="2FB92FBF" w14:paraId="41BF14C7" w14:textId="2117AD17">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55</w:t>
            </w:r>
          </w:p>
        </w:tc>
      </w:tr>
    </w:tbl>
    <w:p w:rsidR="0013C70B" w:rsidP="2FB92FBF" w:rsidRDefault="0013C70B" w14:paraId="6A887349" w14:textId="6A604510">
      <w:pPr>
        <w:bidi w:val="0"/>
        <w:spacing w:before="0" w:beforeAutospacing="off" w:after="0" w:afterAutospacing="off" w:line="278" w:lineRule="auto"/>
        <w:jc w:val="left"/>
        <w:rPr>
          <w:rFonts w:ascii="Arial" w:hAnsi="Arial" w:eastAsia="Arial" w:cs="Arial"/>
          <w:b w:val="1"/>
          <w:bCs w:val="1"/>
          <w:noProof w:val="0"/>
          <w:color w:val="334155"/>
          <w:sz w:val="22"/>
          <w:szCs w:val="22"/>
          <w:lang w:val="es-ES"/>
        </w:rPr>
      </w:pPr>
      <w:r w:rsidRPr="2FB92FBF" w:rsidR="2FB92FBF">
        <w:rPr>
          <w:rFonts w:ascii="Arial" w:hAnsi="Arial" w:eastAsia="Arial" w:cs="Arial"/>
          <w:b w:val="1"/>
          <w:bCs w:val="1"/>
          <w:noProof w:val="0"/>
          <w:color w:val="334155"/>
          <w:sz w:val="22"/>
          <w:szCs w:val="22"/>
          <w:lang w:val="es-ES"/>
        </w:rPr>
        <w:t>Importancia Relativa de Variables Fisiológicas (Índice de Gini):</w:t>
      </w:r>
    </w:p>
    <w:p w:rsidR="0013C70B" w:rsidP="2FB92FBF" w:rsidRDefault="0013C70B" w14:paraId="0F64EF36" w14:textId="37CC72C0">
      <w:pPr>
        <w:pStyle w:val="ListParagraph"/>
        <w:numPr>
          <w:ilvl w:val="0"/>
          <w:numId w:val="22"/>
        </w:numPr>
        <w:bidi w:val="0"/>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Glucosa en sangre (</w:t>
      </w:r>
      <w:r w:rsidRPr="2FB92FBF" w:rsidR="2FB92FBF">
        <w:rPr>
          <w:rFonts w:ascii="Arial" w:hAnsi="Arial" w:eastAsia="Arial" w:cs="Arial"/>
          <w:b w:val="1"/>
          <w:bCs w:val="1"/>
          <w:noProof w:val="0"/>
          <w:color w:val="188038"/>
          <w:sz w:val="22"/>
          <w:szCs w:val="22"/>
          <w:lang w:val="es-ES"/>
        </w:rPr>
        <w:t>BS</w:t>
      </w:r>
      <w:r w:rsidRPr="2FB92FBF" w:rsidR="2FB92FBF">
        <w:rPr>
          <w:rFonts w:ascii="Arial" w:hAnsi="Arial" w:eastAsia="Arial" w:cs="Arial"/>
          <w:b w:val="1"/>
          <w:bCs w:val="1"/>
          <w:noProof w:val="0"/>
          <w:color w:val="334155"/>
          <w:sz w:val="22"/>
          <w:szCs w:val="22"/>
          <w:lang w:val="es-ES"/>
        </w:rPr>
        <w:t>):</w:t>
      </w:r>
      <w:r w:rsidRPr="2FB92FBF" w:rsidR="2FB92FBF">
        <w:rPr>
          <w:rFonts w:ascii="Arial" w:hAnsi="Arial" w:eastAsia="Arial" w:cs="Arial"/>
          <w:noProof w:val="0"/>
          <w:color w:val="334155"/>
          <w:sz w:val="22"/>
          <w:szCs w:val="22"/>
          <w:lang w:val="es-ES"/>
        </w:rPr>
        <w:t xml:space="preserve"> 37.00% (Variable más determinante en la separación del riesgo obstétrico).</w:t>
      </w:r>
    </w:p>
    <w:p w:rsidR="0013C70B" w:rsidP="2FB92FBF" w:rsidRDefault="0013C70B" w14:paraId="50DAF497" w14:textId="087A065E">
      <w:pPr>
        <w:pStyle w:val="ListParagraph"/>
        <w:numPr>
          <w:ilvl w:val="0"/>
          <w:numId w:val="22"/>
        </w:numPr>
        <w:bidi w:val="0"/>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Presión Arterial Sistólica (</w:t>
      </w:r>
      <w:r w:rsidRPr="2FB92FBF" w:rsidR="2FB92FBF">
        <w:rPr>
          <w:rFonts w:ascii="Arial" w:hAnsi="Arial" w:eastAsia="Arial" w:cs="Arial"/>
          <w:b w:val="1"/>
          <w:bCs w:val="1"/>
          <w:noProof w:val="0"/>
          <w:color w:val="188038"/>
          <w:sz w:val="22"/>
          <w:szCs w:val="22"/>
          <w:lang w:val="es-ES"/>
        </w:rPr>
        <w:t>SystolicBP</w:t>
      </w:r>
      <w:r w:rsidRPr="2FB92FBF" w:rsidR="2FB92FBF">
        <w:rPr>
          <w:rFonts w:ascii="Arial" w:hAnsi="Arial" w:eastAsia="Arial" w:cs="Arial"/>
          <w:b w:val="1"/>
          <w:bCs w:val="1"/>
          <w:noProof w:val="0"/>
          <w:color w:val="334155"/>
          <w:sz w:val="22"/>
          <w:szCs w:val="22"/>
          <w:lang w:val="es-ES"/>
        </w:rPr>
        <w:t>):</w:t>
      </w:r>
      <w:r w:rsidRPr="2FB92FBF" w:rsidR="2FB92FBF">
        <w:rPr>
          <w:rFonts w:ascii="Arial" w:hAnsi="Arial" w:eastAsia="Arial" w:cs="Arial"/>
          <w:noProof w:val="0"/>
          <w:color w:val="334155"/>
          <w:sz w:val="22"/>
          <w:szCs w:val="22"/>
          <w:lang w:val="es-ES"/>
        </w:rPr>
        <w:t xml:space="preserve"> 17.64%</w:t>
      </w:r>
    </w:p>
    <w:p w:rsidR="0013C70B" w:rsidP="2FB92FBF" w:rsidRDefault="0013C70B" w14:paraId="40DB99AD" w14:textId="76495DD9">
      <w:pPr>
        <w:pStyle w:val="ListParagraph"/>
        <w:numPr>
          <w:ilvl w:val="0"/>
          <w:numId w:val="22"/>
        </w:numPr>
        <w:bidi w:val="0"/>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Edad de la paciente (</w:t>
      </w:r>
      <w:r w:rsidRPr="2FB92FBF" w:rsidR="2FB92FBF">
        <w:rPr>
          <w:rFonts w:ascii="Arial" w:hAnsi="Arial" w:eastAsia="Arial" w:cs="Arial"/>
          <w:b w:val="1"/>
          <w:bCs w:val="1"/>
          <w:noProof w:val="0"/>
          <w:color w:val="188038"/>
          <w:sz w:val="22"/>
          <w:szCs w:val="22"/>
          <w:lang w:val="es-ES"/>
        </w:rPr>
        <w:t>Age</w:t>
      </w:r>
      <w:r w:rsidRPr="2FB92FBF" w:rsidR="2FB92FBF">
        <w:rPr>
          <w:rFonts w:ascii="Arial" w:hAnsi="Arial" w:eastAsia="Arial" w:cs="Arial"/>
          <w:b w:val="1"/>
          <w:bCs w:val="1"/>
          <w:noProof w:val="0"/>
          <w:color w:val="334155"/>
          <w:sz w:val="22"/>
          <w:szCs w:val="22"/>
          <w:lang w:val="es-ES"/>
        </w:rPr>
        <w:t>):</w:t>
      </w:r>
      <w:r w:rsidRPr="2FB92FBF" w:rsidR="2FB92FBF">
        <w:rPr>
          <w:rFonts w:ascii="Arial" w:hAnsi="Arial" w:eastAsia="Arial" w:cs="Arial"/>
          <w:noProof w:val="0"/>
          <w:color w:val="334155"/>
          <w:sz w:val="22"/>
          <w:szCs w:val="22"/>
          <w:lang w:val="es-ES"/>
        </w:rPr>
        <w:t xml:space="preserve"> 16.74%</w:t>
      </w:r>
    </w:p>
    <w:p w:rsidR="0013C70B" w:rsidP="2FB92FBF" w:rsidRDefault="0013C70B" w14:paraId="7306EABA" w14:textId="49033DD1">
      <w:pPr>
        <w:pStyle w:val="ListParagraph"/>
        <w:numPr>
          <w:ilvl w:val="0"/>
          <w:numId w:val="22"/>
        </w:numPr>
        <w:bidi w:val="0"/>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Presión Arterial Diastólica (</w:t>
      </w:r>
      <w:r w:rsidRPr="2FB92FBF" w:rsidR="2FB92FBF">
        <w:rPr>
          <w:rFonts w:ascii="Arial" w:hAnsi="Arial" w:eastAsia="Arial" w:cs="Arial"/>
          <w:b w:val="1"/>
          <w:bCs w:val="1"/>
          <w:noProof w:val="0"/>
          <w:color w:val="188038"/>
          <w:sz w:val="22"/>
          <w:szCs w:val="22"/>
          <w:lang w:val="es-ES"/>
        </w:rPr>
        <w:t>DiastolicBP</w:t>
      </w:r>
      <w:r w:rsidRPr="2FB92FBF" w:rsidR="2FB92FBF">
        <w:rPr>
          <w:rFonts w:ascii="Arial" w:hAnsi="Arial" w:eastAsia="Arial" w:cs="Arial"/>
          <w:b w:val="1"/>
          <w:bCs w:val="1"/>
          <w:noProof w:val="0"/>
          <w:color w:val="334155"/>
          <w:sz w:val="22"/>
          <w:szCs w:val="22"/>
          <w:lang w:val="es-ES"/>
        </w:rPr>
        <w:t>):</w:t>
      </w:r>
      <w:r w:rsidRPr="2FB92FBF" w:rsidR="2FB92FBF">
        <w:rPr>
          <w:rFonts w:ascii="Arial" w:hAnsi="Arial" w:eastAsia="Arial" w:cs="Arial"/>
          <w:noProof w:val="0"/>
          <w:color w:val="334155"/>
          <w:sz w:val="22"/>
          <w:szCs w:val="22"/>
          <w:lang w:val="es-ES"/>
        </w:rPr>
        <w:t xml:space="preserve"> 12.45%</w:t>
      </w:r>
    </w:p>
    <w:p w:rsidR="0013C70B" w:rsidP="2FB92FBF" w:rsidRDefault="0013C70B" w14:paraId="7AC4EE4B" w14:textId="6DEBF754">
      <w:pPr>
        <w:pStyle w:val="ListParagraph"/>
        <w:numPr>
          <w:ilvl w:val="0"/>
          <w:numId w:val="22"/>
        </w:numPr>
        <w:bidi w:val="0"/>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Frecuencia Cardíaca (</w:t>
      </w:r>
      <w:r w:rsidRPr="2FB92FBF" w:rsidR="2FB92FBF">
        <w:rPr>
          <w:rFonts w:ascii="Arial" w:hAnsi="Arial" w:eastAsia="Arial" w:cs="Arial"/>
          <w:b w:val="1"/>
          <w:bCs w:val="1"/>
          <w:noProof w:val="0"/>
          <w:color w:val="188038"/>
          <w:sz w:val="22"/>
          <w:szCs w:val="22"/>
          <w:lang w:val="es-ES"/>
        </w:rPr>
        <w:t>HeartRate</w:t>
      </w:r>
      <w:r w:rsidRPr="2FB92FBF" w:rsidR="2FB92FBF">
        <w:rPr>
          <w:rFonts w:ascii="Arial" w:hAnsi="Arial" w:eastAsia="Arial" w:cs="Arial"/>
          <w:b w:val="1"/>
          <w:bCs w:val="1"/>
          <w:noProof w:val="0"/>
          <w:color w:val="334155"/>
          <w:sz w:val="22"/>
          <w:szCs w:val="22"/>
          <w:lang w:val="es-ES"/>
        </w:rPr>
        <w:t>):</w:t>
      </w:r>
      <w:r w:rsidRPr="2FB92FBF" w:rsidR="2FB92FBF">
        <w:rPr>
          <w:rFonts w:ascii="Arial" w:hAnsi="Arial" w:eastAsia="Arial" w:cs="Arial"/>
          <w:noProof w:val="0"/>
          <w:color w:val="334155"/>
          <w:sz w:val="22"/>
          <w:szCs w:val="22"/>
          <w:lang w:val="es-ES"/>
        </w:rPr>
        <w:t xml:space="preserve"> 10.15%</w:t>
      </w:r>
    </w:p>
    <w:p w:rsidR="0013C70B" w:rsidP="2FB92FBF" w:rsidRDefault="0013C70B" w14:paraId="4EF968EB" w14:textId="4214E22D">
      <w:pPr>
        <w:pStyle w:val="ListParagraph"/>
        <w:numPr>
          <w:ilvl w:val="0"/>
          <w:numId w:val="22"/>
        </w:numPr>
        <w:bidi w:val="0"/>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Temperatura Corporal (</w:t>
      </w:r>
      <w:r w:rsidRPr="2FB92FBF" w:rsidR="2FB92FBF">
        <w:rPr>
          <w:rFonts w:ascii="Arial" w:hAnsi="Arial" w:eastAsia="Arial" w:cs="Arial"/>
          <w:b w:val="1"/>
          <w:bCs w:val="1"/>
          <w:noProof w:val="0"/>
          <w:color w:val="188038"/>
          <w:sz w:val="22"/>
          <w:szCs w:val="22"/>
          <w:lang w:val="es-ES"/>
        </w:rPr>
        <w:t>BodyTemp</w:t>
      </w:r>
      <w:r w:rsidRPr="2FB92FBF" w:rsidR="2FB92FBF">
        <w:rPr>
          <w:rFonts w:ascii="Arial" w:hAnsi="Arial" w:eastAsia="Arial" w:cs="Arial"/>
          <w:b w:val="1"/>
          <w:bCs w:val="1"/>
          <w:noProof w:val="0"/>
          <w:color w:val="334155"/>
          <w:sz w:val="22"/>
          <w:szCs w:val="22"/>
          <w:lang w:val="es-ES"/>
        </w:rPr>
        <w:t>):</w:t>
      </w:r>
      <w:r w:rsidRPr="2FB92FBF" w:rsidR="2FB92FBF">
        <w:rPr>
          <w:rFonts w:ascii="Arial" w:hAnsi="Arial" w:eastAsia="Arial" w:cs="Arial"/>
          <w:noProof w:val="0"/>
          <w:color w:val="334155"/>
          <w:sz w:val="22"/>
          <w:szCs w:val="22"/>
          <w:lang w:val="es-ES"/>
        </w:rPr>
        <w:t xml:space="preserve"> 6.01%</w:t>
      </w:r>
    </w:p>
    <w:p w:rsidR="0013C70B" w:rsidP="2FB92FBF" w:rsidRDefault="0013C70B" w14:paraId="33438E5C" w14:textId="5D158E4F">
      <w:pPr>
        <w:pStyle w:val="ListParagraph"/>
        <w:bidi w:val="0"/>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p>
    <w:p w:rsidR="0013C70B" w:rsidP="2FB92FBF" w:rsidRDefault="0013C70B" w14:paraId="02CF5955" w14:textId="3A6656B7">
      <w:pPr>
        <w:bidi w:val="0"/>
        <w:spacing w:before="0" w:beforeAutospacing="off" w:after="0" w:afterAutospacing="off" w:line="278" w:lineRule="auto"/>
        <w:jc w:val="left"/>
        <w:rPr>
          <w:rFonts w:ascii="Arial" w:hAnsi="Arial" w:eastAsia="Arial" w:cs="Arial"/>
          <w:b w:val="1"/>
          <w:bCs w:val="1"/>
          <w:noProof w:val="0"/>
          <w:color w:val="334155"/>
          <w:sz w:val="22"/>
          <w:szCs w:val="22"/>
          <w:lang w:val="es-ES"/>
        </w:rPr>
      </w:pPr>
    </w:p>
    <w:p w:rsidR="0013C70B" w:rsidP="2FB92FBF" w:rsidRDefault="0013C70B" w14:paraId="0FB4919D" w14:textId="667AEB50">
      <w:pPr>
        <w:pStyle w:val="Normal"/>
        <w:bidi w:val="0"/>
        <w:spacing w:before="0" w:beforeAutospacing="off" w:after="0" w:afterAutospacing="off" w:line="278" w:lineRule="auto"/>
        <w:jc w:val="left"/>
      </w:pPr>
      <w:r>
        <w:drawing>
          <wp:inline wp14:editId="14DBA140" wp14:anchorId="0D5B7B12">
            <wp:extent cx="5724525" cy="1590675"/>
            <wp:effectExtent l="0" t="0" r="0" b="0"/>
            <wp:docPr id="6464615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6461517" name="Picture 646461517"/>
                    <pic:cNvPicPr/>
                  </pic:nvPicPr>
                  <pic:blipFill>
                    <a:blip xmlns:r="http://schemas.openxmlformats.org/officeDocument/2006/relationships" r:embed="rId1124220448">
                      <a:extLst>
                        <a:ext uri="{28A0092B-C50C-407E-A947-70E740481C1C}">
                          <a14:useLocalDpi xmlns:a14="http://schemas.microsoft.com/office/drawing/2010/main"/>
                        </a:ext>
                      </a:extLst>
                    </a:blip>
                    <a:stretch>
                      <a:fillRect/>
                    </a:stretch>
                  </pic:blipFill>
                  <pic:spPr>
                    <a:xfrm>
                      <a:off x="0" y="0"/>
                      <a:ext cx="5724525" cy="1590675"/>
                    </a:xfrm>
                    <a:prstGeom prst="rect">
                      <a:avLst/>
                    </a:prstGeom>
                  </pic:spPr>
                </pic:pic>
              </a:graphicData>
            </a:graphic>
          </wp:inline>
        </w:drawing>
      </w:r>
    </w:p>
    <w:p w:rsidR="0013C70B" w:rsidP="2FB92FBF" w:rsidRDefault="0013C70B" w14:paraId="0F99930F" w14:textId="753D8A24">
      <w:pPr>
        <w:pStyle w:val="Heading2"/>
        <w:bidi w:val="0"/>
        <w:spacing w:before="360" w:beforeAutospacing="off" w:after="80" w:afterAutospacing="off" w:line="278" w:lineRule="auto"/>
        <w:jc w:val="left"/>
        <w:rPr>
          <w:rFonts w:ascii="Arial" w:hAnsi="Arial" w:eastAsia="Arial" w:cs="Arial"/>
          <w:b w:val="1"/>
          <w:bCs w:val="1"/>
          <w:noProof w:val="0"/>
          <w:color w:val="1E40AF"/>
          <w:sz w:val="26"/>
          <w:szCs w:val="26"/>
          <w:lang w:val="es-ES"/>
        </w:rPr>
      </w:pPr>
      <w:r w:rsidRPr="2FB92FBF" w:rsidR="2FB92FBF">
        <w:rPr>
          <w:rFonts w:ascii="Arial" w:hAnsi="Arial" w:eastAsia="Arial" w:cs="Arial"/>
          <w:b w:val="1"/>
          <w:bCs w:val="1"/>
          <w:noProof w:val="0"/>
          <w:color w:val="1E40AF"/>
          <w:sz w:val="26"/>
          <w:szCs w:val="26"/>
          <w:lang w:val="es-ES"/>
        </w:rPr>
        <w:t>4.4 Prototipo Funcional y Demostración de Casos de Uso</w:t>
      </w:r>
    </w:p>
    <w:p w:rsidR="0013C70B" w:rsidP="2FB92FBF" w:rsidRDefault="0013C70B" w14:paraId="7EE1924D" w14:textId="3CDDAADC">
      <w:pPr>
        <w:bidi w:val="0"/>
        <w:spacing w:before="0" w:beforeAutospacing="off" w:after="0" w:afterAutospacing="off" w:line="278" w:lineRule="auto"/>
        <w:jc w:val="left"/>
        <w:rPr>
          <w:rFonts w:ascii="Arial" w:hAnsi="Arial" w:eastAsia="Arial" w:cs="Arial"/>
          <w:noProof w:val="0"/>
          <w:color w:val="334155"/>
          <w:sz w:val="22"/>
          <w:szCs w:val="22"/>
          <w:lang w:val="es-ES"/>
        </w:rPr>
      </w:pPr>
      <w:r w:rsidRPr="2FB92FBF" w:rsidR="2FB92FBF">
        <w:rPr>
          <w:rFonts w:ascii="Arial" w:hAnsi="Arial" w:eastAsia="Arial" w:cs="Arial"/>
          <w:noProof w:val="0"/>
          <w:color w:val="334155"/>
          <w:sz w:val="22"/>
          <w:szCs w:val="22"/>
          <w:lang w:val="es-ES"/>
        </w:rPr>
        <w:t>El pipeline exportado (</w:t>
      </w:r>
      <w:r w:rsidRPr="2FB92FBF" w:rsidR="2FB92FBF">
        <w:rPr>
          <w:rFonts w:ascii="Arial" w:hAnsi="Arial" w:eastAsia="Arial" w:cs="Arial"/>
          <w:noProof w:val="0"/>
          <w:color w:val="188038"/>
          <w:sz w:val="22"/>
          <w:szCs w:val="22"/>
          <w:lang w:val="es-ES"/>
        </w:rPr>
        <w:t>models/pipeline_riesgo_materno.joblib</w:t>
      </w:r>
      <w:r w:rsidRPr="2FB92FBF" w:rsidR="2FB92FBF">
        <w:rPr>
          <w:rFonts w:ascii="Arial" w:hAnsi="Arial" w:eastAsia="Arial" w:cs="Arial"/>
          <w:noProof w:val="0"/>
          <w:color w:val="334155"/>
          <w:sz w:val="22"/>
          <w:szCs w:val="22"/>
          <w:lang w:val="es-ES"/>
        </w:rPr>
        <w:t xml:space="preserve">) se integró en una aplicación web interactiva desarrollada en </w:t>
      </w:r>
      <w:r w:rsidRPr="2FB92FBF" w:rsidR="2FB92FBF">
        <w:rPr>
          <w:rFonts w:ascii="Arial" w:hAnsi="Arial" w:eastAsia="Arial" w:cs="Arial"/>
          <w:b w:val="1"/>
          <w:bCs w:val="1"/>
          <w:noProof w:val="0"/>
          <w:color w:val="334155"/>
          <w:sz w:val="22"/>
          <w:szCs w:val="22"/>
          <w:lang w:val="es-ES"/>
        </w:rPr>
        <w:t>Streamlit</w:t>
      </w:r>
      <w:r w:rsidRPr="2FB92FBF" w:rsidR="2FB92FBF">
        <w:rPr>
          <w:rFonts w:ascii="Arial" w:hAnsi="Arial" w:eastAsia="Arial" w:cs="Arial"/>
          <w:noProof w:val="0"/>
          <w:color w:val="334155"/>
          <w:sz w:val="22"/>
          <w:szCs w:val="22"/>
          <w:lang w:val="es-ES"/>
        </w:rPr>
        <w:t xml:space="preserve"> (</w:t>
      </w:r>
      <w:r w:rsidRPr="2FB92FBF" w:rsidR="2FB92FBF">
        <w:rPr>
          <w:rFonts w:ascii="Arial" w:hAnsi="Arial" w:eastAsia="Arial" w:cs="Arial"/>
          <w:noProof w:val="0"/>
          <w:color w:val="188038"/>
          <w:sz w:val="22"/>
          <w:szCs w:val="22"/>
          <w:lang w:val="es-ES"/>
        </w:rPr>
        <w:t>src/app.py</w:t>
      </w:r>
      <w:r w:rsidRPr="2FB92FBF" w:rsidR="2FB92FBF">
        <w:rPr>
          <w:rFonts w:ascii="Arial" w:hAnsi="Arial" w:eastAsia="Arial" w:cs="Arial"/>
          <w:noProof w:val="0"/>
          <w:color w:val="334155"/>
          <w:sz w:val="22"/>
          <w:szCs w:val="22"/>
          <w:lang w:val="es-ES"/>
        </w:rPr>
        <w:t>). El prototipo incluye conversión automática de unidades clínicas habituales en Ecuador (temperatura de °C a °F y glucosa de mg/dL a mmol/L), validación estricta de coherencia fisiológica y cálculo en tiempo real de la confianza y la Entropía Normalizada de Shannon.</w:t>
      </w:r>
    </w:p>
    <w:p w:rsidR="0013C70B" w:rsidP="2FB92FBF" w:rsidRDefault="0013C70B" w14:paraId="1E9D1040" w14:textId="16E7F817">
      <w:pPr>
        <w:bidi w:val="0"/>
        <w:spacing w:before="0" w:beforeAutospacing="off" w:after="0" w:afterAutospacing="off" w:line="278" w:lineRule="auto"/>
        <w:jc w:val="left"/>
        <w:rPr>
          <w:rFonts w:ascii="Arial" w:hAnsi="Arial" w:eastAsia="Arial" w:cs="Arial"/>
          <w:noProof w:val="0"/>
          <w:color w:val="334155"/>
          <w:sz w:val="22"/>
          <w:szCs w:val="22"/>
          <w:lang w:val="es-ES"/>
        </w:rPr>
      </w:pPr>
      <w:r w:rsidRPr="2FB92FBF" w:rsidR="2FB92FBF">
        <w:rPr>
          <w:rFonts w:ascii="Arial" w:hAnsi="Arial" w:eastAsia="Arial" w:cs="Arial"/>
          <w:noProof w:val="0"/>
          <w:color w:val="334155"/>
          <w:sz w:val="22"/>
          <w:szCs w:val="22"/>
          <w:lang w:val="es-ES"/>
        </w:rPr>
        <w:t>A continuación, se documentan los casos de prueba ejecutados en el prototipo:</w:t>
      </w:r>
    </w:p>
    <w:tbl>
      <w:tblPr>
        <w:tblStyle w:val="TableNormal"/>
        <w:bidiVisual w:val="0"/>
        <w:tblW w:w="0" w:type="auto"/>
        <w:tblLook w:val="06A0" w:firstRow="1" w:lastRow="0" w:firstColumn="1" w:lastColumn="0" w:noHBand="1" w:noVBand="1"/>
      </w:tblPr>
      <w:tblGrid>
        <w:gridCol w:w="3175"/>
        <w:gridCol w:w="3175"/>
        <w:gridCol w:w="3175"/>
      </w:tblGrid>
      <w:tr w:rsidR="2FB92FBF" w:rsidTr="2FB92FBF" w14:paraId="35AD11F2">
        <w:trPr>
          <w:trHeight w:val="300"/>
        </w:trPr>
        <w:tc>
          <w:tcPr>
            <w:tcW w:w="3175" w:type="dxa"/>
            <w:tcBorders>
              <w:top w:val="single" w:color="CBD5E1" w:sz="8"/>
              <w:left w:val="nil"/>
              <w:bottom w:val="single" w:color="94A3B8" w:sz="18"/>
              <w:right w:val="nil"/>
            </w:tcBorders>
            <w:shd w:val="clear" w:color="auto" w:fill="F8FAFC"/>
            <w:tcMar>
              <w:top w:w="120" w:type="dxa"/>
              <w:left w:w="160" w:type="dxa"/>
              <w:bottom w:w="120" w:type="dxa"/>
              <w:right w:w="160" w:type="dxa"/>
            </w:tcMar>
            <w:vAlign w:val="center"/>
          </w:tcPr>
          <w:p w:rsidR="2FB92FBF" w:rsidP="2FB92FBF" w:rsidRDefault="2FB92FBF" w14:paraId="521B7911" w14:textId="70017BFA">
            <w:pPr>
              <w:bidi w:val="0"/>
              <w:spacing w:before="0" w:beforeAutospacing="off" w:after="0" w:afterAutospacing="off" w:line="278" w:lineRule="auto"/>
              <w:jc w:val="center"/>
              <w:rPr>
                <w:rFonts w:ascii="Arial" w:hAnsi="Arial" w:eastAsia="Arial" w:cs="Arial"/>
                <w:b w:val="1"/>
                <w:bCs w:val="1"/>
                <w:color w:val="1E293B"/>
                <w:sz w:val="21"/>
                <w:szCs w:val="21"/>
              </w:rPr>
            </w:pPr>
            <w:r w:rsidRPr="2FB92FBF" w:rsidR="2FB92FBF">
              <w:rPr>
                <w:rFonts w:ascii="Arial" w:hAnsi="Arial" w:eastAsia="Arial" w:cs="Arial"/>
                <w:b w:val="1"/>
                <w:bCs w:val="1"/>
                <w:color w:val="1E293B"/>
                <w:sz w:val="21"/>
                <w:szCs w:val="21"/>
              </w:rPr>
              <w:t>Caso de Uso</w:t>
            </w:r>
          </w:p>
        </w:tc>
        <w:tc>
          <w:tcPr>
            <w:tcW w:w="3175" w:type="dxa"/>
            <w:tcBorders>
              <w:top w:val="single" w:color="CBD5E1" w:sz="8"/>
              <w:left w:val="nil"/>
              <w:bottom w:val="single" w:color="94A3B8" w:sz="18"/>
              <w:right w:val="nil"/>
            </w:tcBorders>
            <w:shd w:val="clear" w:color="auto" w:fill="F8FAFC"/>
            <w:tcMar>
              <w:top w:w="120" w:type="dxa"/>
              <w:left w:w="160" w:type="dxa"/>
              <w:bottom w:w="120" w:type="dxa"/>
              <w:right w:w="160" w:type="dxa"/>
            </w:tcMar>
            <w:vAlign w:val="center"/>
          </w:tcPr>
          <w:p w:rsidR="2FB92FBF" w:rsidP="2FB92FBF" w:rsidRDefault="2FB92FBF" w14:paraId="2BF84F46" w14:textId="3ACB163D">
            <w:pPr>
              <w:bidi w:val="0"/>
              <w:spacing w:before="0" w:beforeAutospacing="off" w:after="0" w:afterAutospacing="off" w:line="278" w:lineRule="auto"/>
              <w:jc w:val="center"/>
              <w:rPr>
                <w:rFonts w:ascii="Arial" w:hAnsi="Arial" w:eastAsia="Arial" w:cs="Arial"/>
                <w:b w:val="1"/>
                <w:bCs w:val="1"/>
                <w:color w:val="1E293B"/>
                <w:sz w:val="21"/>
                <w:szCs w:val="21"/>
              </w:rPr>
            </w:pPr>
            <w:r w:rsidRPr="2FB92FBF" w:rsidR="2FB92FBF">
              <w:rPr>
                <w:rFonts w:ascii="Arial" w:hAnsi="Arial" w:eastAsia="Arial" w:cs="Arial"/>
                <w:b w:val="1"/>
                <w:bCs w:val="1"/>
                <w:color w:val="1E293B"/>
                <w:sz w:val="21"/>
                <w:szCs w:val="21"/>
              </w:rPr>
              <w:t>Parámetros Ingresados en la Interfaz</w:t>
            </w:r>
          </w:p>
        </w:tc>
        <w:tc>
          <w:tcPr>
            <w:tcW w:w="3175" w:type="dxa"/>
            <w:tcBorders>
              <w:top w:val="single" w:color="CBD5E1" w:sz="8"/>
              <w:left w:val="nil"/>
              <w:bottom w:val="single" w:color="94A3B8" w:sz="18"/>
              <w:right w:val="nil"/>
            </w:tcBorders>
            <w:shd w:val="clear" w:color="auto" w:fill="F8FAFC"/>
            <w:tcMar>
              <w:top w:w="120" w:type="dxa"/>
              <w:left w:w="160" w:type="dxa"/>
              <w:bottom w:w="120" w:type="dxa"/>
              <w:right w:w="160" w:type="dxa"/>
            </w:tcMar>
            <w:vAlign w:val="center"/>
          </w:tcPr>
          <w:p w:rsidR="2FB92FBF" w:rsidP="2FB92FBF" w:rsidRDefault="2FB92FBF" w14:paraId="3EF95B5D" w14:textId="48D665C6">
            <w:pPr>
              <w:bidi w:val="0"/>
              <w:spacing w:before="0" w:beforeAutospacing="off" w:after="0" w:afterAutospacing="off" w:line="278" w:lineRule="auto"/>
              <w:jc w:val="center"/>
              <w:rPr>
                <w:rFonts w:ascii="Arial" w:hAnsi="Arial" w:eastAsia="Arial" w:cs="Arial"/>
                <w:b w:val="1"/>
                <w:bCs w:val="1"/>
                <w:color w:val="1E293B"/>
                <w:sz w:val="21"/>
                <w:szCs w:val="21"/>
              </w:rPr>
            </w:pPr>
            <w:r w:rsidRPr="2FB92FBF" w:rsidR="2FB92FBF">
              <w:rPr>
                <w:rFonts w:ascii="Arial" w:hAnsi="Arial" w:eastAsia="Arial" w:cs="Arial"/>
                <w:b w:val="1"/>
                <w:bCs w:val="1"/>
                <w:color w:val="1E293B"/>
                <w:sz w:val="21"/>
                <w:szCs w:val="21"/>
              </w:rPr>
              <w:t>Salida del Prototipo y Manejo de Incertidumbre</w:t>
            </w:r>
          </w:p>
        </w:tc>
      </w:tr>
      <w:tr w:rsidR="2FB92FBF" w:rsidTr="2FB92FBF" w14:paraId="23B90379">
        <w:trPr>
          <w:trHeight w:val="300"/>
        </w:trPr>
        <w:tc>
          <w:tcPr>
            <w:tcW w:w="3175" w:type="dxa"/>
            <w:tcBorders>
              <w:top w:val="single" w:color="94A3B8" w:sz="1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6EB1E6E8" w14:textId="046D5879">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Caso 1: Paciente Estándar de Bajo Riesgo</w:t>
            </w:r>
          </w:p>
        </w:tc>
        <w:tc>
          <w:tcPr>
            <w:tcW w:w="3175" w:type="dxa"/>
            <w:tcBorders>
              <w:top w:val="single" w:color="94A3B8" w:sz="1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46F6FCBB" w14:textId="436A0BB0">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Edad: 22 años, PA: 100/65 mmHg, Glucosa: 7.8 mmol/L, Temp: 36.7 °C (98.06 °F), FC: 80 lpm.</w:t>
            </w:r>
          </w:p>
        </w:tc>
        <w:tc>
          <w:tcPr>
            <w:tcW w:w="3175" w:type="dxa"/>
            <w:tcBorders>
              <w:top w:val="single" w:color="94A3B8" w:sz="1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379B703F" w14:textId="0EDD895C">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b w:val="1"/>
                <w:bCs w:val="1"/>
                <w:color w:val="334155"/>
                <w:sz w:val="22"/>
                <w:szCs w:val="22"/>
              </w:rPr>
              <w:t>Clasificación:</w:t>
            </w:r>
            <w:r w:rsidRPr="2FB92FBF" w:rsidR="2FB92FBF">
              <w:rPr>
                <w:rFonts w:ascii="Arial" w:hAnsi="Arial" w:eastAsia="Arial" w:cs="Arial"/>
                <w:color w:val="334155"/>
                <w:sz w:val="22"/>
                <w:szCs w:val="22"/>
              </w:rPr>
              <w:t xml:space="preserve"> Riesgo Bajo (Seguimiento prenatal de rutina). </w:t>
            </w:r>
            <w:r w:rsidRPr="2FB92FBF" w:rsidR="2FB92FBF">
              <w:rPr>
                <w:rFonts w:ascii="Arial" w:hAnsi="Arial" w:eastAsia="Arial" w:cs="Arial"/>
                <w:b w:val="1"/>
                <w:bCs w:val="1"/>
                <w:color w:val="334155"/>
                <w:sz w:val="22"/>
                <w:szCs w:val="22"/>
              </w:rPr>
              <w:t>Confianza:</w:t>
            </w:r>
            <w:r w:rsidRPr="2FB92FBF" w:rsidR="2FB92FBF">
              <w:rPr>
                <w:rFonts w:ascii="Arial" w:hAnsi="Arial" w:eastAsia="Arial" w:cs="Arial"/>
                <w:color w:val="334155"/>
                <w:sz w:val="22"/>
                <w:szCs w:val="22"/>
              </w:rPr>
              <w:t xml:space="preserve"> ~85.9%. Sin alertas de incertidumbre ni anomalías fisiológicas.</w:t>
            </w:r>
          </w:p>
        </w:tc>
      </w:tr>
      <w:tr w:rsidR="2FB92FBF" w:rsidTr="2FB92FBF" w14:paraId="4443CE05">
        <w:trPr>
          <w:trHeight w:val="300"/>
        </w:trPr>
        <w:tc>
          <w:tcPr>
            <w:tcW w:w="3175"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14FEE320" w14:textId="3C97C6A0">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Caso 2: Paciente Crítica de Alto Riesgo</w:t>
            </w:r>
          </w:p>
        </w:tc>
        <w:tc>
          <w:tcPr>
            <w:tcW w:w="3175"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2E60722C" w14:textId="1DF66573">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Edad: 25 años, PA: 140/100 mmHg, Glucosa: 11.5 mmol/L, Temp: 36.7 °C (98.06 °F), FC: 86 lpm.</w:t>
            </w:r>
          </w:p>
        </w:tc>
        <w:tc>
          <w:tcPr>
            <w:tcW w:w="3175"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51DFCBB7" w14:textId="6D18E545">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b w:val="1"/>
                <w:bCs w:val="1"/>
                <w:color w:val="334155"/>
                <w:sz w:val="22"/>
                <w:szCs w:val="22"/>
              </w:rPr>
              <w:t>Clasificación:</w:t>
            </w:r>
            <w:r w:rsidRPr="2FB92FBF" w:rsidR="2FB92FBF">
              <w:rPr>
                <w:rFonts w:ascii="Arial" w:hAnsi="Arial" w:eastAsia="Arial" w:cs="Arial"/>
                <w:color w:val="334155"/>
                <w:sz w:val="22"/>
                <w:szCs w:val="22"/>
              </w:rPr>
              <w:t xml:space="preserve"> Riesgo Alto (Derivación prioritaria a valoración obstétrica). </w:t>
            </w:r>
            <w:r w:rsidRPr="2FB92FBF" w:rsidR="2FB92FBF">
              <w:rPr>
                <w:rFonts w:ascii="Arial" w:hAnsi="Arial" w:eastAsia="Arial" w:cs="Arial"/>
                <w:b w:val="1"/>
                <w:bCs w:val="1"/>
                <w:color w:val="334155"/>
                <w:sz w:val="22"/>
                <w:szCs w:val="22"/>
              </w:rPr>
              <w:t>Confianza:</w:t>
            </w:r>
            <w:r w:rsidRPr="2FB92FBF" w:rsidR="2FB92FBF">
              <w:rPr>
                <w:rFonts w:ascii="Arial" w:hAnsi="Arial" w:eastAsia="Arial" w:cs="Arial"/>
                <w:color w:val="334155"/>
                <w:sz w:val="22"/>
                <w:szCs w:val="22"/>
              </w:rPr>
              <w:t xml:space="preserve"> ~99.0%. Detecta crisis hipertensiva e hiperglucemia combinadas.</w:t>
            </w:r>
          </w:p>
        </w:tc>
      </w:tr>
      <w:tr w:rsidR="2FB92FBF" w:rsidTr="2FB92FBF" w14:paraId="598201E2">
        <w:trPr>
          <w:trHeight w:val="300"/>
        </w:trPr>
        <w:tc>
          <w:tcPr>
            <w:tcW w:w="3175"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21A1D2AB" w14:textId="1DF11935">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Caso 3: Caso Límite / Frontera de Decisión</w:t>
            </w:r>
          </w:p>
        </w:tc>
        <w:tc>
          <w:tcPr>
            <w:tcW w:w="3175"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228E3B2C" w14:textId="7BBFF4EA">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Edad: 35 años, PA: 120/80 mmHg, Glucosa: 6.9 mmol/L, Temp: 36.7 °C (98.06 °F), FC: 80 lpm.</w:t>
            </w:r>
          </w:p>
        </w:tc>
        <w:tc>
          <w:tcPr>
            <w:tcW w:w="3175"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3AB97C4E" w14:textId="7DC3ECA9">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b w:val="1"/>
                <w:bCs w:val="1"/>
                <w:color w:val="334155"/>
                <w:sz w:val="22"/>
                <w:szCs w:val="22"/>
              </w:rPr>
              <w:t>Alerta de Incertidumbre Activada:</w:t>
            </w:r>
            <w:r w:rsidRPr="2FB92FBF" w:rsidR="2FB92FBF">
              <w:rPr>
                <w:rFonts w:ascii="Arial" w:hAnsi="Arial" w:eastAsia="Arial" w:cs="Arial"/>
                <w:color w:val="334155"/>
                <w:sz w:val="22"/>
                <w:szCs w:val="22"/>
              </w:rPr>
              <w:t xml:space="preserve"> Probabilidades divididas entre las 3 clases (Bajo: 37.0%, Medio: 18.8%, Alto: 44.2%; Confianza máxima &lt; 65% y Entropía &gt; 55%). Recomienda evaluación manual profesional.</w:t>
            </w:r>
          </w:p>
        </w:tc>
      </w:tr>
      <w:tr w:rsidR="2FB92FBF" w:rsidTr="2FB92FBF" w14:paraId="49C69200">
        <w:trPr>
          <w:trHeight w:val="300"/>
        </w:trPr>
        <w:tc>
          <w:tcPr>
            <w:tcW w:w="3175" w:type="dxa"/>
            <w:tcBorders>
              <w:top w:val="single" w:color="F1F5F9" w:sz="8"/>
              <w:left w:val="nil"/>
              <w:bottom w:val="single" w:color="E2E8F0" w:sz="8"/>
              <w:right w:val="nil"/>
            </w:tcBorders>
            <w:shd w:val="clear" w:color="auto" w:fill="FFFFFF" w:themeFill="background1"/>
            <w:tcMar>
              <w:top w:w="120" w:type="dxa"/>
              <w:left w:w="160" w:type="dxa"/>
              <w:bottom w:w="120" w:type="dxa"/>
              <w:right w:w="160" w:type="dxa"/>
            </w:tcMar>
            <w:vAlign w:val="top"/>
          </w:tcPr>
          <w:p w:rsidR="2FB92FBF" w:rsidP="2FB92FBF" w:rsidRDefault="2FB92FBF" w14:paraId="34A73F4C" w14:textId="41E64D50">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Caso 4: Caso Adverso / Entrada Inválida</w:t>
            </w:r>
          </w:p>
        </w:tc>
        <w:tc>
          <w:tcPr>
            <w:tcW w:w="3175" w:type="dxa"/>
            <w:tcBorders>
              <w:top w:val="single" w:color="F1F5F9" w:sz="8"/>
              <w:left w:val="nil"/>
              <w:bottom w:val="single" w:color="E2E8F0" w:sz="8"/>
              <w:right w:val="nil"/>
            </w:tcBorders>
            <w:shd w:val="clear" w:color="auto" w:fill="FFFFFF" w:themeFill="background1"/>
            <w:tcMar>
              <w:top w:w="120" w:type="dxa"/>
              <w:left w:w="160" w:type="dxa"/>
              <w:bottom w:w="120" w:type="dxa"/>
              <w:right w:w="160" w:type="dxa"/>
            </w:tcMar>
            <w:vAlign w:val="top"/>
          </w:tcPr>
          <w:p w:rsidR="2FB92FBF" w:rsidP="2FB92FBF" w:rsidRDefault="2FB92FBF" w14:paraId="58427D4C" w14:textId="4BCD5607">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Edad: 28 años, PA: 80/120 mmHg (sistólica menor que diastólica), Glucosa: 7.0 mmol/L, Temp: 36.7 °C, FC: 7 lpm.</w:t>
            </w:r>
          </w:p>
        </w:tc>
        <w:tc>
          <w:tcPr>
            <w:tcW w:w="3175" w:type="dxa"/>
            <w:tcBorders>
              <w:top w:val="single" w:color="F1F5F9" w:sz="8"/>
              <w:left w:val="nil"/>
              <w:bottom w:val="single" w:color="E2E8F0" w:sz="8"/>
              <w:right w:val="nil"/>
            </w:tcBorders>
            <w:shd w:val="clear" w:color="auto" w:fill="FFFFFF" w:themeFill="background1"/>
            <w:tcMar>
              <w:top w:w="120" w:type="dxa"/>
              <w:left w:w="160" w:type="dxa"/>
              <w:bottom w:w="120" w:type="dxa"/>
              <w:right w:w="160" w:type="dxa"/>
            </w:tcMar>
            <w:vAlign w:val="top"/>
          </w:tcPr>
          <w:p w:rsidR="2FB92FBF" w:rsidP="2FB92FBF" w:rsidRDefault="2FB92FBF" w14:paraId="19CB49FF" w14:textId="535B2738">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b w:val="1"/>
                <w:bCs w:val="1"/>
                <w:color w:val="334155"/>
                <w:sz w:val="22"/>
                <w:szCs w:val="22"/>
              </w:rPr>
              <w:t>Inferencia Bloqueada:</w:t>
            </w:r>
            <w:r w:rsidRPr="2FB92FBF" w:rsidR="2FB92FBF">
              <w:rPr>
                <w:rFonts w:ascii="Arial" w:hAnsi="Arial" w:eastAsia="Arial" w:cs="Arial"/>
                <w:color w:val="334155"/>
                <w:sz w:val="22"/>
                <w:szCs w:val="22"/>
              </w:rPr>
              <w:t xml:space="preserve"> El validador detiene la ejecución antes de invocar al modelo y reporta tres violaciones fisiológicas (sistólica &lt;= diastólica, presión de pulso &lt; 15 mmHg y FC fuera del rango viable de 40–200 lpm).</w:t>
            </w:r>
          </w:p>
        </w:tc>
      </w:tr>
    </w:tbl>
    <w:p w:rsidR="0013C70B" w:rsidP="2FB92FBF" w:rsidRDefault="0013C70B" w14:paraId="34307E35" w14:textId="54F1854E">
      <w:pPr>
        <w:bidi w:val="0"/>
        <w:spacing w:before="0" w:beforeAutospacing="off" w:after="0" w:afterAutospacing="off" w:line="278" w:lineRule="auto"/>
        <w:jc w:val="center"/>
        <w:rPr>
          <w:rFonts w:ascii="Arial" w:hAnsi="Arial" w:eastAsia="Arial" w:cs="Arial"/>
          <w:b w:val="1"/>
          <w:bCs w:val="1"/>
          <w:noProof w:val="0"/>
          <w:color w:val="334155"/>
          <w:sz w:val="22"/>
          <w:szCs w:val="22"/>
          <w:lang w:val="es-ES"/>
        </w:rPr>
      </w:pPr>
    </w:p>
    <w:p w:rsidR="0013C70B" w:rsidP="2FB92FBF" w:rsidRDefault="0013C70B" w14:paraId="0C38F3C9" w14:textId="046D5879">
      <w:pPr>
        <w:bidi w:val="0"/>
        <w:spacing w:before="0" w:beforeAutospacing="off" w:after="0" w:afterAutospacing="off" w:line="278" w:lineRule="auto"/>
      </w:pPr>
      <w:r w:rsidRPr="2FB92FBF" w:rsidR="2FB92FBF">
        <w:rPr>
          <w:rFonts w:ascii="Arial" w:hAnsi="Arial" w:eastAsia="Arial" w:cs="Arial"/>
          <w:b w:val="1"/>
          <w:bCs w:val="1"/>
          <w:color w:val="334155"/>
          <w:sz w:val="22"/>
          <w:szCs w:val="22"/>
        </w:rPr>
        <w:t>Caso 1: Paciente Estándar de Bajo Riesgo</w:t>
      </w:r>
    </w:p>
    <w:p w:rsidR="0013C70B" w:rsidP="2FB92FBF" w:rsidRDefault="0013C70B" w14:paraId="13E93D9E" w14:textId="20C74072">
      <w:pPr>
        <w:bidi w:val="0"/>
        <w:spacing w:before="0" w:beforeAutospacing="off" w:after="0" w:afterAutospacing="off" w:line="278" w:lineRule="auto"/>
        <w:rPr>
          <w:rFonts w:ascii="Arial" w:hAnsi="Arial" w:eastAsia="Arial" w:cs="Arial"/>
          <w:b w:val="1"/>
          <w:bCs w:val="1"/>
          <w:color w:val="334155"/>
          <w:sz w:val="22"/>
          <w:szCs w:val="22"/>
        </w:rPr>
      </w:pPr>
    </w:p>
    <w:p w:rsidR="0013C70B" w:rsidP="2FB92FBF" w:rsidRDefault="0013C70B" w14:paraId="333EC8E5" w14:textId="718D1A35">
      <w:pPr>
        <w:pStyle w:val="Normal"/>
        <w:bidi w:val="0"/>
        <w:spacing w:before="0" w:beforeAutospacing="off" w:after="0" w:afterAutospacing="off" w:line="278" w:lineRule="auto"/>
        <w:rPr>
          <w:rFonts w:ascii="Arial" w:hAnsi="Arial" w:eastAsia="Arial" w:cs="Arial"/>
          <w:b w:val="1"/>
          <w:bCs w:val="1"/>
          <w:color w:val="334155"/>
          <w:sz w:val="22"/>
          <w:szCs w:val="22"/>
        </w:rPr>
      </w:pPr>
      <w:r>
        <w:drawing>
          <wp:inline wp14:editId="1CC1D45B" wp14:anchorId="462C8315">
            <wp:extent cx="5724525" cy="2371725"/>
            <wp:effectExtent l="0" t="0" r="0" b="0"/>
            <wp:docPr id="16446662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4666263" name="Picture 1644666263"/>
                    <pic:cNvPicPr/>
                  </pic:nvPicPr>
                  <pic:blipFill>
                    <a:blip xmlns:r="http://schemas.openxmlformats.org/officeDocument/2006/relationships" r:embed="rId1364213454">
                      <a:extLst>
                        <a:ext uri="{28A0092B-C50C-407E-A947-70E740481C1C}">
                          <a14:useLocalDpi xmlns:a14="http://schemas.microsoft.com/office/drawing/2010/main"/>
                        </a:ext>
                      </a:extLst>
                    </a:blip>
                    <a:stretch>
                      <a:fillRect/>
                    </a:stretch>
                  </pic:blipFill>
                  <pic:spPr>
                    <a:xfrm>
                      <a:off x="0" y="0"/>
                      <a:ext cx="5724525" cy="2371725"/>
                    </a:xfrm>
                    <a:prstGeom prst="rect">
                      <a:avLst/>
                    </a:prstGeom>
                  </pic:spPr>
                </pic:pic>
              </a:graphicData>
            </a:graphic>
          </wp:inline>
        </w:drawing>
      </w:r>
      <w:r w:rsidRPr="2FB92FBF" w:rsidR="2FB92FBF">
        <w:rPr>
          <w:rFonts w:ascii="Arial" w:hAnsi="Arial" w:eastAsia="Arial" w:cs="Arial"/>
          <w:b w:val="1"/>
          <w:bCs w:val="1"/>
          <w:color w:val="334155"/>
          <w:sz w:val="22"/>
          <w:szCs w:val="22"/>
        </w:rPr>
        <w:t>Caso 2: Paciente Crítica de Alto Riesgo</w:t>
      </w:r>
    </w:p>
    <w:p w:rsidR="0013C70B" w:rsidP="2FB92FBF" w:rsidRDefault="0013C70B" w14:paraId="3A638215" w14:textId="3FBB7831">
      <w:pPr>
        <w:pStyle w:val="Normal"/>
        <w:bidi w:val="0"/>
        <w:spacing w:before="0" w:beforeAutospacing="off" w:after="0" w:afterAutospacing="off" w:line="278" w:lineRule="auto"/>
        <w:rPr>
          <w:rFonts w:ascii="Arial" w:hAnsi="Arial" w:eastAsia="Arial" w:cs="Arial"/>
          <w:b w:val="1"/>
          <w:bCs w:val="1"/>
          <w:color w:val="334155"/>
          <w:sz w:val="22"/>
          <w:szCs w:val="22"/>
        </w:rPr>
      </w:pPr>
      <w:r>
        <w:drawing>
          <wp:inline wp14:editId="03C29599" wp14:anchorId="475C3A4B">
            <wp:extent cx="5724525" cy="2266950"/>
            <wp:effectExtent l="0" t="0" r="0" b="0"/>
            <wp:docPr id="24733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73356" name="Picture 2473356"/>
                    <pic:cNvPicPr/>
                  </pic:nvPicPr>
                  <pic:blipFill>
                    <a:blip xmlns:r="http://schemas.openxmlformats.org/officeDocument/2006/relationships" r:embed="rId302280068">
                      <a:extLst>
                        <a:ext uri="{28A0092B-C50C-407E-A947-70E740481C1C}">
                          <a14:useLocalDpi xmlns:a14="http://schemas.microsoft.com/office/drawing/2010/main"/>
                        </a:ext>
                      </a:extLst>
                    </a:blip>
                    <a:stretch>
                      <a:fillRect/>
                    </a:stretch>
                  </pic:blipFill>
                  <pic:spPr>
                    <a:xfrm>
                      <a:off x="0" y="0"/>
                      <a:ext cx="5724525" cy="2266950"/>
                    </a:xfrm>
                    <a:prstGeom prst="rect">
                      <a:avLst/>
                    </a:prstGeom>
                  </pic:spPr>
                </pic:pic>
              </a:graphicData>
            </a:graphic>
          </wp:inline>
        </w:drawing>
      </w:r>
      <w:r w:rsidRPr="2FB92FBF" w:rsidR="2FB92FBF">
        <w:rPr>
          <w:rFonts w:ascii="Arial" w:hAnsi="Arial" w:eastAsia="Arial" w:cs="Arial"/>
          <w:noProof w:val="0"/>
          <w:sz w:val="24"/>
          <w:szCs w:val="24"/>
          <w:lang w:val="es-ES"/>
        </w:rPr>
        <w:t xml:space="preserve"> </w:t>
      </w:r>
      <w:r w:rsidRPr="2FB92FBF" w:rsidR="2FB92FBF">
        <w:rPr>
          <w:rFonts w:ascii="Arial" w:hAnsi="Arial" w:eastAsia="Arial" w:cs="Arial"/>
          <w:b w:val="1"/>
          <w:bCs w:val="1"/>
          <w:color w:val="334155"/>
          <w:sz w:val="22"/>
          <w:szCs w:val="22"/>
        </w:rPr>
        <w:t>Caso 3: Caso Límite / Frontera de Decisión</w:t>
      </w:r>
    </w:p>
    <w:p w:rsidR="0013C70B" w:rsidP="2FB92FBF" w:rsidRDefault="0013C70B" w14:paraId="4CB9A795" w14:textId="532D0D6D">
      <w:pPr>
        <w:pStyle w:val="Normal"/>
        <w:bidi w:val="0"/>
        <w:spacing w:before="0" w:beforeAutospacing="off" w:after="160" w:afterAutospacing="off" w:line="278" w:lineRule="auto"/>
        <w:jc w:val="center"/>
      </w:pPr>
    </w:p>
    <w:p w:rsidR="0013C70B" w:rsidP="2FB92FBF" w:rsidRDefault="0013C70B" w14:paraId="0A12A3DD" w14:textId="49CDBD8D">
      <w:pPr>
        <w:pStyle w:val="Normal"/>
        <w:bidi w:val="0"/>
        <w:spacing w:before="0" w:beforeAutospacing="off" w:after="160" w:afterAutospacing="off" w:line="278" w:lineRule="auto"/>
        <w:jc w:val="center"/>
      </w:pPr>
    </w:p>
    <w:p w:rsidR="0013C70B" w:rsidP="2FB92FBF" w:rsidRDefault="0013C70B" w14:paraId="622B8E90" w14:textId="388FC3DC">
      <w:pPr>
        <w:pStyle w:val="Normal"/>
        <w:bidi w:val="0"/>
        <w:spacing w:before="0" w:beforeAutospacing="off" w:after="160" w:afterAutospacing="off" w:line="278" w:lineRule="auto"/>
        <w:jc w:val="center"/>
      </w:pPr>
    </w:p>
    <w:p w:rsidR="0013C70B" w:rsidP="2FB92FBF" w:rsidRDefault="0013C70B" w14:paraId="41607AB4" w14:textId="1F7026A0">
      <w:pPr>
        <w:pStyle w:val="Normal"/>
        <w:bidi w:val="0"/>
        <w:spacing w:before="0" w:beforeAutospacing="off" w:after="160" w:afterAutospacing="off" w:line="278" w:lineRule="auto"/>
        <w:jc w:val="center"/>
      </w:pPr>
    </w:p>
    <w:p w:rsidR="0013C70B" w:rsidP="2FB92FBF" w:rsidRDefault="0013C70B" w14:paraId="1ACE5D8C" w14:textId="2FEAF3F6">
      <w:pPr>
        <w:pStyle w:val="Normal"/>
        <w:bidi w:val="0"/>
        <w:spacing w:before="0" w:beforeAutospacing="off" w:after="160" w:afterAutospacing="off" w:line="278" w:lineRule="auto"/>
        <w:jc w:val="center"/>
      </w:pPr>
    </w:p>
    <w:p w:rsidR="0013C70B" w:rsidP="2FB92FBF" w:rsidRDefault="0013C70B" w14:paraId="19C205D0" w14:textId="5916A5F6">
      <w:pPr>
        <w:pStyle w:val="Normal"/>
        <w:bidi w:val="0"/>
        <w:spacing w:before="0" w:beforeAutospacing="off" w:after="160" w:afterAutospacing="off" w:line="278" w:lineRule="auto"/>
        <w:jc w:val="center"/>
      </w:pPr>
      <w:r>
        <w:drawing>
          <wp:inline wp14:editId="601D9741" wp14:anchorId="4DF21339">
            <wp:extent cx="5724525" cy="2286000"/>
            <wp:effectExtent l="0" t="0" r="0" b="0"/>
            <wp:docPr id="9686056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7992607" name="Picture 957992607"/>
                    <pic:cNvPicPr/>
                  </pic:nvPicPr>
                  <pic:blipFill>
                    <a:blip xmlns:r="http://schemas.openxmlformats.org/officeDocument/2006/relationships" r:embed="rId1441547786">
                      <a:extLst>
                        <a:ext uri="{28A0092B-C50C-407E-A947-70E740481C1C}">
                          <a14:useLocalDpi xmlns:a14="http://schemas.microsoft.com/office/drawing/2010/main"/>
                        </a:ext>
                      </a:extLst>
                    </a:blip>
                    <a:stretch>
                      <a:fillRect/>
                    </a:stretch>
                  </pic:blipFill>
                  <pic:spPr>
                    <a:xfrm>
                      <a:off x="0" y="0"/>
                      <a:ext cx="5724525" cy="2286000"/>
                    </a:xfrm>
                    <a:prstGeom prst="rect">
                      <a:avLst/>
                    </a:prstGeom>
                  </pic:spPr>
                </pic:pic>
              </a:graphicData>
            </a:graphic>
          </wp:inline>
        </w:drawing>
      </w:r>
    </w:p>
    <w:p w:rsidR="0013C70B" w:rsidP="2FB92FBF" w:rsidRDefault="0013C70B" w14:paraId="087B0096" w14:textId="00EA96D3">
      <w:pPr>
        <w:bidi w:val="0"/>
        <w:spacing w:before="0" w:beforeAutospacing="off" w:after="0" w:afterAutospacing="off" w:line="278" w:lineRule="auto"/>
        <w:rPr>
          <w:rFonts w:ascii="Aptos" w:hAnsi="Aptos" w:eastAsia="Aptos" w:cs="Aptos"/>
          <w:noProof w:val="0"/>
          <w:sz w:val="24"/>
          <w:szCs w:val="24"/>
          <w:lang w:val="es-ES"/>
        </w:rPr>
      </w:pPr>
      <w:r w:rsidRPr="2FB92FBF" w:rsidR="2FB92FBF">
        <w:rPr>
          <w:rFonts w:ascii="Arial" w:hAnsi="Arial" w:eastAsia="Arial" w:cs="Arial"/>
          <w:b w:val="1"/>
          <w:bCs w:val="1"/>
          <w:i w:val="0"/>
          <w:iCs w:val="0"/>
          <w:caps w:val="0"/>
          <w:smallCaps w:val="0"/>
          <w:noProof w:val="0"/>
          <w:color w:val="334155"/>
          <w:sz w:val="22"/>
          <w:szCs w:val="22"/>
          <w:lang w:val="es-ES"/>
        </w:rPr>
        <w:t>Caso 4: Caso Adverso / Entrada Inválida</w:t>
      </w:r>
    </w:p>
    <w:p w:rsidR="0013C70B" w:rsidP="2FB92FBF" w:rsidRDefault="0013C70B" w14:paraId="3D37FEA3" w14:textId="27C22FBC">
      <w:pPr>
        <w:pStyle w:val="Normal"/>
        <w:bidi w:val="0"/>
        <w:spacing w:before="0" w:beforeAutospacing="off" w:after="160" w:afterAutospacing="off" w:line="278" w:lineRule="auto"/>
        <w:jc w:val="center"/>
      </w:pPr>
    </w:p>
    <w:p w:rsidR="0013C70B" w:rsidP="2FB92FBF" w:rsidRDefault="0013C70B" w14:paraId="01C4C371" w14:textId="1695D221">
      <w:pPr>
        <w:pStyle w:val="Normal"/>
        <w:bidi w:val="0"/>
        <w:spacing w:before="0" w:beforeAutospacing="off" w:after="160" w:afterAutospacing="off" w:line="278" w:lineRule="auto"/>
        <w:jc w:val="center"/>
      </w:pPr>
      <w:r>
        <w:drawing>
          <wp:inline wp14:editId="7D9CEC20" wp14:anchorId="30AEF13D">
            <wp:extent cx="5724525" cy="2695575"/>
            <wp:effectExtent l="0" t="0" r="0" b="0"/>
            <wp:docPr id="4847597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4759715" name="Picture 484759715"/>
                    <pic:cNvPicPr/>
                  </pic:nvPicPr>
                  <pic:blipFill>
                    <a:blip xmlns:r="http://schemas.openxmlformats.org/officeDocument/2006/relationships" r:embed="rId571814544">
                      <a:extLst>
                        <a:ext uri="{28A0092B-C50C-407E-A947-70E740481C1C}">
                          <a14:useLocalDpi xmlns:a14="http://schemas.microsoft.com/office/drawing/2010/main"/>
                        </a:ext>
                      </a:extLst>
                    </a:blip>
                    <a:stretch>
                      <a:fillRect/>
                    </a:stretch>
                  </pic:blipFill>
                  <pic:spPr>
                    <a:xfrm>
                      <a:off x="0" y="0"/>
                      <a:ext cx="5724525" cy="2695575"/>
                    </a:xfrm>
                    <a:prstGeom prst="rect">
                      <a:avLst/>
                    </a:prstGeom>
                  </pic:spPr>
                </pic:pic>
              </a:graphicData>
            </a:graphic>
          </wp:inline>
        </w:drawing>
      </w:r>
    </w:p>
    <w:p w:rsidR="0013C70B" w:rsidP="2FB92FBF" w:rsidRDefault="0013C70B" w14:paraId="225AD7DD" w14:textId="1676946C">
      <w:pPr>
        <w:pStyle w:val="Heading1"/>
        <w:bidi w:val="0"/>
        <w:spacing w:before="480" w:beforeAutospacing="off" w:after="120" w:afterAutospacing="off" w:line="278" w:lineRule="auto"/>
        <w:jc w:val="left"/>
        <w:rPr>
          <w:rFonts w:ascii="Arial" w:hAnsi="Arial" w:eastAsia="Arial" w:cs="Arial"/>
          <w:b w:val="1"/>
          <w:bCs w:val="1"/>
          <w:noProof w:val="0"/>
          <w:color w:val="1E3A8A"/>
          <w:sz w:val="32"/>
          <w:szCs w:val="32"/>
          <w:lang w:val="es-ES"/>
        </w:rPr>
      </w:pPr>
      <w:r w:rsidRPr="2FB92FBF" w:rsidR="2FB92FBF">
        <w:rPr>
          <w:rFonts w:ascii="Arial" w:hAnsi="Arial" w:eastAsia="Arial" w:cs="Arial"/>
          <w:b w:val="1"/>
          <w:bCs w:val="1"/>
          <w:noProof w:val="0"/>
          <w:color w:val="1E3A8A"/>
          <w:sz w:val="32"/>
          <w:szCs w:val="32"/>
          <w:lang w:val="es-ES"/>
        </w:rPr>
        <w:t>5. DISCUSIÓN, ANÁLISIS DE ERRORES E IMPLICACIONES ÉTICAS</w:t>
      </w:r>
    </w:p>
    <w:p w:rsidR="0013C70B" w:rsidP="2FB92FBF" w:rsidRDefault="0013C70B" w14:paraId="64021645" w14:textId="78823026">
      <w:pPr>
        <w:pStyle w:val="Heading2"/>
        <w:bidi w:val="0"/>
        <w:spacing w:before="360" w:beforeAutospacing="off" w:after="80" w:afterAutospacing="off" w:line="278" w:lineRule="auto"/>
        <w:jc w:val="left"/>
        <w:rPr>
          <w:rFonts w:ascii="Arial" w:hAnsi="Arial" w:eastAsia="Arial" w:cs="Arial"/>
          <w:b w:val="1"/>
          <w:bCs w:val="1"/>
          <w:noProof w:val="0"/>
          <w:color w:val="1E40AF"/>
          <w:sz w:val="26"/>
          <w:szCs w:val="26"/>
          <w:lang w:val="es-ES"/>
        </w:rPr>
      </w:pPr>
      <w:r w:rsidRPr="2FB92FBF" w:rsidR="2FB92FBF">
        <w:rPr>
          <w:rFonts w:ascii="Arial" w:hAnsi="Arial" w:eastAsia="Arial" w:cs="Arial"/>
          <w:b w:val="1"/>
          <w:bCs w:val="1"/>
          <w:noProof w:val="0"/>
          <w:color w:val="1E40AF"/>
          <w:sz w:val="26"/>
          <w:szCs w:val="26"/>
          <w:lang w:val="es-ES"/>
        </w:rPr>
        <w:t>5.1 ¿Qué errores podría cometer el sistema y qué consecuencias tendrían?</w:t>
      </w:r>
    </w:p>
    <w:p w:rsidR="0013C70B" w:rsidP="2FB92FBF" w:rsidRDefault="0013C70B" w14:paraId="47ED452D" w14:textId="2198FC0B">
      <w:pPr>
        <w:bidi w:val="0"/>
        <w:spacing w:before="0" w:beforeAutospacing="off" w:after="0" w:afterAutospacing="off" w:line="278" w:lineRule="auto"/>
        <w:jc w:val="left"/>
        <w:rPr>
          <w:rFonts w:ascii="Arial" w:hAnsi="Arial" w:eastAsia="Arial" w:cs="Arial"/>
          <w:noProof w:val="0"/>
          <w:color w:val="334155"/>
          <w:sz w:val="22"/>
          <w:szCs w:val="22"/>
          <w:lang w:val="es-ES"/>
        </w:rPr>
      </w:pPr>
      <w:r w:rsidRPr="2FB92FBF" w:rsidR="2FB92FBF">
        <w:rPr>
          <w:rFonts w:ascii="Arial" w:hAnsi="Arial" w:eastAsia="Arial" w:cs="Arial"/>
          <w:noProof w:val="0"/>
          <w:color w:val="334155"/>
          <w:sz w:val="22"/>
          <w:szCs w:val="22"/>
          <w:lang w:val="es-ES"/>
        </w:rPr>
        <w:t>Al tratarse de un sistema de apoyo al triaje preventivo en salud materna, los errores de clasificación (32 desaciertos sobre 203 registros en el conjunto de prueba) tienen consecuencias asimétricas que deben analizarse con rigor:</w:t>
      </w:r>
    </w:p>
    <w:p w:rsidR="0013C70B" w:rsidP="2FB92FBF" w:rsidRDefault="0013C70B" w14:paraId="5B33AC62" w14:textId="0669C902">
      <w:pPr>
        <w:pStyle w:val="ListParagraph"/>
        <w:numPr>
          <w:ilvl w:val="0"/>
          <w:numId w:val="23"/>
        </w:numPr>
        <w:bidi w:val="0"/>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Falsos Negativos Críticos (Subestimación del Alto Riesgo):</w:t>
      </w:r>
      <w:r w:rsidRPr="2FB92FBF" w:rsidR="2FB92FBF">
        <w:rPr>
          <w:rFonts w:ascii="Arial" w:hAnsi="Arial" w:eastAsia="Arial" w:cs="Arial"/>
          <w:noProof w:val="0"/>
          <w:color w:val="334155"/>
          <w:sz w:val="22"/>
          <w:szCs w:val="22"/>
          <w:lang w:val="es-ES"/>
        </w:rPr>
        <w:t xml:space="preserve"> Ocurre cuando una gestante en condición real de </w:t>
      </w:r>
      <w:r w:rsidRPr="2FB92FBF" w:rsidR="2FB92FBF">
        <w:rPr>
          <w:rFonts w:ascii="Arial" w:hAnsi="Arial" w:eastAsia="Arial" w:cs="Arial"/>
          <w:b w:val="1"/>
          <w:bCs w:val="1"/>
          <w:noProof w:val="0"/>
          <w:color w:val="334155"/>
          <w:sz w:val="22"/>
          <w:szCs w:val="22"/>
          <w:lang w:val="es-ES"/>
        </w:rPr>
        <w:t>Alto Riesgo (</w:t>
      </w:r>
      <w:r w:rsidRPr="2FB92FBF" w:rsidR="2FB92FBF">
        <w:rPr>
          <w:rFonts w:ascii="Arial" w:hAnsi="Arial" w:eastAsia="Arial" w:cs="Arial"/>
          <w:b w:val="1"/>
          <w:bCs w:val="1"/>
          <w:noProof w:val="0"/>
          <w:color w:val="188038"/>
          <w:sz w:val="22"/>
          <w:szCs w:val="22"/>
          <w:lang w:val="es-ES"/>
        </w:rPr>
        <w:t>high risk</w:t>
      </w:r>
      <w:r w:rsidRPr="2FB92FBF" w:rsidR="2FB92FBF">
        <w:rPr>
          <w:rFonts w:ascii="Arial" w:hAnsi="Arial" w:eastAsia="Arial" w:cs="Arial"/>
          <w:b w:val="1"/>
          <w:bCs w:val="1"/>
          <w:noProof w:val="0"/>
          <w:color w:val="334155"/>
          <w:sz w:val="22"/>
          <w:szCs w:val="22"/>
          <w:lang w:val="es-ES"/>
        </w:rPr>
        <w:t>)</w:t>
      </w:r>
      <w:r w:rsidRPr="2FB92FBF" w:rsidR="2FB92FBF">
        <w:rPr>
          <w:rFonts w:ascii="Arial" w:hAnsi="Arial" w:eastAsia="Arial" w:cs="Arial"/>
          <w:noProof w:val="0"/>
          <w:color w:val="334155"/>
          <w:sz w:val="22"/>
          <w:szCs w:val="22"/>
          <w:lang w:val="es-ES"/>
        </w:rPr>
        <w:t xml:space="preserve"> es clasificada como Riesgo Bajo o Medio.</w:t>
      </w:r>
      <w:r>
        <w:br/>
      </w:r>
      <w:r w:rsidRPr="2FB92FBF" w:rsidR="2FB92FBF">
        <w:rPr>
          <w:rFonts w:ascii="Arial" w:hAnsi="Arial" w:eastAsia="Arial" w:cs="Arial"/>
          <w:noProof w:val="0"/>
          <w:sz w:val="24"/>
          <w:szCs w:val="24"/>
          <w:lang w:val="es-ES"/>
        </w:rPr>
        <w:t xml:space="preserve"> </w:t>
      </w:r>
      <w:r w:rsidRPr="2FB92FBF" w:rsidR="2FB92FBF">
        <w:rPr>
          <w:rFonts w:ascii="Arial" w:hAnsi="Arial" w:eastAsia="Arial" w:cs="Arial"/>
          <w:b w:val="1"/>
          <w:bCs w:val="1"/>
          <w:noProof w:val="0"/>
          <w:color w:val="334155"/>
          <w:sz w:val="22"/>
          <w:szCs w:val="22"/>
          <w:lang w:val="es-ES"/>
        </w:rPr>
        <w:t>Consecuencia en salud pública:</w:t>
      </w:r>
      <w:r w:rsidRPr="2FB92FBF" w:rsidR="2FB92FBF">
        <w:rPr>
          <w:rFonts w:ascii="Arial" w:hAnsi="Arial" w:eastAsia="Arial" w:cs="Arial"/>
          <w:noProof w:val="0"/>
          <w:color w:val="334155"/>
          <w:sz w:val="22"/>
          <w:szCs w:val="22"/>
          <w:lang w:val="es-ES"/>
        </w:rPr>
        <w:t xml:space="preserve"> Es el escenario de mayor peligrosidad, pues podría retrasar la atención prioritaria de una paciente con preeclampsia incipiente o descompensación metabólica.</w:t>
      </w:r>
      <w:r>
        <w:br/>
      </w:r>
      <w:r w:rsidRPr="2FB92FBF" w:rsidR="2FB92FBF">
        <w:rPr>
          <w:rFonts w:ascii="Arial" w:hAnsi="Arial" w:eastAsia="Arial" w:cs="Arial"/>
          <w:noProof w:val="0"/>
          <w:sz w:val="24"/>
          <w:szCs w:val="24"/>
          <w:lang w:val="es-ES"/>
        </w:rPr>
        <w:t xml:space="preserve"> </w:t>
      </w:r>
      <w:r w:rsidRPr="2FB92FBF" w:rsidR="2FB92FBF">
        <w:rPr>
          <w:rFonts w:ascii="Arial" w:hAnsi="Arial" w:eastAsia="Arial" w:cs="Arial"/>
          <w:b w:val="1"/>
          <w:bCs w:val="1"/>
          <w:noProof w:val="0"/>
          <w:color w:val="334155"/>
          <w:sz w:val="22"/>
          <w:szCs w:val="22"/>
          <w:lang w:val="es-ES"/>
        </w:rPr>
        <w:t>Desempeño y mitigación lograda:</w:t>
      </w:r>
      <w:r w:rsidRPr="2FB92FBF" w:rsidR="2FB92FBF">
        <w:rPr>
          <w:rFonts w:ascii="Arial" w:hAnsi="Arial" w:eastAsia="Arial" w:cs="Arial"/>
          <w:noProof w:val="0"/>
          <w:color w:val="334155"/>
          <w:sz w:val="22"/>
          <w:szCs w:val="22"/>
          <w:lang w:val="es-ES"/>
        </w:rPr>
        <w:t xml:space="preserve"> Gracias a la ponderación balanceada de clases y la selección priorizada por sensibilidad, el modelo final redujo este error al mínimo, acertando </w:t>
      </w:r>
      <w:r w:rsidRPr="2FB92FBF" w:rsidR="2FB92FBF">
        <w:rPr>
          <w:rFonts w:ascii="Arial" w:hAnsi="Arial" w:eastAsia="Arial" w:cs="Arial"/>
          <w:b w:val="1"/>
          <w:bCs w:val="1"/>
          <w:noProof w:val="0"/>
          <w:color w:val="334155"/>
          <w:sz w:val="22"/>
          <w:szCs w:val="22"/>
          <w:lang w:val="es-ES"/>
        </w:rPr>
        <w:t>53 de los 55 casos de Alto Riesgo (Recall = 96.36%)</w:t>
      </w:r>
      <w:r w:rsidRPr="2FB92FBF" w:rsidR="2FB92FBF">
        <w:rPr>
          <w:rFonts w:ascii="Arial" w:hAnsi="Arial" w:eastAsia="Arial" w:cs="Arial"/>
          <w:noProof w:val="0"/>
          <w:color w:val="334155"/>
          <w:sz w:val="22"/>
          <w:szCs w:val="22"/>
          <w:lang w:val="es-ES"/>
        </w:rPr>
        <w:t xml:space="preserve"> y cometiendo únicamente 2 falsos negativos en todo el conjunto de prueba. Adicionalmente, la regla de incertidumbre del prototipo emite una advertencia preventiva siempre que la probabilidad residual de Alto Riesgo alcanza el 25%, aun cuando otra clase tenga mayoría simple.</w:t>
      </w:r>
    </w:p>
    <w:p w:rsidR="0013C70B" w:rsidP="2FB92FBF" w:rsidRDefault="0013C70B" w14:paraId="0A8501F3" w14:textId="5C816394">
      <w:pPr>
        <w:pStyle w:val="ListParagraph"/>
        <w:numPr>
          <w:ilvl w:val="0"/>
          <w:numId w:val="23"/>
        </w:numPr>
        <w:bidi w:val="0"/>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Falsos Positivos y Confusión en la Clase Intermedia (</w:t>
      </w:r>
      <w:r w:rsidRPr="2FB92FBF" w:rsidR="2FB92FBF">
        <w:rPr>
          <w:rFonts w:ascii="Arial" w:hAnsi="Arial" w:eastAsia="Arial" w:cs="Arial"/>
          <w:b w:val="1"/>
          <w:bCs w:val="1"/>
          <w:noProof w:val="0"/>
          <w:color w:val="188038"/>
          <w:sz w:val="22"/>
          <w:szCs w:val="22"/>
          <w:lang w:val="es-ES"/>
        </w:rPr>
        <w:t>Bajo</w:t>
      </w:r>
      <w:r w:rsidRPr="2FB92FBF" w:rsidR="2FB92FBF">
        <w:rPr>
          <w:rFonts w:ascii="Arial" w:hAnsi="Arial" w:eastAsia="Arial" w:cs="Arial"/>
          <w:b w:val="1"/>
          <w:bCs w:val="1"/>
          <w:noProof w:val="0"/>
          <w:color w:val="334155"/>
          <w:sz w:val="22"/>
          <w:szCs w:val="22"/>
          <w:lang w:val="es-ES"/>
        </w:rPr>
        <w:t xml:space="preserve"> vs </w:t>
      </w:r>
      <w:r w:rsidRPr="2FB92FBF" w:rsidR="2FB92FBF">
        <w:rPr>
          <w:rFonts w:ascii="Arial" w:hAnsi="Arial" w:eastAsia="Arial" w:cs="Arial"/>
          <w:b w:val="1"/>
          <w:bCs w:val="1"/>
          <w:noProof w:val="0"/>
          <w:color w:val="188038"/>
          <w:sz w:val="22"/>
          <w:szCs w:val="22"/>
          <w:lang w:val="es-ES"/>
        </w:rPr>
        <w:t>Medio</w:t>
      </w:r>
      <w:r w:rsidRPr="2FB92FBF" w:rsidR="2FB92FBF">
        <w:rPr>
          <w:rFonts w:ascii="Arial" w:hAnsi="Arial" w:eastAsia="Arial" w:cs="Arial"/>
          <w:b w:val="1"/>
          <w:bCs w:val="1"/>
          <w:noProof w:val="0"/>
          <w:color w:val="334155"/>
          <w:sz w:val="22"/>
          <w:szCs w:val="22"/>
          <w:lang w:val="es-ES"/>
        </w:rPr>
        <w:t>):</w:t>
      </w:r>
      <w:r w:rsidRPr="2FB92FBF" w:rsidR="2FB92FBF">
        <w:rPr>
          <w:rFonts w:ascii="Arial" w:hAnsi="Arial" w:eastAsia="Arial" w:cs="Arial"/>
          <w:noProof w:val="0"/>
          <w:color w:val="334155"/>
          <w:sz w:val="22"/>
          <w:szCs w:val="22"/>
          <w:lang w:val="es-ES"/>
        </w:rPr>
        <w:t xml:space="preserve"> En la matriz de confusión se observa que la mayor parte de las discrepancias ocurre entre Bajo Riesgo y Riesgo Medio (13 pacientes de bajo riesgo clasificados como medio y 10 de riesgo medio clasificados como bajo, además de 5 casos de riesgo medio elevados a alto riesgo).</w:t>
      </w:r>
      <w:r>
        <w:br/>
      </w:r>
      <w:r w:rsidRPr="2FB92FBF" w:rsidR="2FB92FBF">
        <w:rPr>
          <w:rFonts w:ascii="Arial" w:hAnsi="Arial" w:eastAsia="Arial" w:cs="Arial"/>
          <w:noProof w:val="0"/>
          <w:sz w:val="24"/>
          <w:szCs w:val="24"/>
          <w:lang w:val="es-ES"/>
        </w:rPr>
        <w:t xml:space="preserve"> </w:t>
      </w:r>
      <w:r w:rsidRPr="2FB92FBF" w:rsidR="2FB92FBF">
        <w:rPr>
          <w:rFonts w:ascii="Arial" w:hAnsi="Arial" w:eastAsia="Arial" w:cs="Arial"/>
          <w:b w:val="1"/>
          <w:bCs w:val="1"/>
          <w:noProof w:val="0"/>
          <w:color w:val="334155"/>
          <w:sz w:val="22"/>
          <w:szCs w:val="22"/>
          <w:lang w:val="es-ES"/>
        </w:rPr>
        <w:t>Consecuencia en salud pública:</w:t>
      </w:r>
      <w:r w:rsidRPr="2FB92FBF" w:rsidR="2FB92FBF">
        <w:rPr>
          <w:rFonts w:ascii="Arial" w:hAnsi="Arial" w:eastAsia="Arial" w:cs="Arial"/>
          <w:noProof w:val="0"/>
          <w:color w:val="334155"/>
          <w:sz w:val="22"/>
          <w:szCs w:val="22"/>
          <w:lang w:val="es-ES"/>
        </w:rPr>
        <w:t xml:space="preserve"> La sobreestimación del riesgo (falso positivo hacia riesgo medio o alto) puede generar ansiedad temporal en la paciente y requerir una segunda toma de signos vitales en el centro de salud. No obstante, bajo un enfoque preventivo de salud pública, asumir una revisión adicional es éticamente preferible a omitir una complicación obstétrica real.</w:t>
      </w:r>
    </w:p>
    <w:p w:rsidR="0013C70B" w:rsidP="2FB92FBF" w:rsidRDefault="0013C70B" w14:paraId="068C32D8" w14:textId="4FDF939A">
      <w:pPr>
        <w:pStyle w:val="ListParagraph"/>
        <w:numPr>
          <w:ilvl w:val="0"/>
          <w:numId w:val="23"/>
        </w:numPr>
        <w:bidi w:val="0"/>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Errores de Extrapolación o Fallos de Captura de Datos:</w:t>
      </w:r>
      <w:r w:rsidRPr="2FB92FBF" w:rsidR="2FB92FBF">
        <w:rPr>
          <w:rFonts w:ascii="Arial" w:hAnsi="Arial" w:eastAsia="Arial" w:cs="Arial"/>
          <w:noProof w:val="0"/>
          <w:color w:val="334155"/>
          <w:sz w:val="22"/>
          <w:szCs w:val="22"/>
          <w:lang w:val="es-ES"/>
        </w:rPr>
        <w:t xml:space="preserve"> Si se ingresan errores de digitación (como </w:t>
      </w:r>
      <w:r w:rsidRPr="2FB92FBF" w:rsidR="2FB92FBF">
        <w:rPr>
          <w:rFonts w:ascii="Arial" w:hAnsi="Arial" w:eastAsia="Arial" w:cs="Arial"/>
          <w:noProof w:val="0"/>
          <w:color w:val="188038"/>
          <w:sz w:val="22"/>
          <w:szCs w:val="22"/>
          <w:lang w:val="es-ES"/>
        </w:rPr>
        <w:t>HeartRate = 7 lpm</w:t>
      </w:r>
      <w:r w:rsidRPr="2FB92FBF" w:rsidR="2FB92FBF">
        <w:rPr>
          <w:rFonts w:ascii="Arial" w:hAnsi="Arial" w:eastAsia="Arial" w:cs="Arial"/>
          <w:noProof w:val="0"/>
          <w:color w:val="334155"/>
          <w:sz w:val="22"/>
          <w:szCs w:val="22"/>
          <w:lang w:val="es-ES"/>
        </w:rPr>
        <w:t xml:space="preserve"> presente en el dataset bruto) o pacientes fuera del rango de edad reproductiva, un clasificador estándar produciría predicciones arbitrarias. Esto se mitigó mediante las reglas duras de bloqueo fisiológico y las advertencias de dominio para edades fuera del rango de 12 a 55 años.</w:t>
      </w:r>
    </w:p>
    <w:p w:rsidR="0013C70B" w:rsidP="2FB92FBF" w:rsidRDefault="0013C70B" w14:paraId="2C8CDBBA" w14:textId="0E05F37B">
      <w:pPr>
        <w:pStyle w:val="Heading2"/>
        <w:bidi w:val="0"/>
        <w:spacing w:before="360" w:beforeAutospacing="off" w:after="80" w:afterAutospacing="off" w:line="278" w:lineRule="auto"/>
        <w:jc w:val="left"/>
        <w:rPr>
          <w:rFonts w:ascii="Arial" w:hAnsi="Arial" w:eastAsia="Arial" w:cs="Arial"/>
          <w:b w:val="1"/>
          <w:bCs w:val="1"/>
          <w:noProof w:val="0"/>
          <w:color w:val="1E40AF"/>
          <w:sz w:val="26"/>
          <w:szCs w:val="26"/>
          <w:lang w:val="es-ES"/>
        </w:rPr>
      </w:pPr>
      <w:r w:rsidRPr="2FB92FBF" w:rsidR="2FB92FBF">
        <w:rPr>
          <w:rFonts w:ascii="Arial" w:hAnsi="Arial" w:eastAsia="Arial" w:cs="Arial"/>
          <w:b w:val="1"/>
          <w:bCs w:val="1"/>
          <w:noProof w:val="0"/>
          <w:color w:val="1E40AF"/>
          <w:sz w:val="26"/>
          <w:szCs w:val="26"/>
          <w:lang w:val="es-ES"/>
        </w:rPr>
        <w:t>5.2 Análisis de Sesgos, Limitaciones del Estudio e Implicaciones Éticas</w:t>
      </w:r>
    </w:p>
    <w:p w:rsidR="0013C70B" w:rsidP="2FB92FBF" w:rsidRDefault="0013C70B" w14:paraId="02C37897" w14:textId="3485AD05">
      <w:pPr>
        <w:pStyle w:val="ListParagraph"/>
        <w:numPr>
          <w:ilvl w:val="0"/>
          <w:numId w:val="24"/>
        </w:numPr>
        <w:bidi w:val="0"/>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Sesgo demográfico y geográfico (Dataset Shift):</w:t>
      </w:r>
      <w:r w:rsidRPr="2FB92FBF" w:rsidR="2FB92FBF">
        <w:rPr>
          <w:rFonts w:ascii="Arial" w:hAnsi="Arial" w:eastAsia="Arial" w:cs="Arial"/>
          <w:noProof w:val="0"/>
          <w:color w:val="334155"/>
          <w:sz w:val="22"/>
          <w:szCs w:val="22"/>
          <w:lang w:val="es-ES"/>
        </w:rPr>
        <w:t xml:space="preserve"> Los registros originales provienen de centros comunitarios rurales en Bangladesh. Al aplicar el modelo en contextos latinoamericanos o ecuatorianos, pueden existir variaciones antropométricas y nutricionales que exigen recalibrar los umbrales con datos locales antes de cualquier despliegue institucional.</w:t>
      </w:r>
    </w:p>
    <w:p w:rsidR="0013C70B" w:rsidP="2FB92FBF" w:rsidRDefault="0013C70B" w14:paraId="36184827" w14:textId="7064F44F">
      <w:pPr>
        <w:pStyle w:val="ListParagraph"/>
        <w:numPr>
          <w:ilvl w:val="0"/>
          <w:numId w:val="24"/>
        </w:numPr>
        <w:bidi w:val="0"/>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Ausencia de variables clínicas obstétricas longitudinales:</w:t>
      </w:r>
      <w:r w:rsidRPr="2FB92FBF" w:rsidR="2FB92FBF">
        <w:rPr>
          <w:rFonts w:ascii="Arial" w:hAnsi="Arial" w:eastAsia="Arial" w:cs="Arial"/>
          <w:noProof w:val="0"/>
          <w:color w:val="334155"/>
          <w:sz w:val="22"/>
          <w:szCs w:val="22"/>
          <w:lang w:val="es-ES"/>
        </w:rPr>
        <w:t xml:space="preserve"> El dataset cuenta únicamente con 6 signos vitales transversales y carece de información sobre semanas de gestación, antecedentes de hipertensión previa, paridad o proteinuria.</w:t>
      </w:r>
    </w:p>
    <w:p w:rsidR="0013C70B" w:rsidP="2FB92FBF" w:rsidRDefault="0013C70B" w14:paraId="2C1010CF" w14:textId="665CFF5A">
      <w:pPr>
        <w:pStyle w:val="ListParagraph"/>
        <w:numPr>
          <w:ilvl w:val="0"/>
          <w:numId w:val="24"/>
        </w:numPr>
        <w:bidi w:val="0"/>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r w:rsidRPr="2FB92FBF" w:rsidR="2FB92FBF">
        <w:rPr>
          <w:rFonts w:ascii="Arial" w:hAnsi="Arial" w:eastAsia="Arial" w:cs="Arial"/>
          <w:b w:val="1"/>
          <w:bCs w:val="1"/>
          <w:noProof w:val="0"/>
          <w:color w:val="334155"/>
          <w:sz w:val="22"/>
          <w:szCs w:val="22"/>
          <w:lang w:val="es-ES"/>
        </w:rPr>
        <w:t>Principio ético de No Automatización Clínica (Human-in-the-Loop):</w:t>
      </w:r>
      <w:r w:rsidRPr="2FB92FBF" w:rsidR="2FB92FBF">
        <w:rPr>
          <w:rFonts w:ascii="Arial" w:hAnsi="Arial" w:eastAsia="Arial" w:cs="Arial"/>
          <w:noProof w:val="0"/>
          <w:color w:val="334155"/>
          <w:sz w:val="22"/>
          <w:szCs w:val="22"/>
          <w:lang w:val="es-ES"/>
        </w:rPr>
        <w:t xml:space="preserve"> En estricto cumplimiento de las normas de salud pública y de la guía del proyecto, la herramienta incluye un aviso permanente aclarando que sus resultados son orientativos para priorización de triaje y jamás sustituyen el juicio clínico de un profesional de la salud.</w:t>
      </w:r>
    </w:p>
    <w:p w:rsidR="0013C70B" w:rsidP="2FB92FBF" w:rsidRDefault="0013C70B" w14:paraId="5B48C97A" w14:textId="7C812D8B">
      <w:pPr>
        <w:pStyle w:val="Heading2"/>
        <w:bidi w:val="0"/>
        <w:spacing w:before="360" w:beforeAutospacing="off" w:after="80" w:afterAutospacing="off" w:line="278" w:lineRule="auto"/>
        <w:jc w:val="left"/>
        <w:rPr>
          <w:rFonts w:ascii="Arial" w:hAnsi="Arial" w:eastAsia="Arial" w:cs="Arial"/>
          <w:b w:val="1"/>
          <w:bCs w:val="1"/>
          <w:noProof w:val="0"/>
          <w:color w:val="1E40AF"/>
          <w:sz w:val="26"/>
          <w:szCs w:val="26"/>
          <w:lang w:val="es-ES"/>
        </w:rPr>
      </w:pPr>
      <w:r w:rsidRPr="2FB92FBF" w:rsidR="2FB92FBF">
        <w:rPr>
          <w:rFonts w:ascii="Arial" w:hAnsi="Arial" w:eastAsia="Arial" w:cs="Arial"/>
          <w:b w:val="1"/>
          <w:bCs w:val="1"/>
          <w:noProof w:val="0"/>
          <w:color w:val="1E40AF"/>
          <w:sz w:val="26"/>
          <w:szCs w:val="26"/>
          <w:lang w:val="es-ES"/>
        </w:rPr>
        <w:t>5.3 Mejoras Futuras y Síntesis con los Ejes de Inteligencia Computacional</w:t>
      </w:r>
    </w:p>
    <w:p w:rsidR="0013C70B" w:rsidP="2FB92FBF" w:rsidRDefault="0013C70B" w14:paraId="1F477F1F" w14:textId="648261F1">
      <w:pPr>
        <w:bidi w:val="0"/>
        <w:spacing w:before="0" w:beforeAutospacing="off" w:after="0" w:afterAutospacing="off" w:line="278" w:lineRule="auto"/>
        <w:jc w:val="left"/>
        <w:rPr>
          <w:rFonts w:ascii="Arial" w:hAnsi="Arial" w:eastAsia="Arial" w:cs="Arial"/>
          <w:noProof w:val="0"/>
          <w:color w:val="334155"/>
          <w:sz w:val="22"/>
          <w:szCs w:val="22"/>
          <w:lang w:val="es-ES"/>
        </w:rPr>
      </w:pPr>
      <w:r w:rsidRPr="2FB92FBF" w:rsidR="2FB92FBF">
        <w:rPr>
          <w:rFonts w:ascii="Arial" w:hAnsi="Arial" w:eastAsia="Arial" w:cs="Arial"/>
          <w:noProof w:val="0"/>
          <w:color w:val="334155"/>
          <w:sz w:val="22"/>
          <w:szCs w:val="22"/>
          <w:lang w:val="es-ES"/>
        </w:rPr>
        <w:t>Como trabajo futuro se propone: (1) incorporar técnicas de explicabilidad local (SHAP) en la interfaz de Streamlit para detallar el aporte exacto de cada signo vital en cada paciente individual; (2) aplicar calibración isotónica de probabilidades sobre la clase intermedia; y (3) recolectar una cohorte local anonimizada en centros de salud primarios.</w:t>
      </w:r>
      <w:r>
        <w:br/>
      </w:r>
      <w:r w:rsidRPr="2FB92FBF" w:rsidR="2FB92FBF">
        <w:rPr>
          <w:rFonts w:ascii="Arial" w:hAnsi="Arial" w:eastAsia="Arial" w:cs="Arial"/>
          <w:noProof w:val="0"/>
          <w:sz w:val="24"/>
          <w:szCs w:val="24"/>
          <w:lang w:val="es-ES"/>
        </w:rPr>
        <w:t xml:space="preserve"> </w:t>
      </w:r>
      <w:r>
        <w:br/>
      </w:r>
      <w:r w:rsidRPr="2FB92FBF" w:rsidR="2FB92FBF">
        <w:rPr>
          <w:rFonts w:ascii="Arial" w:hAnsi="Arial" w:eastAsia="Arial" w:cs="Arial"/>
          <w:noProof w:val="0"/>
          <w:color w:val="334155"/>
          <w:sz w:val="22"/>
          <w:szCs w:val="22"/>
          <w:lang w:val="es-ES"/>
        </w:rPr>
        <w:t xml:space="preserve">El desarrollo demuestra la sinergia entre los </w:t>
      </w:r>
      <w:r w:rsidRPr="2FB92FBF" w:rsidR="2FB92FBF">
        <w:rPr>
          <w:rFonts w:ascii="Arial" w:hAnsi="Arial" w:eastAsia="Arial" w:cs="Arial"/>
          <w:b w:val="1"/>
          <w:bCs w:val="1"/>
          <w:noProof w:val="0"/>
          <w:color w:val="334155"/>
          <w:sz w:val="22"/>
          <w:szCs w:val="22"/>
          <w:lang w:val="es-ES"/>
        </w:rPr>
        <w:t>tres ejes de la Inteligencia Computacional</w:t>
      </w:r>
      <w:r w:rsidRPr="2FB92FBF" w:rsidR="2FB92FBF">
        <w:rPr>
          <w:rFonts w:ascii="Arial" w:hAnsi="Arial" w:eastAsia="Arial" w:cs="Arial"/>
          <w:noProof w:val="0"/>
          <w:color w:val="334155"/>
          <w:sz w:val="22"/>
          <w:szCs w:val="22"/>
          <w:lang w:val="es-ES"/>
        </w:rPr>
        <w:t xml:space="preserve">: los modelos de </w:t>
      </w:r>
      <w:r w:rsidRPr="2FB92FBF" w:rsidR="2FB92FBF">
        <w:rPr>
          <w:rFonts w:ascii="Arial" w:hAnsi="Arial" w:eastAsia="Arial" w:cs="Arial"/>
          <w:b w:val="1"/>
          <w:bCs w:val="1"/>
          <w:noProof w:val="0"/>
          <w:color w:val="334155"/>
          <w:sz w:val="22"/>
          <w:szCs w:val="22"/>
          <w:lang w:val="es-ES"/>
        </w:rPr>
        <w:t>aprendizaje automático y redes neuronales</w:t>
      </w:r>
      <w:r w:rsidRPr="2FB92FBF" w:rsidR="2FB92FBF">
        <w:rPr>
          <w:rFonts w:ascii="Arial" w:hAnsi="Arial" w:eastAsia="Arial" w:cs="Arial"/>
          <w:noProof w:val="0"/>
          <w:color w:val="334155"/>
          <w:sz w:val="22"/>
          <w:szCs w:val="22"/>
          <w:lang w:val="es-ES"/>
        </w:rPr>
        <w:t xml:space="preserve"> permitieron modelar relaciones multivariadas no lineales; los </w:t>
      </w:r>
      <w:r w:rsidRPr="2FB92FBF" w:rsidR="2FB92FBF">
        <w:rPr>
          <w:rFonts w:ascii="Arial" w:hAnsi="Arial" w:eastAsia="Arial" w:cs="Arial"/>
          <w:b w:val="1"/>
          <w:bCs w:val="1"/>
          <w:noProof w:val="0"/>
          <w:color w:val="334155"/>
          <w:sz w:val="22"/>
          <w:szCs w:val="22"/>
          <w:lang w:val="es-ES"/>
        </w:rPr>
        <w:t>algoritmos evolutivos/metaheurísticos</w:t>
      </w:r>
      <w:r w:rsidRPr="2FB92FBF" w:rsidR="2FB92FBF">
        <w:rPr>
          <w:rFonts w:ascii="Arial" w:hAnsi="Arial" w:eastAsia="Arial" w:cs="Arial"/>
          <w:noProof w:val="0"/>
          <w:color w:val="334155"/>
          <w:sz w:val="22"/>
          <w:szCs w:val="22"/>
          <w:lang w:val="es-ES"/>
        </w:rPr>
        <w:t xml:space="preserve"> guiaron la búsqueda eficiente de hiperparámetros; y la </w:t>
      </w:r>
      <w:r w:rsidRPr="2FB92FBF" w:rsidR="2FB92FBF">
        <w:rPr>
          <w:rFonts w:ascii="Arial" w:hAnsi="Arial" w:eastAsia="Arial" w:cs="Arial"/>
          <w:b w:val="1"/>
          <w:bCs w:val="1"/>
          <w:noProof w:val="0"/>
          <w:color w:val="334155"/>
          <w:sz w:val="22"/>
          <w:szCs w:val="22"/>
          <w:lang w:val="es-ES"/>
        </w:rPr>
        <w:t>lógica difusa junto al análisis de entropía</w:t>
      </w:r>
      <w:r w:rsidRPr="2FB92FBF" w:rsidR="2FB92FBF">
        <w:rPr>
          <w:rFonts w:ascii="Arial" w:hAnsi="Arial" w:eastAsia="Arial" w:cs="Arial"/>
          <w:noProof w:val="0"/>
          <w:color w:val="334155"/>
          <w:sz w:val="22"/>
          <w:szCs w:val="22"/>
          <w:lang w:val="es-ES"/>
        </w:rPr>
        <w:t xml:space="preserve"> dotaron al sistema de manejo explícito de la incertidumbre en las fronteras de decisión.</w:t>
      </w:r>
    </w:p>
    <w:p w:rsidR="0013C70B" w:rsidP="2FB92FBF" w:rsidRDefault="0013C70B" w14:paraId="554113DB" w14:textId="44D71DC0">
      <w:pPr>
        <w:bidi w:val="0"/>
        <w:spacing w:before="0" w:beforeAutospacing="off" w:after="160" w:afterAutospacing="off" w:line="278" w:lineRule="auto"/>
        <w:jc w:val="left"/>
        <w:rPr>
          <w:rFonts w:ascii="Arial" w:hAnsi="Arial" w:eastAsia="Arial" w:cs="Arial"/>
          <w:noProof w:val="0"/>
          <w:sz w:val="24"/>
          <w:szCs w:val="24"/>
          <w:lang w:val="es-ES"/>
        </w:rPr>
      </w:pPr>
      <w:r w:rsidRPr="2FB92FBF" w:rsidR="2FB92FBF">
        <w:rPr>
          <w:rFonts w:ascii="Arial" w:hAnsi="Arial" w:eastAsia="Arial" w:cs="Arial"/>
          <w:noProof w:val="0"/>
          <w:sz w:val="24"/>
          <w:szCs w:val="24"/>
          <w:lang w:val="es-ES"/>
        </w:rPr>
        <w:t xml:space="preserve"> </w:t>
      </w:r>
    </w:p>
    <w:p w:rsidR="0013C70B" w:rsidP="2FB92FBF" w:rsidRDefault="0013C70B" w14:paraId="27E6767F" w14:textId="586FD1B0">
      <w:pPr>
        <w:pStyle w:val="Heading1"/>
        <w:bidi w:val="0"/>
        <w:spacing w:before="480" w:beforeAutospacing="off" w:after="120" w:afterAutospacing="off" w:line="278" w:lineRule="auto"/>
        <w:jc w:val="left"/>
        <w:rPr>
          <w:rFonts w:ascii="Arial" w:hAnsi="Arial" w:eastAsia="Arial" w:cs="Arial"/>
          <w:b w:val="1"/>
          <w:bCs w:val="1"/>
          <w:noProof w:val="0"/>
          <w:color w:val="1E3A8A"/>
          <w:sz w:val="32"/>
          <w:szCs w:val="32"/>
          <w:lang w:val="es-ES"/>
        </w:rPr>
      </w:pPr>
      <w:r w:rsidRPr="2FB92FBF" w:rsidR="2FB92FBF">
        <w:rPr>
          <w:rFonts w:ascii="Arial" w:hAnsi="Arial" w:eastAsia="Arial" w:cs="Arial"/>
          <w:b w:val="1"/>
          <w:bCs w:val="1"/>
          <w:noProof w:val="0"/>
          <w:color w:val="1E3A8A"/>
          <w:sz w:val="32"/>
          <w:szCs w:val="32"/>
          <w:lang w:val="es-ES"/>
        </w:rPr>
        <w:t>6. CONCLUSIONES</w:t>
      </w:r>
    </w:p>
    <w:p w:rsidR="0013C70B" w:rsidP="2FB92FBF" w:rsidRDefault="0013C70B" w14:paraId="144EC776" w14:textId="5707BE07">
      <w:pPr>
        <w:pStyle w:val="ListParagraph"/>
        <w:numPr>
          <w:ilvl w:val="0"/>
          <w:numId w:val="25"/>
        </w:numPr>
        <w:bidi w:val="0"/>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r w:rsidRPr="2FB92FBF" w:rsidR="2FB92FBF">
        <w:rPr>
          <w:rFonts w:ascii="Arial" w:hAnsi="Arial" w:eastAsia="Arial" w:cs="Arial"/>
          <w:noProof w:val="0"/>
          <w:color w:val="334155"/>
          <w:sz w:val="22"/>
          <w:szCs w:val="22"/>
          <w:lang w:val="es-ES"/>
        </w:rPr>
        <w:t>Se comprobó empíricamente la hipótesis planteada: los cuatro algoritmos supervisados evaluados superaron ampliamente a la línea base (</w:t>
      </w:r>
      <w:r w:rsidRPr="2FB92FBF" w:rsidR="2FB92FBF">
        <w:rPr>
          <w:rFonts w:ascii="Arial" w:hAnsi="Arial" w:eastAsia="Arial" w:cs="Arial"/>
          <w:noProof w:val="0"/>
          <w:color w:val="188038"/>
          <w:sz w:val="22"/>
          <w:szCs w:val="22"/>
          <w:lang w:val="es-ES"/>
        </w:rPr>
        <w:t>DummyClassifier</w:t>
      </w:r>
      <w:r w:rsidRPr="2FB92FBF" w:rsidR="2FB92FBF">
        <w:rPr>
          <w:rFonts w:ascii="Arial" w:hAnsi="Arial" w:eastAsia="Arial" w:cs="Arial"/>
          <w:noProof w:val="0"/>
          <w:color w:val="334155"/>
          <w:sz w:val="22"/>
          <w:szCs w:val="22"/>
          <w:lang w:val="es-ES"/>
        </w:rPr>
        <w:t xml:space="preserve">, F1-Macro = 0.1902), destacándose </w:t>
      </w:r>
      <w:r w:rsidRPr="2FB92FBF" w:rsidR="2FB92FBF">
        <w:rPr>
          <w:rFonts w:ascii="Arial" w:hAnsi="Arial" w:eastAsia="Arial" w:cs="Arial"/>
          <w:b w:val="1"/>
          <w:bCs w:val="1"/>
          <w:noProof w:val="0"/>
          <w:color w:val="334155"/>
          <w:sz w:val="22"/>
          <w:szCs w:val="22"/>
          <w:lang w:val="es-ES"/>
        </w:rPr>
        <w:t>Random Forest</w:t>
      </w:r>
      <w:r w:rsidRPr="2FB92FBF" w:rsidR="2FB92FBF">
        <w:rPr>
          <w:rFonts w:ascii="Arial" w:hAnsi="Arial" w:eastAsia="Arial" w:cs="Arial"/>
          <w:noProof w:val="0"/>
          <w:color w:val="334155"/>
          <w:sz w:val="22"/>
          <w:szCs w:val="22"/>
          <w:lang w:val="es-ES"/>
        </w:rPr>
        <w:t xml:space="preserve"> como el modelo óptimo al alcanzar en el conjunto de prueba reservado un </w:t>
      </w:r>
      <w:r w:rsidRPr="2FB92FBF" w:rsidR="2FB92FBF">
        <w:rPr>
          <w:rFonts w:ascii="Arial" w:hAnsi="Arial" w:eastAsia="Arial" w:cs="Arial"/>
          <w:b w:val="1"/>
          <w:bCs w:val="1"/>
          <w:noProof w:val="0"/>
          <w:color w:val="334155"/>
          <w:sz w:val="22"/>
          <w:szCs w:val="22"/>
          <w:lang w:val="es-ES"/>
        </w:rPr>
        <w:t>F1-Macro de 0.85</w:t>
      </w:r>
      <w:r w:rsidRPr="2FB92FBF" w:rsidR="2FB92FBF">
        <w:rPr>
          <w:rFonts w:ascii="Arial" w:hAnsi="Arial" w:eastAsia="Arial" w:cs="Arial"/>
          <w:noProof w:val="0"/>
          <w:color w:val="334155"/>
          <w:sz w:val="22"/>
          <w:szCs w:val="22"/>
          <w:lang w:val="es-ES"/>
        </w:rPr>
        <w:t xml:space="preserve">, una exactitud de </w:t>
      </w:r>
      <w:r w:rsidRPr="2FB92FBF" w:rsidR="2FB92FBF">
        <w:rPr>
          <w:rFonts w:ascii="Arial" w:hAnsi="Arial" w:eastAsia="Arial" w:cs="Arial"/>
          <w:b w:val="1"/>
          <w:bCs w:val="1"/>
          <w:noProof w:val="0"/>
          <w:color w:val="334155"/>
          <w:sz w:val="22"/>
          <w:szCs w:val="22"/>
          <w:lang w:val="es-ES"/>
        </w:rPr>
        <w:t>84.0%</w:t>
      </w:r>
      <w:r w:rsidRPr="2FB92FBF" w:rsidR="2FB92FBF">
        <w:rPr>
          <w:rFonts w:ascii="Arial" w:hAnsi="Arial" w:eastAsia="Arial" w:cs="Arial"/>
          <w:noProof w:val="0"/>
          <w:color w:val="334155"/>
          <w:sz w:val="22"/>
          <w:szCs w:val="22"/>
          <w:lang w:val="es-ES"/>
        </w:rPr>
        <w:t xml:space="preserve"> y un </w:t>
      </w:r>
      <w:r w:rsidRPr="2FB92FBF" w:rsidR="2FB92FBF">
        <w:rPr>
          <w:rFonts w:ascii="Arial" w:hAnsi="Arial" w:eastAsia="Arial" w:cs="Arial"/>
          <w:b w:val="1"/>
          <w:bCs w:val="1"/>
          <w:noProof w:val="0"/>
          <w:color w:val="334155"/>
          <w:sz w:val="22"/>
          <w:szCs w:val="22"/>
          <w:lang w:val="es-ES"/>
        </w:rPr>
        <w:t>Recall de 96.0% en la detección de Alto Riesgo Materno</w:t>
      </w:r>
      <w:r w:rsidRPr="2FB92FBF" w:rsidR="2FB92FBF">
        <w:rPr>
          <w:rFonts w:ascii="Arial" w:hAnsi="Arial" w:eastAsia="Arial" w:cs="Arial"/>
          <w:noProof w:val="0"/>
          <w:color w:val="334155"/>
          <w:sz w:val="22"/>
          <w:szCs w:val="22"/>
          <w:lang w:val="es-ES"/>
        </w:rPr>
        <w:t>, superando holgadamente los criterios de éxito establecidos.</w:t>
      </w:r>
    </w:p>
    <w:p w:rsidR="0013C70B" w:rsidP="2FB92FBF" w:rsidRDefault="0013C70B" w14:paraId="5B39770E" w14:textId="7E7A8898">
      <w:pPr>
        <w:pStyle w:val="ListParagraph"/>
        <w:numPr>
          <w:ilvl w:val="0"/>
          <w:numId w:val="25"/>
        </w:numPr>
        <w:bidi w:val="0"/>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r w:rsidRPr="2FB92FBF" w:rsidR="2FB92FBF">
        <w:rPr>
          <w:rFonts w:ascii="Arial" w:hAnsi="Arial" w:eastAsia="Arial" w:cs="Arial"/>
          <w:noProof w:val="0"/>
          <w:color w:val="334155"/>
          <w:sz w:val="22"/>
          <w:szCs w:val="22"/>
          <w:lang w:val="es-ES"/>
        </w:rPr>
        <w:t xml:space="preserve">El diseño experimental basado en objetos </w:t>
      </w:r>
      <w:r w:rsidRPr="2FB92FBF" w:rsidR="2FB92FBF">
        <w:rPr>
          <w:rFonts w:ascii="Arial" w:hAnsi="Arial" w:eastAsia="Arial" w:cs="Arial"/>
          <w:noProof w:val="0"/>
          <w:color w:val="188038"/>
          <w:sz w:val="22"/>
          <w:szCs w:val="22"/>
          <w:lang w:val="es-ES"/>
        </w:rPr>
        <w:t>Pipeline</w:t>
      </w:r>
      <w:r w:rsidRPr="2FB92FBF" w:rsidR="2FB92FBF">
        <w:rPr>
          <w:rFonts w:ascii="Arial" w:hAnsi="Arial" w:eastAsia="Arial" w:cs="Arial"/>
          <w:noProof w:val="0"/>
          <w:color w:val="334155"/>
          <w:sz w:val="22"/>
          <w:szCs w:val="22"/>
          <w:lang w:val="es-ES"/>
        </w:rPr>
        <w:t xml:space="preserve"> y partición previa garantizó la ausencia total de fuga de información (data leakage), evidenciando que la glucosa en sangre (</w:t>
      </w:r>
      <w:r w:rsidRPr="2FB92FBF" w:rsidR="2FB92FBF">
        <w:rPr>
          <w:rFonts w:ascii="Arial" w:hAnsi="Arial" w:eastAsia="Arial" w:cs="Arial"/>
          <w:noProof w:val="0"/>
          <w:color w:val="188038"/>
          <w:sz w:val="22"/>
          <w:szCs w:val="22"/>
          <w:lang w:val="es-ES"/>
        </w:rPr>
        <w:t>BS</w:t>
      </w:r>
      <w:r w:rsidRPr="2FB92FBF" w:rsidR="2FB92FBF">
        <w:rPr>
          <w:rFonts w:ascii="Arial" w:hAnsi="Arial" w:eastAsia="Arial" w:cs="Arial"/>
          <w:noProof w:val="0"/>
          <w:color w:val="334155"/>
          <w:sz w:val="22"/>
          <w:szCs w:val="22"/>
          <w:lang w:val="es-ES"/>
        </w:rPr>
        <w:t>, 37.0%) y la presión arterial sistólica (</w:t>
      </w:r>
      <w:r w:rsidRPr="2FB92FBF" w:rsidR="2FB92FBF">
        <w:rPr>
          <w:rFonts w:ascii="Arial" w:hAnsi="Arial" w:eastAsia="Arial" w:cs="Arial"/>
          <w:noProof w:val="0"/>
          <w:color w:val="188038"/>
          <w:sz w:val="22"/>
          <w:szCs w:val="22"/>
          <w:lang w:val="es-ES"/>
        </w:rPr>
        <w:t>SystolicBP</w:t>
      </w:r>
      <w:r w:rsidRPr="2FB92FBF" w:rsidR="2FB92FBF">
        <w:rPr>
          <w:rFonts w:ascii="Arial" w:hAnsi="Arial" w:eastAsia="Arial" w:cs="Arial"/>
          <w:noProof w:val="0"/>
          <w:color w:val="334155"/>
          <w:sz w:val="22"/>
          <w:szCs w:val="22"/>
          <w:lang w:val="es-ES"/>
        </w:rPr>
        <w:t>, 17.6%) son los predictores de mayor peso relativo.</w:t>
      </w:r>
    </w:p>
    <w:p w:rsidR="0013C70B" w:rsidP="2FB92FBF" w:rsidRDefault="0013C70B" w14:paraId="1C1D5E15" w14:textId="147E1A41">
      <w:pPr>
        <w:pStyle w:val="ListParagraph"/>
        <w:numPr>
          <w:ilvl w:val="0"/>
          <w:numId w:val="25"/>
        </w:numPr>
        <w:bidi w:val="0"/>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r w:rsidRPr="2FB92FBF" w:rsidR="2FB92FBF">
        <w:rPr>
          <w:rFonts w:ascii="Arial" w:hAnsi="Arial" w:eastAsia="Arial" w:cs="Arial"/>
          <w:noProof w:val="0"/>
          <w:color w:val="334155"/>
          <w:sz w:val="22"/>
          <w:szCs w:val="22"/>
          <w:lang w:val="es-ES"/>
        </w:rPr>
        <w:t>La integración del modelo final en el prototipo interactivo de Streamlit demostró que la combinación de validación fisiológica previa y cuantificación de incertidumbre mediante Entropía de Shannon previene predicciones engañosas ante datos erróneos o casos limítrofes, consolidando una herramienta reproducible y alineada con la ética en salud pública.</w:t>
      </w:r>
    </w:p>
    <w:p w:rsidR="0013C70B" w:rsidP="2FB92FBF" w:rsidRDefault="0013C70B" w14:paraId="2E725BFF" w14:textId="143386A9">
      <w:pPr>
        <w:bidi w:val="0"/>
        <w:spacing w:before="0" w:beforeAutospacing="off" w:after="160" w:afterAutospacing="off" w:line="278" w:lineRule="auto"/>
        <w:jc w:val="left"/>
        <w:rPr>
          <w:rFonts w:ascii="Arial" w:hAnsi="Arial" w:eastAsia="Arial" w:cs="Arial"/>
          <w:noProof w:val="0"/>
          <w:sz w:val="24"/>
          <w:szCs w:val="24"/>
          <w:lang w:val="es-ES"/>
        </w:rPr>
      </w:pPr>
      <w:r w:rsidRPr="2FB92FBF" w:rsidR="2FB92FBF">
        <w:rPr>
          <w:rFonts w:ascii="Arial" w:hAnsi="Arial" w:eastAsia="Arial" w:cs="Arial"/>
          <w:noProof w:val="0"/>
          <w:sz w:val="24"/>
          <w:szCs w:val="24"/>
          <w:lang w:val="es-ES"/>
        </w:rPr>
        <w:t xml:space="preserve"> </w:t>
      </w:r>
    </w:p>
    <w:p w:rsidR="0013C70B" w:rsidP="2FB92FBF" w:rsidRDefault="0013C70B" w14:paraId="2D015A98" w14:textId="5057A34B">
      <w:pPr>
        <w:pStyle w:val="Heading1"/>
        <w:bidi w:val="0"/>
        <w:spacing w:before="480" w:beforeAutospacing="off" w:after="120" w:afterAutospacing="off" w:line="278" w:lineRule="auto"/>
        <w:jc w:val="left"/>
        <w:rPr>
          <w:rFonts w:ascii="Arial" w:hAnsi="Arial" w:eastAsia="Arial" w:cs="Arial"/>
          <w:b w:val="1"/>
          <w:bCs w:val="1"/>
          <w:noProof w:val="0"/>
          <w:color w:val="1E3A8A"/>
          <w:sz w:val="32"/>
          <w:szCs w:val="32"/>
          <w:lang w:val="es-ES"/>
        </w:rPr>
      </w:pPr>
      <w:r w:rsidRPr="2FB92FBF" w:rsidR="2FB92FBF">
        <w:rPr>
          <w:rFonts w:ascii="Arial" w:hAnsi="Arial" w:eastAsia="Arial" w:cs="Arial"/>
          <w:b w:val="1"/>
          <w:bCs w:val="1"/>
          <w:noProof w:val="0"/>
          <w:color w:val="1E3A8A"/>
          <w:sz w:val="32"/>
          <w:szCs w:val="32"/>
          <w:lang w:val="es-ES"/>
        </w:rPr>
        <w:t>7. REFERENCIAS BIBLIOGRÁFICAS (Formato APA 7.ª Edición)</w:t>
      </w:r>
    </w:p>
    <w:p w:rsidR="0013C70B" w:rsidP="2FB92FBF" w:rsidRDefault="0013C70B" w14:paraId="21E94BDB" w14:textId="0EEEC992">
      <w:pPr>
        <w:pStyle w:val="ListParagraph"/>
        <w:numPr>
          <w:ilvl w:val="0"/>
          <w:numId w:val="26"/>
        </w:numPr>
        <w:bidi w:val="0"/>
        <w:spacing w:before="0" w:beforeAutospacing="off" w:after="0" w:afterAutospacing="off" w:line="278" w:lineRule="auto"/>
        <w:ind w:left="720" w:right="0" w:hanging="360"/>
        <w:jc w:val="left"/>
        <w:rPr>
          <w:rFonts w:ascii="Arial" w:hAnsi="Arial" w:eastAsia="Arial" w:cs="Arial"/>
          <w:i w:val="1"/>
          <w:iCs w:val="1"/>
          <w:noProof w:val="0"/>
          <w:color w:val="334155"/>
          <w:sz w:val="22"/>
          <w:szCs w:val="22"/>
          <w:lang w:val="es-ES"/>
        </w:rPr>
      </w:pPr>
      <w:r w:rsidRPr="2FB92FBF" w:rsidR="2FB92FBF">
        <w:rPr>
          <w:rFonts w:ascii="Arial" w:hAnsi="Arial" w:eastAsia="Arial" w:cs="Arial"/>
          <w:i w:val="1"/>
          <w:iCs w:val="1"/>
          <w:noProof w:val="0"/>
          <w:color w:val="334155"/>
          <w:sz w:val="22"/>
          <w:szCs w:val="22"/>
          <w:lang w:val="es-ES"/>
        </w:rPr>
        <w:t>Akbulut, A., Ertugrul, E., &amp; Topcu, V. (2022). Fetal and maternal health status prediction based on clinical history using machine learning techniques. Computer Methods and Programs in Biomedicine, 214, 106579. https://doi.org/10.1016/j.cmpb.2021.106579</w:t>
      </w:r>
    </w:p>
    <w:p w:rsidR="0013C70B" w:rsidP="2FB92FBF" w:rsidRDefault="0013C70B" w14:paraId="45AD26CA" w14:textId="37B433DF">
      <w:pPr>
        <w:pStyle w:val="ListParagraph"/>
        <w:numPr>
          <w:ilvl w:val="0"/>
          <w:numId w:val="26"/>
        </w:numPr>
        <w:bidi w:val="0"/>
        <w:spacing w:before="0" w:beforeAutospacing="off" w:after="0" w:afterAutospacing="off" w:line="278" w:lineRule="auto"/>
        <w:ind w:left="720" w:right="0" w:hanging="360"/>
        <w:jc w:val="left"/>
        <w:rPr>
          <w:rFonts w:ascii="Arial" w:hAnsi="Arial" w:eastAsia="Arial" w:cs="Arial"/>
          <w:i w:val="1"/>
          <w:iCs w:val="1"/>
          <w:noProof w:val="0"/>
          <w:color w:val="334155"/>
          <w:sz w:val="22"/>
          <w:szCs w:val="22"/>
          <w:lang w:val="es-ES"/>
        </w:rPr>
      </w:pPr>
      <w:r w:rsidRPr="2FB92FBF" w:rsidR="2FB92FBF">
        <w:rPr>
          <w:rFonts w:ascii="Arial" w:hAnsi="Arial" w:eastAsia="Arial" w:cs="Arial"/>
          <w:i w:val="1"/>
          <w:iCs w:val="1"/>
          <w:noProof w:val="0"/>
          <w:color w:val="334155"/>
          <w:sz w:val="22"/>
          <w:szCs w:val="22"/>
          <w:lang w:val="es-ES"/>
        </w:rPr>
        <w:t>Islam, M. M., Rahman, M. J., Roy, N., &amp; Maniruzzaman, M. (2022). Comparative analysis of machine learning algorithms for maternal health risk prediction. SN Computer Science, 3(5), 384. https://doi.org/10.1007/s42979-022-01283-x</w:t>
      </w:r>
    </w:p>
    <w:p w:rsidR="0013C70B" w:rsidP="2FB92FBF" w:rsidRDefault="0013C70B" w14:paraId="337FC398" w14:textId="701358A0">
      <w:pPr>
        <w:pStyle w:val="ListParagraph"/>
        <w:numPr>
          <w:ilvl w:val="0"/>
          <w:numId w:val="26"/>
        </w:numPr>
        <w:bidi w:val="0"/>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r w:rsidRPr="2FB92FBF" w:rsidR="2FB92FBF">
        <w:rPr>
          <w:rFonts w:ascii="Arial" w:hAnsi="Arial" w:eastAsia="Arial" w:cs="Arial"/>
          <w:noProof w:val="0"/>
          <w:color w:val="334155"/>
          <w:sz w:val="22"/>
          <w:szCs w:val="22"/>
          <w:lang w:val="en-US"/>
        </w:rPr>
        <w:t xml:space="preserve">Togunwa, T. O., Babatunde, A. O., &amp; Abdullah, K. U. R. (2023). Deep hybrid model for maternal health risk classification in pregnancy: Synergy of ANN and random forest. </w:t>
      </w:r>
      <w:r w:rsidRPr="2FB92FBF" w:rsidR="2FB92FBF">
        <w:rPr>
          <w:rFonts w:ascii="Arial" w:hAnsi="Arial" w:eastAsia="Arial" w:cs="Arial"/>
          <w:i w:val="1"/>
          <w:iCs w:val="1"/>
          <w:noProof w:val="0"/>
          <w:color w:val="334155"/>
          <w:sz w:val="22"/>
          <w:szCs w:val="22"/>
          <w:lang w:val="es-ES"/>
        </w:rPr>
        <w:t>Frontiers in Artificial Intelligence</w:t>
      </w:r>
      <w:r w:rsidRPr="2FB92FBF" w:rsidR="2FB92FBF">
        <w:rPr>
          <w:rFonts w:ascii="Arial" w:hAnsi="Arial" w:eastAsia="Arial" w:cs="Arial"/>
          <w:noProof w:val="0"/>
          <w:color w:val="334155"/>
          <w:sz w:val="22"/>
          <w:szCs w:val="22"/>
          <w:lang w:val="es-ES"/>
        </w:rPr>
        <w:t xml:space="preserve">, </w:t>
      </w:r>
      <w:r w:rsidRPr="2FB92FBF" w:rsidR="2FB92FBF">
        <w:rPr>
          <w:rFonts w:ascii="Arial" w:hAnsi="Arial" w:eastAsia="Arial" w:cs="Arial"/>
          <w:i w:val="1"/>
          <w:iCs w:val="1"/>
          <w:noProof w:val="0"/>
          <w:color w:val="334155"/>
          <w:sz w:val="22"/>
          <w:szCs w:val="22"/>
          <w:lang w:val="es-ES"/>
        </w:rPr>
        <w:t>6</w:t>
      </w:r>
      <w:r w:rsidRPr="2FB92FBF" w:rsidR="2FB92FBF">
        <w:rPr>
          <w:rFonts w:ascii="Arial" w:hAnsi="Arial" w:eastAsia="Arial" w:cs="Arial"/>
          <w:noProof w:val="0"/>
          <w:color w:val="334155"/>
          <w:sz w:val="22"/>
          <w:szCs w:val="22"/>
          <w:lang w:val="es-ES"/>
        </w:rPr>
        <w:t xml:space="preserve">, 1213436. </w:t>
      </w:r>
      <w:hyperlink r:id="Rc3bcc582556540ba">
        <w:r w:rsidRPr="2FB92FBF" w:rsidR="2FB92FBF">
          <w:rPr>
            <w:rStyle w:val="Hyperlink"/>
            <w:rFonts w:ascii="Arial" w:hAnsi="Arial" w:eastAsia="Arial" w:cs="Arial"/>
            <w:noProof w:val="0"/>
            <w:lang w:val="es-ES"/>
          </w:rPr>
          <w:t>https://doi.org/10.3389/frai.2023.1213436</w:t>
        </w:r>
      </w:hyperlink>
    </w:p>
    <w:p w:rsidR="0013C70B" w:rsidP="2FB92FBF" w:rsidRDefault="0013C70B" w14:paraId="53669E22" w14:textId="069679FD">
      <w:pPr>
        <w:pStyle w:val="ListParagraph"/>
        <w:numPr>
          <w:ilvl w:val="0"/>
          <w:numId w:val="26"/>
        </w:numPr>
        <w:bidi w:val="0"/>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r w:rsidRPr="2FB92FBF" w:rsidR="2FB92FBF">
        <w:rPr>
          <w:rFonts w:ascii="Arial" w:hAnsi="Arial" w:eastAsia="Arial" w:cs="Arial"/>
          <w:noProof w:val="0"/>
          <w:color w:val="334155"/>
          <w:sz w:val="22"/>
          <w:szCs w:val="22"/>
          <w:lang w:val="en-US"/>
        </w:rPr>
        <w:t xml:space="preserve">Yang, L., &amp; Shami, A. (2020). On hyperparameter optimization of machine learning algorithms: Theory and practice. </w:t>
      </w:r>
      <w:r w:rsidRPr="2FB92FBF" w:rsidR="2FB92FBF">
        <w:rPr>
          <w:rFonts w:ascii="Arial" w:hAnsi="Arial" w:eastAsia="Arial" w:cs="Arial"/>
          <w:i w:val="1"/>
          <w:iCs w:val="1"/>
          <w:noProof w:val="0"/>
          <w:color w:val="334155"/>
          <w:sz w:val="22"/>
          <w:szCs w:val="22"/>
          <w:lang w:val="es-ES"/>
        </w:rPr>
        <w:t>Neurocomputing</w:t>
      </w:r>
      <w:r w:rsidRPr="2FB92FBF" w:rsidR="2FB92FBF">
        <w:rPr>
          <w:rFonts w:ascii="Arial" w:hAnsi="Arial" w:eastAsia="Arial" w:cs="Arial"/>
          <w:noProof w:val="0"/>
          <w:color w:val="334155"/>
          <w:sz w:val="22"/>
          <w:szCs w:val="22"/>
          <w:lang w:val="es-ES"/>
        </w:rPr>
        <w:t xml:space="preserve">, </w:t>
      </w:r>
      <w:r w:rsidRPr="2FB92FBF" w:rsidR="2FB92FBF">
        <w:rPr>
          <w:rFonts w:ascii="Arial" w:hAnsi="Arial" w:eastAsia="Arial" w:cs="Arial"/>
          <w:i w:val="1"/>
          <w:iCs w:val="1"/>
          <w:noProof w:val="0"/>
          <w:color w:val="334155"/>
          <w:sz w:val="22"/>
          <w:szCs w:val="22"/>
          <w:lang w:val="es-ES"/>
        </w:rPr>
        <w:t>415</w:t>
      </w:r>
      <w:r w:rsidRPr="2FB92FBF" w:rsidR="2FB92FBF">
        <w:rPr>
          <w:rFonts w:ascii="Arial" w:hAnsi="Arial" w:eastAsia="Arial" w:cs="Arial"/>
          <w:noProof w:val="0"/>
          <w:color w:val="334155"/>
          <w:sz w:val="22"/>
          <w:szCs w:val="22"/>
          <w:lang w:val="es-ES"/>
        </w:rPr>
        <w:t xml:space="preserve">, 295–316. </w:t>
      </w:r>
      <w:hyperlink r:id="R68be1d8dec374597">
        <w:r w:rsidRPr="2FB92FBF" w:rsidR="2FB92FBF">
          <w:rPr>
            <w:rStyle w:val="Hyperlink"/>
            <w:rFonts w:ascii="Arial" w:hAnsi="Arial" w:eastAsia="Arial" w:cs="Arial"/>
            <w:noProof w:val="0"/>
            <w:lang w:val="es-ES"/>
          </w:rPr>
          <w:t>https://doi.org/10.1016/j.neucom.2020.07.061</w:t>
        </w:r>
      </w:hyperlink>
    </w:p>
    <w:p w:rsidR="0013C70B" w:rsidP="2FB92FBF" w:rsidRDefault="0013C70B" w14:paraId="00BC90B0" w14:textId="6D038C2B">
      <w:pPr>
        <w:pStyle w:val="ListParagraph"/>
        <w:numPr>
          <w:ilvl w:val="0"/>
          <w:numId w:val="26"/>
        </w:numPr>
        <w:bidi w:val="0"/>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r w:rsidRPr="2FB92FBF" w:rsidR="2FB92FBF">
        <w:rPr>
          <w:rFonts w:ascii="Arial" w:hAnsi="Arial" w:eastAsia="Arial" w:cs="Arial"/>
          <w:noProof w:val="0"/>
          <w:color w:val="334155"/>
          <w:sz w:val="22"/>
          <w:szCs w:val="22"/>
          <w:lang w:val="en-US"/>
        </w:rPr>
        <w:t xml:space="preserve">Ahmed, M., Kashem, M. A., Rahman, M., &amp; Khatun, S. (2020). Review and analysis of risk factor of maternal health in remote area using the Internet of Things (IoT). </w:t>
      </w:r>
      <w:r w:rsidRPr="2FB92FBF" w:rsidR="2FB92FBF">
        <w:rPr>
          <w:rFonts w:ascii="Arial" w:hAnsi="Arial" w:eastAsia="Arial" w:cs="Arial"/>
          <w:noProof w:val="0"/>
          <w:color w:val="334155"/>
          <w:sz w:val="22"/>
          <w:szCs w:val="22"/>
          <w:lang w:val="es-ES"/>
        </w:rPr>
        <w:t xml:space="preserve">En </w:t>
      </w:r>
      <w:r w:rsidRPr="2FB92FBF" w:rsidR="2FB92FBF">
        <w:rPr>
          <w:rFonts w:ascii="Arial" w:hAnsi="Arial" w:eastAsia="Arial" w:cs="Arial"/>
          <w:i w:val="1"/>
          <w:iCs w:val="1"/>
          <w:noProof w:val="0"/>
          <w:color w:val="334155"/>
          <w:sz w:val="22"/>
          <w:szCs w:val="22"/>
          <w:lang w:val="es-ES"/>
        </w:rPr>
        <w:t>Lecture Notes in Electrical Engineering</w:t>
      </w:r>
      <w:r w:rsidRPr="2FB92FBF" w:rsidR="2FB92FBF">
        <w:rPr>
          <w:rFonts w:ascii="Arial" w:hAnsi="Arial" w:eastAsia="Arial" w:cs="Arial"/>
          <w:noProof w:val="0"/>
          <w:color w:val="334155"/>
          <w:sz w:val="22"/>
          <w:szCs w:val="22"/>
          <w:lang w:val="es-ES"/>
        </w:rPr>
        <w:t xml:space="preserve"> (Vol. 632, pp. 357–365). Springer.</w:t>
      </w:r>
    </w:p>
    <w:p w:rsidR="0013C70B" w:rsidP="2FB92FBF" w:rsidRDefault="0013C70B" w14:paraId="52D39EE9" w14:textId="00C68BE6">
      <w:pPr>
        <w:pStyle w:val="ListParagraph"/>
        <w:numPr>
          <w:ilvl w:val="0"/>
          <w:numId w:val="26"/>
        </w:numPr>
        <w:bidi w:val="0"/>
        <w:spacing w:before="0" w:beforeAutospacing="off" w:after="0" w:afterAutospacing="off" w:line="278" w:lineRule="auto"/>
        <w:ind w:left="720" w:right="0" w:hanging="360"/>
        <w:jc w:val="left"/>
        <w:rPr>
          <w:rFonts w:ascii="Arial" w:hAnsi="Arial" w:eastAsia="Arial" w:cs="Arial"/>
          <w:noProof w:val="0"/>
          <w:color w:val="334155"/>
          <w:sz w:val="22"/>
          <w:szCs w:val="22"/>
          <w:lang w:val="es-ES"/>
        </w:rPr>
      </w:pPr>
      <w:r w:rsidRPr="2FB92FBF" w:rsidR="2FB92FBF">
        <w:rPr>
          <w:rFonts w:ascii="Arial" w:hAnsi="Arial" w:eastAsia="Arial" w:cs="Arial"/>
          <w:noProof w:val="0"/>
          <w:color w:val="334155"/>
          <w:sz w:val="22"/>
          <w:szCs w:val="22"/>
          <w:lang w:val="es-ES"/>
        </w:rPr>
        <w:t xml:space="preserve">Raza, A., Siddiqui, H. U. R., Munir, K., Almutairi, M., Rustam, F., &amp; Ashraf, I. (2022). </w:t>
      </w:r>
      <w:r w:rsidRPr="2FB92FBF" w:rsidR="2FB92FBF">
        <w:rPr>
          <w:rFonts w:ascii="Arial" w:hAnsi="Arial" w:eastAsia="Arial" w:cs="Arial"/>
          <w:noProof w:val="0"/>
          <w:color w:val="334155"/>
          <w:sz w:val="22"/>
          <w:szCs w:val="22"/>
          <w:lang w:val="en-US"/>
        </w:rPr>
        <w:t xml:space="preserve">Ensemble learning-based feature engineering to analyze maternal health risk data. </w:t>
      </w:r>
      <w:r w:rsidRPr="2FB92FBF" w:rsidR="2FB92FBF">
        <w:rPr>
          <w:rFonts w:ascii="Arial" w:hAnsi="Arial" w:eastAsia="Arial" w:cs="Arial"/>
          <w:i w:val="1"/>
          <w:iCs w:val="1"/>
          <w:noProof w:val="0"/>
          <w:color w:val="334155"/>
          <w:sz w:val="22"/>
          <w:szCs w:val="22"/>
          <w:lang w:val="es-ES"/>
        </w:rPr>
        <w:t>PLOS ONE</w:t>
      </w:r>
      <w:r w:rsidRPr="2FB92FBF" w:rsidR="2FB92FBF">
        <w:rPr>
          <w:rFonts w:ascii="Arial" w:hAnsi="Arial" w:eastAsia="Arial" w:cs="Arial"/>
          <w:noProof w:val="0"/>
          <w:color w:val="334155"/>
          <w:sz w:val="22"/>
          <w:szCs w:val="22"/>
          <w:lang w:val="es-ES"/>
        </w:rPr>
        <w:t>, 17(11), e0276525.</w:t>
      </w:r>
    </w:p>
    <w:p w:rsidR="0013C70B" w:rsidP="2FB92FBF" w:rsidRDefault="0013C70B" w14:paraId="7B53BDA5" w14:textId="691A3421">
      <w:pPr>
        <w:bidi w:val="0"/>
        <w:spacing w:before="0" w:beforeAutospacing="off" w:after="160" w:afterAutospacing="off" w:line="278" w:lineRule="auto"/>
        <w:jc w:val="left"/>
      </w:pPr>
      <w:r w:rsidRPr="2FB92FBF" w:rsidR="2FB92FBF">
        <w:rPr>
          <w:rFonts w:ascii="Arial" w:hAnsi="Arial" w:eastAsia="Arial" w:cs="Arial"/>
          <w:noProof w:val="0"/>
          <w:sz w:val="24"/>
          <w:szCs w:val="24"/>
          <w:lang w:val="es-ES"/>
        </w:rPr>
        <w:t xml:space="preserve"> </w:t>
      </w:r>
    </w:p>
    <w:p w:rsidR="0013C70B" w:rsidP="2FB92FBF" w:rsidRDefault="0013C70B" w14:paraId="0A6DE261" w14:textId="08376DEC">
      <w:pPr>
        <w:bidi w:val="0"/>
        <w:spacing w:before="0" w:beforeAutospacing="off" w:after="160" w:afterAutospacing="off" w:line="278" w:lineRule="auto"/>
        <w:jc w:val="left"/>
        <w:rPr>
          <w:rFonts w:ascii="Arial" w:hAnsi="Arial" w:eastAsia="Arial" w:cs="Arial"/>
          <w:noProof w:val="0"/>
          <w:sz w:val="24"/>
          <w:szCs w:val="24"/>
          <w:lang w:val="es-ES"/>
        </w:rPr>
      </w:pPr>
    </w:p>
    <w:p w:rsidR="0013C70B" w:rsidP="2FB92FBF" w:rsidRDefault="0013C70B" w14:paraId="3805058D" w14:textId="1B76B13D">
      <w:pPr>
        <w:pStyle w:val="Heading1"/>
        <w:bidi w:val="0"/>
        <w:spacing w:before="480" w:beforeAutospacing="off" w:after="120" w:afterAutospacing="off" w:line="278" w:lineRule="auto"/>
        <w:jc w:val="left"/>
        <w:rPr>
          <w:rFonts w:ascii="Arial" w:hAnsi="Arial" w:eastAsia="Arial" w:cs="Arial"/>
          <w:b w:val="1"/>
          <w:bCs w:val="1"/>
          <w:noProof w:val="0"/>
          <w:color w:val="1E3A8A"/>
          <w:sz w:val="32"/>
          <w:szCs w:val="32"/>
          <w:lang w:val="es-ES"/>
        </w:rPr>
      </w:pPr>
      <w:r w:rsidRPr="2FB92FBF" w:rsidR="2FB92FBF">
        <w:rPr>
          <w:rFonts w:ascii="Arial" w:hAnsi="Arial" w:eastAsia="Arial" w:cs="Arial"/>
          <w:b w:val="1"/>
          <w:bCs w:val="1"/>
          <w:noProof w:val="0"/>
          <w:color w:val="1E3A8A"/>
          <w:sz w:val="32"/>
          <w:szCs w:val="32"/>
          <w:lang w:val="es-ES"/>
        </w:rPr>
        <w:t>ANEXOS OBLIGATORIOS</w:t>
      </w:r>
    </w:p>
    <w:p w:rsidR="0013C70B" w:rsidP="2FB92FBF" w:rsidRDefault="0013C70B" w14:paraId="444A5258" w14:textId="455BDE0B">
      <w:pPr>
        <w:pStyle w:val="Heading2"/>
        <w:bidi w:val="0"/>
        <w:spacing w:before="360" w:beforeAutospacing="off" w:after="80" w:afterAutospacing="off" w:line="278" w:lineRule="auto"/>
        <w:jc w:val="left"/>
        <w:rPr>
          <w:rFonts w:ascii="Arial" w:hAnsi="Arial" w:eastAsia="Arial" w:cs="Arial"/>
          <w:b w:val="1"/>
          <w:bCs w:val="1"/>
          <w:noProof w:val="0"/>
          <w:color w:val="1E40AF"/>
          <w:sz w:val="26"/>
          <w:szCs w:val="26"/>
          <w:lang w:val="es-ES"/>
        </w:rPr>
      </w:pPr>
      <w:r w:rsidRPr="2FB92FBF" w:rsidR="2FB92FBF">
        <w:rPr>
          <w:rFonts w:ascii="Arial" w:hAnsi="Arial" w:eastAsia="Arial" w:cs="Arial"/>
          <w:b w:val="1"/>
          <w:bCs w:val="1"/>
          <w:noProof w:val="0"/>
          <w:color w:val="1E40AF"/>
          <w:sz w:val="26"/>
          <w:szCs w:val="26"/>
          <w:lang w:val="es-ES"/>
        </w:rPr>
        <w:t>Anexo A: Repositorio y Evidencia de Reproducibilidad</w:t>
      </w:r>
    </w:p>
    <w:p w:rsidR="0013C70B" w:rsidP="2FB92FBF" w:rsidRDefault="0013C70B" w14:paraId="7E568BC7" w14:textId="3329B1C8">
      <w:pPr>
        <w:pStyle w:val="ListParagraph"/>
        <w:numPr>
          <w:ilvl w:val="0"/>
          <w:numId w:val="27"/>
        </w:numPr>
        <w:bidi w:val="0"/>
        <w:spacing w:before="0" w:beforeAutospacing="off" w:after="0" w:afterAutospacing="off" w:line="278" w:lineRule="auto"/>
        <w:ind w:left="720" w:right="0" w:hanging="360"/>
        <w:jc w:val="left"/>
        <w:rPr>
          <w:rFonts w:ascii="Arial" w:hAnsi="Arial" w:eastAsia="Arial" w:cs="Arial"/>
          <w:noProof w:val="0"/>
          <w:color w:val="188038"/>
          <w:sz w:val="22"/>
          <w:szCs w:val="22"/>
          <w:lang w:val="es-ES"/>
        </w:rPr>
      </w:pPr>
      <w:r w:rsidRPr="2FB92FBF" w:rsidR="2FB92FBF">
        <w:rPr>
          <w:rFonts w:ascii="Arial" w:hAnsi="Arial" w:eastAsia="Arial" w:cs="Arial"/>
          <w:b w:val="1"/>
          <w:bCs w:val="1"/>
          <w:noProof w:val="0"/>
          <w:color w:val="334155"/>
          <w:sz w:val="22"/>
          <w:szCs w:val="22"/>
          <w:lang w:val="es-ES"/>
        </w:rPr>
        <w:t xml:space="preserve">Repositorio GitHub con código, dataset, </w:t>
      </w:r>
      <w:r w:rsidRPr="2FB92FBF" w:rsidR="2FB92FBF">
        <w:rPr>
          <w:rFonts w:ascii="Arial" w:hAnsi="Arial" w:eastAsia="Arial" w:cs="Arial"/>
          <w:b w:val="1"/>
          <w:bCs w:val="1"/>
          <w:noProof w:val="0"/>
          <w:color w:val="188038"/>
          <w:sz w:val="22"/>
          <w:szCs w:val="22"/>
          <w:lang w:val="es-ES"/>
        </w:rPr>
        <w:t>requirements.txt</w:t>
      </w:r>
      <w:r w:rsidRPr="2FB92FBF" w:rsidR="2FB92FBF">
        <w:rPr>
          <w:rFonts w:ascii="Arial" w:hAnsi="Arial" w:eastAsia="Arial" w:cs="Arial"/>
          <w:b w:val="1"/>
          <w:bCs w:val="1"/>
          <w:noProof w:val="0"/>
          <w:color w:val="334155"/>
          <w:sz w:val="22"/>
          <w:szCs w:val="22"/>
          <w:lang w:val="es-ES"/>
        </w:rPr>
        <w:t xml:space="preserve"> y pipeline entrenado:</w:t>
      </w:r>
      <w:r w:rsidRPr="2FB92FBF" w:rsidR="2FB92FBF">
        <w:rPr>
          <w:rFonts w:ascii="Arial" w:hAnsi="Arial" w:eastAsia="Arial" w:cs="Arial"/>
          <w:noProof w:val="0"/>
          <w:color w:val="334155"/>
          <w:sz w:val="22"/>
          <w:szCs w:val="22"/>
          <w:lang w:val="es-ES"/>
        </w:rPr>
        <w:t xml:space="preserve"> Usuario </w:t>
      </w:r>
      <w:r w:rsidRPr="2FB92FBF" w:rsidR="2FB92FBF">
        <w:rPr>
          <w:rFonts w:ascii="Arial" w:hAnsi="Arial" w:eastAsia="Arial" w:cs="Arial"/>
          <w:noProof w:val="0"/>
          <w:color w:val="188038"/>
          <w:sz w:val="22"/>
          <w:szCs w:val="22"/>
          <w:lang w:val="es-ES"/>
        </w:rPr>
        <w:t>SaidJuniorProgrammer</w:t>
      </w:r>
      <w:r w:rsidRPr="2FB92FBF" w:rsidR="2FB92FBF">
        <w:rPr>
          <w:rFonts w:ascii="Arial" w:hAnsi="Arial" w:eastAsia="Arial" w:cs="Arial"/>
          <w:noProof w:val="0"/>
          <w:color w:val="334155"/>
          <w:sz w:val="22"/>
          <w:szCs w:val="22"/>
          <w:lang w:val="es-ES"/>
        </w:rPr>
        <w:t xml:space="preserve">, proyecto </w:t>
      </w:r>
      <w:r w:rsidRPr="2FB92FBF" w:rsidR="2FB92FBF">
        <w:rPr>
          <w:rFonts w:ascii="Arial" w:hAnsi="Arial" w:eastAsia="Arial" w:cs="Arial"/>
          <w:noProof w:val="0"/>
          <w:color w:val="188038"/>
          <w:sz w:val="22"/>
          <w:szCs w:val="22"/>
          <w:lang w:val="es-ES"/>
        </w:rPr>
        <w:t>ic-riesgo-materno-salud</w:t>
      </w:r>
    </w:p>
    <w:p w:rsidR="0013C70B" w:rsidP="2FB92FBF" w:rsidRDefault="0013C70B" w14:paraId="5E81BEA5" w14:textId="6F203EB2">
      <w:pPr>
        <w:pStyle w:val="ListParagraph"/>
        <w:numPr>
          <w:ilvl w:val="0"/>
          <w:numId w:val="27"/>
        </w:numPr>
        <w:bidi w:val="0"/>
        <w:spacing w:before="0" w:beforeAutospacing="off" w:after="0" w:afterAutospacing="off" w:line="278" w:lineRule="auto"/>
        <w:ind w:left="720" w:right="0" w:hanging="360"/>
        <w:jc w:val="left"/>
        <w:rPr>
          <w:rFonts w:ascii="Arial" w:hAnsi="Arial" w:eastAsia="Arial" w:cs="Arial"/>
          <w:noProof w:val="0"/>
          <w:color w:val="188038"/>
          <w:sz w:val="22"/>
          <w:szCs w:val="22"/>
          <w:lang w:val="es-ES"/>
        </w:rPr>
      </w:pPr>
      <w:r w:rsidRPr="2FB92FBF" w:rsidR="2FB92FBF">
        <w:rPr>
          <w:rFonts w:ascii="Arial" w:hAnsi="Arial" w:eastAsia="Arial" w:cs="Arial"/>
          <w:b w:val="1"/>
          <w:bCs w:val="1"/>
          <w:noProof w:val="0"/>
          <w:color w:val="334155"/>
          <w:sz w:val="22"/>
          <w:szCs w:val="22"/>
          <w:lang w:val="es-ES"/>
        </w:rPr>
        <w:t>Comando de reproducción del entrenamiento y evaluación única en Test:</w:t>
      </w:r>
      <w:r w:rsidRPr="2FB92FBF" w:rsidR="2FB92FBF">
        <w:rPr>
          <w:rFonts w:ascii="Arial" w:hAnsi="Arial" w:eastAsia="Arial" w:cs="Arial"/>
          <w:noProof w:val="0"/>
          <w:color w:val="334155"/>
          <w:sz w:val="22"/>
          <w:szCs w:val="22"/>
          <w:lang w:val="es-ES"/>
        </w:rPr>
        <w:t xml:space="preserve"> </w:t>
      </w:r>
      <w:r w:rsidRPr="2FB92FBF" w:rsidR="2FB92FBF">
        <w:rPr>
          <w:rFonts w:ascii="Arial" w:hAnsi="Arial" w:eastAsia="Arial" w:cs="Arial"/>
          <w:noProof w:val="0"/>
          <w:color w:val="188038"/>
          <w:sz w:val="22"/>
          <w:szCs w:val="22"/>
          <w:lang w:val="es-ES"/>
        </w:rPr>
        <w:t>python src/train_final.py</w:t>
      </w:r>
    </w:p>
    <w:p w:rsidR="0013C70B" w:rsidP="2FB92FBF" w:rsidRDefault="0013C70B" w14:paraId="0B46D663" w14:textId="7294C1D3">
      <w:pPr>
        <w:pStyle w:val="ListParagraph"/>
        <w:numPr>
          <w:ilvl w:val="0"/>
          <w:numId w:val="27"/>
        </w:numPr>
        <w:bidi w:val="0"/>
        <w:spacing w:before="0" w:beforeAutospacing="off" w:after="0" w:afterAutospacing="off" w:line="278" w:lineRule="auto"/>
        <w:ind w:left="720" w:right="0" w:hanging="360"/>
        <w:jc w:val="left"/>
        <w:rPr>
          <w:rFonts w:ascii="Arial" w:hAnsi="Arial" w:eastAsia="Arial" w:cs="Arial"/>
          <w:noProof w:val="0"/>
          <w:color w:val="188038"/>
          <w:sz w:val="22"/>
          <w:szCs w:val="22"/>
          <w:lang w:val="es-ES"/>
        </w:rPr>
      </w:pPr>
      <w:r w:rsidRPr="2FB92FBF" w:rsidR="2FB92FBF">
        <w:rPr>
          <w:rFonts w:ascii="Arial" w:hAnsi="Arial" w:eastAsia="Arial" w:cs="Arial"/>
          <w:b w:val="1"/>
          <w:bCs w:val="1"/>
          <w:noProof w:val="0"/>
          <w:color w:val="334155"/>
          <w:sz w:val="22"/>
          <w:szCs w:val="22"/>
          <w:lang w:val="es-ES"/>
        </w:rPr>
        <w:t>Comando de ejecución del prototipo funcional:</w:t>
      </w:r>
      <w:r w:rsidRPr="2FB92FBF" w:rsidR="2FB92FBF">
        <w:rPr>
          <w:rFonts w:ascii="Arial" w:hAnsi="Arial" w:eastAsia="Arial" w:cs="Arial"/>
          <w:noProof w:val="0"/>
          <w:color w:val="334155"/>
          <w:sz w:val="22"/>
          <w:szCs w:val="22"/>
          <w:lang w:val="es-ES"/>
        </w:rPr>
        <w:t xml:space="preserve"> </w:t>
      </w:r>
      <w:r w:rsidRPr="2FB92FBF" w:rsidR="2FB92FBF">
        <w:rPr>
          <w:rFonts w:ascii="Arial" w:hAnsi="Arial" w:eastAsia="Arial" w:cs="Arial"/>
          <w:noProof w:val="0"/>
          <w:color w:val="188038"/>
          <w:sz w:val="22"/>
          <w:szCs w:val="22"/>
          <w:lang w:val="es-ES"/>
        </w:rPr>
        <w:t>streamlit run src/app.py</w:t>
      </w:r>
    </w:p>
    <w:p w:rsidR="0013C70B" w:rsidP="2FB92FBF" w:rsidRDefault="0013C70B" w14:paraId="68F14630" w14:textId="51B7AD53">
      <w:pPr>
        <w:pStyle w:val="Heading2"/>
        <w:bidi w:val="0"/>
        <w:spacing w:before="360" w:beforeAutospacing="off" w:after="80" w:afterAutospacing="off" w:line="278" w:lineRule="auto"/>
        <w:jc w:val="left"/>
        <w:rPr>
          <w:rFonts w:ascii="Arial" w:hAnsi="Arial" w:eastAsia="Arial" w:cs="Arial"/>
          <w:b w:val="1"/>
          <w:bCs w:val="1"/>
          <w:noProof w:val="0"/>
          <w:color w:val="1E40AF"/>
          <w:sz w:val="26"/>
          <w:szCs w:val="26"/>
          <w:lang w:val="es-ES"/>
        </w:rPr>
      </w:pPr>
      <w:r w:rsidRPr="2FB92FBF" w:rsidR="2FB92FBF">
        <w:rPr>
          <w:rFonts w:ascii="Arial" w:hAnsi="Arial" w:eastAsia="Arial" w:cs="Arial"/>
          <w:b w:val="1"/>
          <w:bCs w:val="1"/>
          <w:noProof w:val="0"/>
          <w:color w:val="1E40AF"/>
          <w:sz w:val="26"/>
          <w:szCs w:val="26"/>
          <w:lang w:val="es-ES"/>
        </w:rPr>
        <w:t>Anexo B: Tabla de Contribuciones Individuales del Equipo</w:t>
      </w:r>
    </w:p>
    <w:tbl>
      <w:tblPr>
        <w:tblStyle w:val="TableNormal"/>
        <w:bidiVisual w:val="0"/>
        <w:tblW w:w="0" w:type="auto"/>
        <w:tblLook w:val="06A0" w:firstRow="1" w:lastRow="0" w:firstColumn="1" w:lastColumn="0" w:noHBand="1" w:noVBand="1"/>
      </w:tblPr>
      <w:tblGrid>
        <w:gridCol w:w="2254"/>
        <w:gridCol w:w="2254"/>
        <w:gridCol w:w="2254"/>
        <w:gridCol w:w="2254"/>
      </w:tblGrid>
      <w:tr w:rsidR="2FB92FBF" w:rsidTr="2FB92FBF" w14:paraId="32E3E2F1">
        <w:trPr>
          <w:trHeight w:val="300"/>
        </w:trPr>
        <w:tc>
          <w:tcPr>
            <w:tcW w:w="2254" w:type="dxa"/>
            <w:tcBorders>
              <w:top w:val="single" w:color="CBD5E1" w:sz="8"/>
              <w:left w:val="nil"/>
              <w:bottom w:val="single" w:color="94A3B8" w:sz="18"/>
              <w:right w:val="nil"/>
            </w:tcBorders>
            <w:shd w:val="clear" w:color="auto" w:fill="F8FAFC"/>
            <w:tcMar>
              <w:top w:w="120" w:type="dxa"/>
              <w:left w:w="160" w:type="dxa"/>
              <w:bottom w:w="120" w:type="dxa"/>
              <w:right w:w="160" w:type="dxa"/>
            </w:tcMar>
            <w:vAlign w:val="center"/>
          </w:tcPr>
          <w:p w:rsidR="2FB92FBF" w:rsidP="2FB92FBF" w:rsidRDefault="2FB92FBF" w14:paraId="0D108DD5" w14:textId="73C28207">
            <w:pPr>
              <w:bidi w:val="0"/>
              <w:spacing w:before="0" w:beforeAutospacing="off" w:after="0" w:afterAutospacing="off" w:line="278" w:lineRule="auto"/>
              <w:jc w:val="center"/>
              <w:rPr>
                <w:rFonts w:ascii="Arial" w:hAnsi="Arial" w:eastAsia="Arial" w:cs="Arial"/>
                <w:b w:val="1"/>
                <w:bCs w:val="1"/>
                <w:color w:val="1E293B"/>
                <w:sz w:val="21"/>
                <w:szCs w:val="21"/>
              </w:rPr>
            </w:pPr>
            <w:r w:rsidRPr="2FB92FBF" w:rsidR="2FB92FBF">
              <w:rPr>
                <w:rFonts w:ascii="Arial" w:hAnsi="Arial" w:eastAsia="Arial" w:cs="Arial"/>
                <w:b w:val="1"/>
                <w:bCs w:val="1"/>
                <w:color w:val="1E293B"/>
                <w:sz w:val="21"/>
                <w:szCs w:val="21"/>
              </w:rPr>
              <w:t>Integrante</w:t>
            </w:r>
          </w:p>
        </w:tc>
        <w:tc>
          <w:tcPr>
            <w:tcW w:w="2254" w:type="dxa"/>
            <w:tcBorders>
              <w:top w:val="single" w:color="CBD5E1" w:sz="8"/>
              <w:left w:val="nil"/>
              <w:bottom w:val="single" w:color="94A3B8" w:sz="18"/>
              <w:right w:val="nil"/>
            </w:tcBorders>
            <w:shd w:val="clear" w:color="auto" w:fill="F8FAFC"/>
            <w:tcMar>
              <w:top w:w="120" w:type="dxa"/>
              <w:left w:w="160" w:type="dxa"/>
              <w:bottom w:w="120" w:type="dxa"/>
              <w:right w:w="160" w:type="dxa"/>
            </w:tcMar>
            <w:vAlign w:val="center"/>
          </w:tcPr>
          <w:p w:rsidR="2FB92FBF" w:rsidP="2FB92FBF" w:rsidRDefault="2FB92FBF" w14:paraId="60A73F3C" w14:textId="6FC92116">
            <w:pPr>
              <w:bidi w:val="0"/>
              <w:spacing w:before="0" w:beforeAutospacing="off" w:after="0" w:afterAutospacing="off" w:line="278" w:lineRule="auto"/>
              <w:jc w:val="center"/>
              <w:rPr>
                <w:rFonts w:ascii="Arial" w:hAnsi="Arial" w:eastAsia="Arial" w:cs="Arial"/>
                <w:b w:val="1"/>
                <w:bCs w:val="1"/>
                <w:color w:val="1E293B"/>
                <w:sz w:val="21"/>
                <w:szCs w:val="21"/>
              </w:rPr>
            </w:pPr>
            <w:r w:rsidRPr="2FB92FBF" w:rsidR="2FB92FBF">
              <w:rPr>
                <w:rFonts w:ascii="Arial" w:hAnsi="Arial" w:eastAsia="Arial" w:cs="Arial"/>
                <w:b w:val="1"/>
                <w:bCs w:val="1"/>
                <w:color w:val="1E293B"/>
                <w:sz w:val="21"/>
                <w:szCs w:val="21"/>
              </w:rPr>
              <w:t>Rol Asignado</w:t>
            </w:r>
          </w:p>
        </w:tc>
        <w:tc>
          <w:tcPr>
            <w:tcW w:w="2254" w:type="dxa"/>
            <w:tcBorders>
              <w:top w:val="single" w:color="CBD5E1" w:sz="8"/>
              <w:left w:val="nil"/>
              <w:bottom w:val="single" w:color="94A3B8" w:sz="18"/>
              <w:right w:val="nil"/>
            </w:tcBorders>
            <w:shd w:val="clear" w:color="auto" w:fill="F8FAFC"/>
            <w:tcMar>
              <w:top w:w="120" w:type="dxa"/>
              <w:left w:w="160" w:type="dxa"/>
              <w:bottom w:w="120" w:type="dxa"/>
              <w:right w:w="160" w:type="dxa"/>
            </w:tcMar>
            <w:vAlign w:val="center"/>
          </w:tcPr>
          <w:p w:rsidR="2FB92FBF" w:rsidP="2FB92FBF" w:rsidRDefault="2FB92FBF" w14:paraId="21F8177C" w14:textId="0A72A48A">
            <w:pPr>
              <w:bidi w:val="0"/>
              <w:spacing w:before="0" w:beforeAutospacing="off" w:after="0" w:afterAutospacing="off" w:line="278" w:lineRule="auto"/>
              <w:jc w:val="center"/>
              <w:rPr>
                <w:rFonts w:ascii="Arial" w:hAnsi="Arial" w:eastAsia="Arial" w:cs="Arial"/>
                <w:b w:val="1"/>
                <w:bCs w:val="1"/>
                <w:color w:val="1E293B"/>
                <w:sz w:val="21"/>
                <w:szCs w:val="21"/>
              </w:rPr>
            </w:pPr>
            <w:r w:rsidRPr="2FB92FBF" w:rsidR="2FB92FBF">
              <w:rPr>
                <w:rFonts w:ascii="Arial" w:hAnsi="Arial" w:eastAsia="Arial" w:cs="Arial"/>
                <w:b w:val="1"/>
                <w:bCs w:val="1"/>
                <w:color w:val="1E293B"/>
                <w:sz w:val="21"/>
                <w:szCs w:val="21"/>
              </w:rPr>
              <w:t>Fases y Actividades Ejecutadas</w:t>
            </w:r>
          </w:p>
        </w:tc>
        <w:tc>
          <w:tcPr>
            <w:tcW w:w="2254" w:type="dxa"/>
            <w:tcBorders>
              <w:top w:val="single" w:color="CBD5E1" w:sz="8"/>
              <w:left w:val="nil"/>
              <w:bottom w:val="single" w:color="94A3B8" w:sz="18"/>
              <w:right w:val="nil"/>
            </w:tcBorders>
            <w:shd w:val="clear" w:color="auto" w:fill="F8FAFC"/>
            <w:tcMar>
              <w:top w:w="120" w:type="dxa"/>
              <w:left w:w="160" w:type="dxa"/>
              <w:bottom w:w="120" w:type="dxa"/>
              <w:right w:w="160" w:type="dxa"/>
            </w:tcMar>
            <w:vAlign w:val="center"/>
          </w:tcPr>
          <w:p w:rsidR="2FB92FBF" w:rsidP="2FB92FBF" w:rsidRDefault="2FB92FBF" w14:paraId="1CEB5278" w14:textId="2DC6FCAD">
            <w:pPr>
              <w:bidi w:val="0"/>
              <w:spacing w:before="0" w:beforeAutospacing="off" w:after="0" w:afterAutospacing="off" w:line="278" w:lineRule="auto"/>
              <w:jc w:val="center"/>
              <w:rPr>
                <w:rFonts w:ascii="Arial" w:hAnsi="Arial" w:eastAsia="Arial" w:cs="Arial"/>
                <w:b w:val="1"/>
                <w:bCs w:val="1"/>
                <w:color w:val="1E293B"/>
                <w:sz w:val="21"/>
                <w:szCs w:val="21"/>
              </w:rPr>
            </w:pPr>
            <w:r w:rsidRPr="2FB92FBF" w:rsidR="2FB92FBF">
              <w:rPr>
                <w:rFonts w:ascii="Arial" w:hAnsi="Arial" w:eastAsia="Arial" w:cs="Arial"/>
                <w:b w:val="1"/>
                <w:bCs w:val="1"/>
                <w:color w:val="1E293B"/>
                <w:sz w:val="21"/>
                <w:szCs w:val="21"/>
              </w:rPr>
              <w:t>Porcentaje de Participación</w:t>
            </w:r>
          </w:p>
        </w:tc>
      </w:tr>
      <w:tr w:rsidR="2FB92FBF" w:rsidTr="2FB92FBF" w14:paraId="1B0A9D59">
        <w:trPr>
          <w:trHeight w:val="300"/>
        </w:trPr>
        <w:tc>
          <w:tcPr>
            <w:tcW w:w="2254" w:type="dxa"/>
            <w:tcBorders>
              <w:top w:val="single" w:color="94A3B8" w:sz="1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04F61762" w14:textId="443E344E">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Gino Maximiliano Bermúdez Santos</w:t>
            </w:r>
          </w:p>
        </w:tc>
        <w:tc>
          <w:tcPr>
            <w:tcW w:w="2254" w:type="dxa"/>
            <w:tcBorders>
              <w:top w:val="single" w:color="94A3B8" w:sz="1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5E8D7D43" w14:textId="6C2DE170">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Ingeniería de Datos, Modelos Base y Lógica Difusa</w:t>
            </w:r>
          </w:p>
        </w:tc>
        <w:tc>
          <w:tcPr>
            <w:tcW w:w="2254" w:type="dxa"/>
            <w:tcBorders>
              <w:top w:val="single" w:color="94A3B8" w:sz="1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739B8A80" w14:textId="58DBF072">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Planteamiento del problema, objetivos, revisión de 2 artículos, EDA, depuración de anomalías (</w:t>
            </w:r>
            <w:r w:rsidRPr="2FB92FBF" w:rsidR="2FB92FBF">
              <w:rPr>
                <w:rFonts w:ascii="Arial" w:hAnsi="Arial" w:eastAsia="Arial" w:cs="Arial"/>
                <w:color w:val="188038"/>
                <w:sz w:val="22"/>
                <w:szCs w:val="22"/>
              </w:rPr>
              <w:t>HeartRate = 7</w:t>
            </w:r>
            <w:r w:rsidRPr="2FB92FBF" w:rsidR="2FB92FBF">
              <w:rPr>
                <w:rFonts w:ascii="Arial" w:hAnsi="Arial" w:eastAsia="Arial" w:cs="Arial"/>
                <w:color w:val="334155"/>
                <w:sz w:val="22"/>
                <w:szCs w:val="22"/>
              </w:rPr>
              <w:t xml:space="preserve">), partición sin fuga de datos, entrenamiento de </w:t>
            </w:r>
            <w:r w:rsidRPr="2FB92FBF" w:rsidR="2FB92FBF">
              <w:rPr>
                <w:rFonts w:ascii="Arial" w:hAnsi="Arial" w:eastAsia="Arial" w:cs="Arial"/>
                <w:color w:val="188038"/>
                <w:sz w:val="22"/>
                <w:szCs w:val="22"/>
              </w:rPr>
              <w:t>Dummy</w:t>
            </w:r>
            <w:r w:rsidRPr="2FB92FBF" w:rsidR="2FB92FBF">
              <w:rPr>
                <w:rFonts w:ascii="Arial" w:hAnsi="Arial" w:eastAsia="Arial" w:cs="Arial"/>
                <w:color w:val="334155"/>
                <w:sz w:val="22"/>
                <w:szCs w:val="22"/>
              </w:rPr>
              <w:t xml:space="preserve">, </w:t>
            </w:r>
            <w:r w:rsidRPr="2FB92FBF" w:rsidR="2FB92FBF">
              <w:rPr>
                <w:rFonts w:ascii="Arial" w:hAnsi="Arial" w:eastAsia="Arial" w:cs="Arial"/>
                <w:color w:val="188038"/>
                <w:sz w:val="22"/>
                <w:szCs w:val="22"/>
              </w:rPr>
              <w:t>KNN</w:t>
            </w:r>
            <w:r w:rsidRPr="2FB92FBF" w:rsidR="2FB92FBF">
              <w:rPr>
                <w:rFonts w:ascii="Arial" w:hAnsi="Arial" w:eastAsia="Arial" w:cs="Arial"/>
                <w:color w:val="334155"/>
                <w:sz w:val="22"/>
                <w:szCs w:val="22"/>
              </w:rPr>
              <w:t xml:space="preserve">, </w:t>
            </w:r>
            <w:r w:rsidRPr="2FB92FBF" w:rsidR="2FB92FBF">
              <w:rPr>
                <w:rFonts w:ascii="Arial" w:hAnsi="Arial" w:eastAsia="Arial" w:cs="Arial"/>
                <w:color w:val="188038"/>
                <w:sz w:val="22"/>
                <w:szCs w:val="22"/>
              </w:rPr>
              <w:t>Random Forest</w:t>
            </w:r>
            <w:r w:rsidRPr="2FB92FBF" w:rsidR="2FB92FBF">
              <w:rPr>
                <w:rFonts w:ascii="Arial" w:hAnsi="Arial" w:eastAsia="Arial" w:cs="Arial"/>
                <w:color w:val="334155"/>
                <w:sz w:val="22"/>
                <w:szCs w:val="22"/>
              </w:rPr>
              <w:t xml:space="preserve"> y módulo de Lógica Difusa (</w:t>
            </w:r>
            <w:r w:rsidRPr="2FB92FBF" w:rsidR="2FB92FBF">
              <w:rPr>
                <w:rFonts w:ascii="Arial" w:hAnsi="Arial" w:eastAsia="Arial" w:cs="Arial"/>
                <w:color w:val="188038"/>
                <w:sz w:val="22"/>
                <w:szCs w:val="22"/>
              </w:rPr>
              <w:t>Notebook 01</w:t>
            </w:r>
            <w:r w:rsidRPr="2FB92FBF" w:rsidR="2FB92FBF">
              <w:rPr>
                <w:rFonts w:ascii="Arial" w:hAnsi="Arial" w:eastAsia="Arial" w:cs="Arial"/>
                <w:color w:val="334155"/>
                <w:sz w:val="22"/>
                <w:szCs w:val="22"/>
              </w:rPr>
              <w:t>).</w:t>
            </w:r>
          </w:p>
        </w:tc>
        <w:tc>
          <w:tcPr>
            <w:tcW w:w="2254" w:type="dxa"/>
            <w:tcBorders>
              <w:top w:val="single" w:color="94A3B8" w:sz="1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71909A69" w14:textId="3DDE9F56">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33.3%</w:t>
            </w:r>
          </w:p>
        </w:tc>
      </w:tr>
      <w:tr w:rsidR="2FB92FBF" w:rsidTr="2FB92FBF" w14:paraId="61E79744">
        <w:trPr>
          <w:trHeight w:val="300"/>
        </w:trPr>
        <w:tc>
          <w:tcPr>
            <w:tcW w:w="2254"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61C1ED5E" w14:textId="457CA933">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 xml:space="preserve">Diana Lucia Melena Santander </w:t>
            </w:r>
          </w:p>
        </w:tc>
        <w:tc>
          <w:tcPr>
            <w:tcW w:w="2254"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6F9F99E7" w14:textId="0B13141F">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Modelos Avanzados y Optimización Metaheurística</w:t>
            </w:r>
          </w:p>
        </w:tc>
        <w:tc>
          <w:tcPr>
            <w:tcW w:w="2254"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24E2FD2D" w14:textId="30203B7F">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 xml:space="preserve">Fundamento teórico de Redes Neuronales y Algoritmos Evolutivos, revisión de 2 artículos, entrenamiento con validación cruzada de </w:t>
            </w:r>
            <w:r w:rsidRPr="2FB92FBF" w:rsidR="2FB92FBF">
              <w:rPr>
                <w:rFonts w:ascii="Arial" w:hAnsi="Arial" w:eastAsia="Arial" w:cs="Arial"/>
                <w:color w:val="188038"/>
                <w:sz w:val="22"/>
                <w:szCs w:val="22"/>
              </w:rPr>
              <w:t>SVM</w:t>
            </w:r>
            <w:r w:rsidRPr="2FB92FBF" w:rsidR="2FB92FBF">
              <w:rPr>
                <w:rFonts w:ascii="Arial" w:hAnsi="Arial" w:eastAsia="Arial" w:cs="Arial"/>
                <w:color w:val="334155"/>
                <w:sz w:val="22"/>
                <w:szCs w:val="22"/>
              </w:rPr>
              <w:t xml:space="preserve"> y </w:t>
            </w:r>
            <w:r w:rsidRPr="2FB92FBF" w:rsidR="2FB92FBF">
              <w:rPr>
                <w:rFonts w:ascii="Arial" w:hAnsi="Arial" w:eastAsia="Arial" w:cs="Arial"/>
                <w:color w:val="188038"/>
                <w:sz w:val="22"/>
                <w:szCs w:val="22"/>
              </w:rPr>
              <w:t>MLP</w:t>
            </w:r>
            <w:r w:rsidRPr="2FB92FBF" w:rsidR="2FB92FBF">
              <w:rPr>
                <w:rFonts w:ascii="Arial" w:hAnsi="Arial" w:eastAsia="Arial" w:cs="Arial"/>
                <w:color w:val="334155"/>
                <w:sz w:val="22"/>
                <w:szCs w:val="22"/>
              </w:rPr>
              <w:t>, optimización metaheurística de hiperparámetros y tabla comparativa única (</w:t>
            </w:r>
            <w:r w:rsidRPr="2FB92FBF" w:rsidR="2FB92FBF">
              <w:rPr>
                <w:rFonts w:ascii="Arial" w:hAnsi="Arial" w:eastAsia="Arial" w:cs="Arial"/>
                <w:color w:val="188038"/>
                <w:sz w:val="22"/>
                <w:szCs w:val="22"/>
              </w:rPr>
              <w:t>Notebook 02</w:t>
            </w:r>
            <w:r w:rsidRPr="2FB92FBF" w:rsidR="2FB92FBF">
              <w:rPr>
                <w:rFonts w:ascii="Arial" w:hAnsi="Arial" w:eastAsia="Arial" w:cs="Arial"/>
                <w:color w:val="334155"/>
                <w:sz w:val="22"/>
                <w:szCs w:val="22"/>
              </w:rPr>
              <w:t>).</w:t>
            </w:r>
          </w:p>
        </w:tc>
        <w:tc>
          <w:tcPr>
            <w:tcW w:w="2254" w:type="dxa"/>
            <w:tcBorders>
              <w:top w:val="single" w:color="F1F5F9" w:sz="8"/>
              <w:left w:val="nil"/>
              <w:bottom w:val="single" w:color="F1F5F9" w:sz="8"/>
              <w:right w:val="nil"/>
            </w:tcBorders>
            <w:shd w:val="clear" w:color="auto" w:fill="FFFFFF" w:themeFill="background1"/>
            <w:tcMar>
              <w:top w:w="120" w:type="dxa"/>
              <w:left w:w="160" w:type="dxa"/>
              <w:bottom w:w="120" w:type="dxa"/>
              <w:right w:w="160" w:type="dxa"/>
            </w:tcMar>
            <w:vAlign w:val="top"/>
          </w:tcPr>
          <w:p w:rsidR="2FB92FBF" w:rsidP="2FB92FBF" w:rsidRDefault="2FB92FBF" w14:paraId="529B3B67" w14:textId="4142615A">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33.3%</w:t>
            </w:r>
          </w:p>
        </w:tc>
      </w:tr>
      <w:tr w:rsidR="2FB92FBF" w:rsidTr="2FB92FBF" w14:paraId="62F3BA7F">
        <w:trPr>
          <w:trHeight w:val="300"/>
        </w:trPr>
        <w:tc>
          <w:tcPr>
            <w:tcW w:w="2254" w:type="dxa"/>
            <w:tcBorders>
              <w:top w:val="single" w:color="F1F5F9" w:sz="8"/>
              <w:left w:val="nil"/>
              <w:bottom w:val="single" w:color="E2E8F0" w:sz="8"/>
              <w:right w:val="nil"/>
            </w:tcBorders>
            <w:shd w:val="clear" w:color="auto" w:fill="FFFFFF" w:themeFill="background1"/>
            <w:tcMar>
              <w:top w:w="120" w:type="dxa"/>
              <w:left w:w="160" w:type="dxa"/>
              <w:bottom w:w="120" w:type="dxa"/>
              <w:right w:w="160" w:type="dxa"/>
            </w:tcMar>
            <w:vAlign w:val="top"/>
          </w:tcPr>
          <w:p w:rsidR="2FB92FBF" w:rsidP="2FB92FBF" w:rsidRDefault="2FB92FBF" w14:paraId="0341E167" w14:textId="57655EFE">
            <w:pPr>
              <w:bidi w:val="0"/>
              <w:spacing w:before="0" w:beforeAutospacing="off" w:after="0" w:afterAutospacing="off" w:line="278" w:lineRule="auto"/>
              <w:rPr>
                <w:rFonts w:ascii="Arial" w:hAnsi="Arial" w:eastAsia="Arial" w:cs="Arial"/>
                <w:b w:val="1"/>
                <w:bCs w:val="1"/>
                <w:color w:val="334155"/>
                <w:sz w:val="22"/>
                <w:szCs w:val="22"/>
              </w:rPr>
            </w:pPr>
            <w:r w:rsidRPr="2FB92FBF" w:rsidR="2FB92FBF">
              <w:rPr>
                <w:rFonts w:ascii="Arial" w:hAnsi="Arial" w:eastAsia="Arial" w:cs="Arial"/>
                <w:b w:val="1"/>
                <w:bCs w:val="1"/>
                <w:color w:val="334155"/>
                <w:sz w:val="22"/>
                <w:szCs w:val="22"/>
              </w:rPr>
              <w:t>Said Fausto Pinto Tamayo</w:t>
            </w:r>
          </w:p>
        </w:tc>
        <w:tc>
          <w:tcPr>
            <w:tcW w:w="2254" w:type="dxa"/>
            <w:tcBorders>
              <w:top w:val="single" w:color="F1F5F9" w:sz="8"/>
              <w:left w:val="nil"/>
              <w:bottom w:val="single" w:color="E2E8F0" w:sz="8"/>
              <w:right w:val="nil"/>
            </w:tcBorders>
            <w:shd w:val="clear" w:color="auto" w:fill="FFFFFF" w:themeFill="background1"/>
            <w:tcMar>
              <w:top w:w="120" w:type="dxa"/>
              <w:left w:w="160" w:type="dxa"/>
              <w:bottom w:w="120" w:type="dxa"/>
              <w:right w:w="160" w:type="dxa"/>
            </w:tcMar>
            <w:vAlign w:val="top"/>
          </w:tcPr>
          <w:p w:rsidR="2FB92FBF" w:rsidP="2FB92FBF" w:rsidRDefault="2FB92FBF" w14:paraId="251392F1" w14:textId="56735E6E">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Selección Final, Prototipo Funcional y Análisis Crítico</w:t>
            </w:r>
          </w:p>
        </w:tc>
        <w:tc>
          <w:tcPr>
            <w:tcW w:w="2254" w:type="dxa"/>
            <w:tcBorders>
              <w:top w:val="single" w:color="F1F5F9" w:sz="8"/>
              <w:left w:val="nil"/>
              <w:bottom w:val="single" w:color="E2E8F0" w:sz="8"/>
              <w:right w:val="nil"/>
            </w:tcBorders>
            <w:shd w:val="clear" w:color="auto" w:fill="FFFFFF" w:themeFill="background1"/>
            <w:tcMar>
              <w:top w:w="120" w:type="dxa"/>
              <w:left w:w="160" w:type="dxa"/>
              <w:bottom w:w="120" w:type="dxa"/>
              <w:right w:w="160" w:type="dxa"/>
            </w:tcMar>
            <w:vAlign w:val="top"/>
          </w:tcPr>
          <w:p w:rsidR="2FB92FBF" w:rsidP="2FB92FBF" w:rsidRDefault="2FB92FBF" w14:paraId="17221F26" w14:textId="5DA70BAE">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 xml:space="preserve">Hipótesis comprobable, fundamento de incertidumbre (Entropía de Shannon), revisión de 2 artículos, selección justificada y evaluación única en </w:t>
            </w:r>
            <w:r w:rsidRPr="2FB92FBF" w:rsidR="2FB92FBF">
              <w:rPr>
                <w:rFonts w:ascii="Arial" w:hAnsi="Arial" w:eastAsia="Arial" w:cs="Arial"/>
                <w:color w:val="188038"/>
                <w:sz w:val="22"/>
                <w:szCs w:val="22"/>
              </w:rPr>
              <w:t>Test</w:t>
            </w:r>
            <w:r w:rsidRPr="2FB92FBF" w:rsidR="2FB92FBF">
              <w:rPr>
                <w:rFonts w:ascii="Arial" w:hAnsi="Arial" w:eastAsia="Arial" w:cs="Arial"/>
                <w:color w:val="334155"/>
                <w:sz w:val="22"/>
                <w:szCs w:val="22"/>
              </w:rPr>
              <w:t xml:space="preserve"> (</w:t>
            </w:r>
            <w:r w:rsidRPr="2FB92FBF" w:rsidR="2FB92FBF">
              <w:rPr>
                <w:rFonts w:ascii="Arial" w:hAnsi="Arial" w:eastAsia="Arial" w:cs="Arial"/>
                <w:color w:val="188038"/>
                <w:sz w:val="22"/>
                <w:szCs w:val="22"/>
              </w:rPr>
              <w:t>src/train_final.py</w:t>
            </w:r>
            <w:r w:rsidRPr="2FB92FBF" w:rsidR="2FB92FBF">
              <w:rPr>
                <w:rFonts w:ascii="Arial" w:hAnsi="Arial" w:eastAsia="Arial" w:cs="Arial"/>
                <w:color w:val="334155"/>
                <w:sz w:val="22"/>
                <w:szCs w:val="22"/>
              </w:rPr>
              <w:t>), interfaz en Streamlit (</w:t>
            </w:r>
            <w:r w:rsidRPr="2FB92FBF" w:rsidR="2FB92FBF">
              <w:rPr>
                <w:rFonts w:ascii="Arial" w:hAnsi="Arial" w:eastAsia="Arial" w:cs="Arial"/>
                <w:color w:val="188038"/>
                <w:sz w:val="22"/>
                <w:szCs w:val="22"/>
              </w:rPr>
              <w:t>src/app.py</w:t>
            </w:r>
            <w:r w:rsidRPr="2FB92FBF" w:rsidR="2FB92FBF">
              <w:rPr>
                <w:rFonts w:ascii="Arial" w:hAnsi="Arial" w:eastAsia="Arial" w:cs="Arial"/>
                <w:color w:val="334155"/>
                <w:sz w:val="22"/>
                <w:szCs w:val="22"/>
              </w:rPr>
              <w:t>), validación de 4 casos de uso, estructuración del repositorio Git y análisis ético/errores.</w:t>
            </w:r>
          </w:p>
        </w:tc>
        <w:tc>
          <w:tcPr>
            <w:tcW w:w="2254" w:type="dxa"/>
            <w:tcBorders>
              <w:top w:val="single" w:color="F1F5F9" w:sz="8"/>
              <w:left w:val="nil"/>
              <w:bottom w:val="single" w:color="E2E8F0" w:sz="8"/>
              <w:right w:val="nil"/>
            </w:tcBorders>
            <w:shd w:val="clear" w:color="auto" w:fill="FFFFFF" w:themeFill="background1"/>
            <w:tcMar>
              <w:top w:w="120" w:type="dxa"/>
              <w:left w:w="160" w:type="dxa"/>
              <w:bottom w:w="120" w:type="dxa"/>
              <w:right w:w="160" w:type="dxa"/>
            </w:tcMar>
            <w:vAlign w:val="top"/>
          </w:tcPr>
          <w:p w:rsidR="2FB92FBF" w:rsidP="2FB92FBF" w:rsidRDefault="2FB92FBF" w14:paraId="64C022E8" w14:textId="1F0D2714">
            <w:pPr>
              <w:bidi w:val="0"/>
              <w:spacing w:before="0" w:beforeAutospacing="off" w:after="0" w:afterAutospacing="off" w:line="278" w:lineRule="auto"/>
              <w:rPr>
                <w:rFonts w:ascii="Arial" w:hAnsi="Arial" w:eastAsia="Arial" w:cs="Arial"/>
                <w:color w:val="334155"/>
                <w:sz w:val="22"/>
                <w:szCs w:val="22"/>
              </w:rPr>
            </w:pPr>
            <w:r w:rsidRPr="2FB92FBF" w:rsidR="2FB92FBF">
              <w:rPr>
                <w:rFonts w:ascii="Arial" w:hAnsi="Arial" w:eastAsia="Arial" w:cs="Arial"/>
                <w:color w:val="334155"/>
                <w:sz w:val="22"/>
                <w:szCs w:val="22"/>
              </w:rPr>
              <w:t>33.3%</w:t>
            </w:r>
          </w:p>
        </w:tc>
      </w:tr>
    </w:tbl>
    <w:p w:rsidR="0013C70B" w:rsidP="2FB92FBF" w:rsidRDefault="0013C70B" w14:paraId="56B8E6D1" w14:textId="0CFDB530">
      <w:pPr>
        <w:pStyle w:val="Heading2"/>
        <w:bidi w:val="0"/>
        <w:spacing w:before="360" w:beforeAutospacing="off" w:after="80" w:afterAutospacing="off" w:line="278" w:lineRule="auto"/>
        <w:jc w:val="left"/>
        <w:rPr>
          <w:rFonts w:ascii="Arial" w:hAnsi="Arial" w:eastAsia="Arial" w:cs="Arial"/>
          <w:b w:val="1"/>
          <w:bCs w:val="1"/>
          <w:noProof w:val="0"/>
          <w:color w:val="1E40AF"/>
          <w:sz w:val="26"/>
          <w:szCs w:val="26"/>
          <w:lang w:val="es-ES"/>
        </w:rPr>
      </w:pPr>
      <w:r w:rsidRPr="2FB92FBF" w:rsidR="2FB92FBF">
        <w:rPr>
          <w:rFonts w:ascii="Arial" w:hAnsi="Arial" w:eastAsia="Arial" w:cs="Arial"/>
          <w:b w:val="1"/>
          <w:bCs w:val="1"/>
          <w:noProof w:val="0"/>
          <w:color w:val="1E40AF"/>
          <w:sz w:val="26"/>
          <w:szCs w:val="26"/>
          <w:lang w:val="es-ES"/>
        </w:rPr>
        <w:t>Anexo C: Declaración de Uso de Herramientas de Inteligencia Artificial Generativa</w:t>
      </w:r>
    </w:p>
    <w:p w:rsidR="0013C70B" w:rsidP="2FB92FBF" w:rsidRDefault="0013C70B" w14:paraId="6687C87B" w14:textId="21C39F55">
      <w:pPr>
        <w:bidi w:val="0"/>
        <w:spacing w:before="0" w:beforeAutospacing="off" w:after="0" w:afterAutospacing="off" w:line="278" w:lineRule="auto"/>
        <w:jc w:val="left"/>
        <w:rPr>
          <w:rFonts w:ascii="Arial" w:hAnsi="Arial" w:eastAsia="Arial" w:cs="Arial"/>
          <w:noProof w:val="0"/>
          <w:color w:val="334155"/>
          <w:sz w:val="22"/>
          <w:szCs w:val="22"/>
          <w:lang w:val="es-ES"/>
        </w:rPr>
      </w:pPr>
      <w:r w:rsidRPr="2FB92FBF" w:rsidR="2FB92FBF">
        <w:rPr>
          <w:rFonts w:ascii="Arial" w:hAnsi="Arial" w:eastAsia="Arial" w:cs="Arial"/>
          <w:noProof w:val="0"/>
          <w:color w:val="334155"/>
          <w:sz w:val="22"/>
          <w:szCs w:val="22"/>
          <w:lang w:val="es-ES"/>
        </w:rPr>
        <w:t xml:space="preserve">En cumplimiento con las normas de integridad académica de la asignatura, el equipo declara que se utilizaron herramientas de Inteligencia Artificial generativa (Google Gemini) como apoyo para la estructuración de plantillas de código en </w:t>
      </w:r>
      <w:r w:rsidRPr="2FB92FBF" w:rsidR="2FB92FBF">
        <w:rPr>
          <w:rFonts w:ascii="Arial" w:hAnsi="Arial" w:eastAsia="Arial" w:cs="Arial"/>
          <w:noProof w:val="0"/>
          <w:color w:val="188038"/>
          <w:sz w:val="22"/>
          <w:szCs w:val="22"/>
          <w:lang w:val="es-ES"/>
        </w:rPr>
        <w:t>scikit-learn</w:t>
      </w:r>
      <w:r w:rsidRPr="2FB92FBF" w:rsidR="2FB92FBF">
        <w:rPr>
          <w:rFonts w:ascii="Arial" w:hAnsi="Arial" w:eastAsia="Arial" w:cs="Arial"/>
          <w:noProof w:val="0"/>
          <w:color w:val="334155"/>
          <w:sz w:val="22"/>
          <w:szCs w:val="22"/>
          <w:lang w:val="es-ES"/>
        </w:rPr>
        <w:t xml:space="preserve"> y </w:t>
      </w:r>
      <w:r w:rsidRPr="2FB92FBF" w:rsidR="2FB92FBF">
        <w:rPr>
          <w:rFonts w:ascii="Arial" w:hAnsi="Arial" w:eastAsia="Arial" w:cs="Arial"/>
          <w:noProof w:val="0"/>
          <w:color w:val="188038"/>
          <w:sz w:val="22"/>
          <w:szCs w:val="22"/>
          <w:lang w:val="es-ES"/>
        </w:rPr>
        <w:t>Streamlit</w:t>
      </w:r>
      <w:r w:rsidRPr="2FB92FBF" w:rsidR="2FB92FBF">
        <w:rPr>
          <w:rFonts w:ascii="Arial" w:hAnsi="Arial" w:eastAsia="Arial" w:cs="Arial"/>
          <w:noProof w:val="0"/>
          <w:color w:val="334155"/>
          <w:sz w:val="22"/>
          <w:szCs w:val="22"/>
          <w:lang w:val="es-ES"/>
        </w:rPr>
        <w:t>, depuración de sintaxis, organización de la estructura documental y revisión de estilo técnico. La ejecución de los experimentos, la verificación de ausencia de fuga de información, la interpretación de métricas y la defensa técnica del funcionamiento del sistema fueron realizadas y validadas íntegramente por los miembros del equipo.</w:t>
      </w:r>
    </w:p>
    <w:p w:rsidR="0013C70B" w:rsidP="2FB92FBF" w:rsidRDefault="0013C70B" w14:paraId="6DE5ED17" w14:textId="090A2179">
      <w:pPr>
        <w:pStyle w:val="Normal"/>
        <w:jc w:val="left"/>
        <w:rPr>
          <w:rFonts w:ascii="Arial" w:hAnsi="Arial" w:eastAsia="Arial" w:cs="Arial"/>
          <w:b w:val="1"/>
          <w:bCs w:val="1"/>
          <w:i w:val="0"/>
          <w:iCs w:val="0"/>
          <w:caps w:val="0"/>
          <w:smallCaps w:val="0"/>
          <w:noProof w:val="0"/>
          <w:color w:val="000000" w:themeColor="text1" w:themeTint="FF" w:themeShade="FF"/>
          <w:sz w:val="24"/>
          <w:szCs w:val="24"/>
          <w:lang w:val="es-ES"/>
        </w:rPr>
      </w:pPr>
    </w:p>
    <w:sectPr>
      <w:pgSz w:w="11906" w:h="16838" w:orient="portrait"/>
      <w:pgMar w:top="1440" w:right="1440" w:bottom="1440" w:left="1440" w:header="720" w:footer="720" w:gutter="0"/>
      <w:cols w:space="720"/>
      <w:docGrid w:linePitch="360"/>
      <w:headerReference w:type="default" r:id="Rc7b435961013420e"/>
      <w:footerReference w:type="default" r:id="R9485bca8730e40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2FB92FBF" w:rsidTr="2FB92FBF" w14:paraId="6DDA4381">
      <w:trPr>
        <w:trHeight w:val="300"/>
      </w:trPr>
      <w:tc>
        <w:tcPr>
          <w:tcW w:w="3005" w:type="dxa"/>
          <w:tcMar/>
        </w:tcPr>
        <w:p w:rsidR="2FB92FBF" w:rsidP="2FB92FBF" w:rsidRDefault="2FB92FBF" w14:paraId="5436E7AC" w14:textId="24EFDACD">
          <w:pPr>
            <w:pStyle w:val="Header"/>
            <w:bidi w:val="0"/>
            <w:ind w:left="-115"/>
            <w:jc w:val="left"/>
          </w:pPr>
        </w:p>
      </w:tc>
      <w:tc>
        <w:tcPr>
          <w:tcW w:w="3005" w:type="dxa"/>
          <w:tcMar/>
        </w:tcPr>
        <w:p w:rsidR="2FB92FBF" w:rsidP="2FB92FBF" w:rsidRDefault="2FB92FBF" w14:paraId="64316E0C" w14:textId="4970EB4C">
          <w:pPr>
            <w:pStyle w:val="Header"/>
            <w:bidi w:val="0"/>
            <w:jc w:val="center"/>
          </w:pPr>
        </w:p>
      </w:tc>
      <w:tc>
        <w:tcPr>
          <w:tcW w:w="3005" w:type="dxa"/>
          <w:tcMar/>
        </w:tcPr>
        <w:p w:rsidR="2FB92FBF" w:rsidP="2FB92FBF" w:rsidRDefault="2FB92FBF" w14:paraId="3BBB8626" w14:textId="3AB4735E">
          <w:pPr>
            <w:pStyle w:val="Header"/>
            <w:bidi w:val="0"/>
            <w:ind w:right="-115"/>
            <w:jc w:val="right"/>
          </w:pPr>
        </w:p>
      </w:tc>
    </w:tr>
  </w:tbl>
  <w:p w:rsidR="2FB92FBF" w:rsidP="2FB92FBF" w:rsidRDefault="2FB92FBF" w14:paraId="37529DB5" w14:textId="46C5D26E">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2FB92FBF" w:rsidTr="2FB92FBF" w14:paraId="217BCD3B">
      <w:trPr>
        <w:trHeight w:val="300"/>
      </w:trPr>
      <w:tc>
        <w:tcPr>
          <w:tcW w:w="3005" w:type="dxa"/>
          <w:tcMar/>
        </w:tcPr>
        <w:p w:rsidR="2FB92FBF" w:rsidP="2FB92FBF" w:rsidRDefault="2FB92FBF" w14:paraId="42AB9F45" w14:textId="06A6E45B">
          <w:pPr>
            <w:pStyle w:val="Header"/>
            <w:bidi w:val="0"/>
            <w:ind w:left="-115"/>
            <w:jc w:val="left"/>
          </w:pPr>
        </w:p>
      </w:tc>
      <w:tc>
        <w:tcPr>
          <w:tcW w:w="3005" w:type="dxa"/>
          <w:tcMar/>
        </w:tcPr>
        <w:p w:rsidR="2FB92FBF" w:rsidP="2FB92FBF" w:rsidRDefault="2FB92FBF" w14:paraId="6D8524B1" w14:textId="2C5D9128">
          <w:pPr>
            <w:pStyle w:val="Header"/>
            <w:bidi w:val="0"/>
            <w:jc w:val="center"/>
          </w:pPr>
        </w:p>
      </w:tc>
      <w:tc>
        <w:tcPr>
          <w:tcW w:w="3005" w:type="dxa"/>
          <w:tcMar/>
        </w:tcPr>
        <w:p w:rsidR="2FB92FBF" w:rsidP="2FB92FBF" w:rsidRDefault="2FB92FBF" w14:paraId="26BB7449" w14:textId="1D62815A">
          <w:pPr>
            <w:pStyle w:val="Header"/>
            <w:bidi w:val="0"/>
            <w:ind w:right="-115"/>
            <w:jc w:val="right"/>
          </w:pPr>
        </w:p>
      </w:tc>
    </w:tr>
  </w:tbl>
  <w:p w:rsidR="2FB92FBF" w:rsidP="2FB92FBF" w:rsidRDefault="2FB92FBF" w14:paraId="23179AEB" w14:textId="1E793DD5">
    <w:pPr>
      <w:pStyle w:val="Header"/>
      <w:bidi w:val="0"/>
    </w:pPr>
  </w:p>
</w:hdr>
</file>

<file path=word/numbering.xml><?xml version="1.0" encoding="utf-8"?>
<w:numbering xmlns:w="http://schemas.openxmlformats.org/wordprocessingml/2006/main">
  <w:abstractNum xmlns:w="http://schemas.openxmlformats.org/wordprocessingml/2006/main" w:abstractNumId="27">
    <w:nsid w:val="547c40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c124fbd"/>
    <w:multiLevelType xmlns:w="http://schemas.openxmlformats.org/wordprocessingml/2006/main" w:val="hybridMultilevel"/>
    <w:lvl xmlns:w="http://schemas.openxmlformats.org/wordprocessingml/2006/main" w:ilvl="0">
      <w:start w:val="1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50ace6df"/>
    <w:multiLevelType xmlns:w="http://schemas.openxmlformats.org/wordprocessingml/2006/main" w:val="hybrid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55f430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8b122cd"/>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63aa2301"/>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58a3ec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259812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81971b1"/>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79062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24a2e3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22d49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c811e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25821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0e03c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04bcb4d"/>
    <w:multiLevelType xmlns:w="http://schemas.openxmlformats.org/wordprocessingml/2006/main" w:val="hybridMultilevel"/>
    <w:lvl xmlns:w="http://schemas.openxmlformats.org/wordprocessingml/2006/main" w:ilvl="0">
      <w:start w:val="1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2eb622a0"/>
    <w:multiLevelType xmlns:w="http://schemas.openxmlformats.org/wordprocessingml/2006/main" w:val="hybrid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711c49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9d1fdc"/>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798c7652"/>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4f5d0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48961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7ef2a3f"/>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09e87e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b9c73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a05a5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f7676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D1876D0"/>
    <w:rsid w:val="0013C70B"/>
    <w:rsid w:val="0767C6BC"/>
    <w:rsid w:val="0896D8CF"/>
    <w:rsid w:val="0A2D625F"/>
    <w:rsid w:val="120B99AE"/>
    <w:rsid w:val="1287ED74"/>
    <w:rsid w:val="22B497F6"/>
    <w:rsid w:val="252E4C14"/>
    <w:rsid w:val="258D3C4F"/>
    <w:rsid w:val="2C33FDBE"/>
    <w:rsid w:val="2D945983"/>
    <w:rsid w:val="2FB92FBF"/>
    <w:rsid w:val="31A16980"/>
    <w:rsid w:val="3A330633"/>
    <w:rsid w:val="47782A54"/>
    <w:rsid w:val="49772590"/>
    <w:rsid w:val="49772590"/>
    <w:rsid w:val="5CCD6E54"/>
    <w:rsid w:val="613FB85C"/>
    <w:rsid w:val="66E4FE66"/>
    <w:rsid w:val="7942FC1C"/>
    <w:rsid w:val="79875728"/>
    <w:rsid w:val="7D1876D0"/>
    <w:rsid w:val="7EE1F0C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050A9"/>
  <w15:chartTrackingRefBased/>
  <w15:docId w15:val="{F6CC06DB-8D74-45F0-8CBB-95BC4E8D15F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013C70B"/>
    <w:pPr>
      <w:spacing/>
      <w:ind w:left="720"/>
      <w:contextualSpacing/>
    </w:pPr>
  </w:style>
  <w:style w:type="paragraph" w:styleId="Heading1">
    <w:uiPriority w:val="9"/>
    <w:name w:val="heading 1"/>
    <w:basedOn w:val="Normal"/>
    <w:next w:val="Normal"/>
    <w:qFormat/>
    <w:rsid w:val="0013C70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013C70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0013C70B"/>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2FB92FBF"/>
    <w:pPr>
      <w:tabs>
        <w:tab w:val="center" w:leader="none" w:pos="4680"/>
        <w:tab w:val="right" w:leader="none" w:pos="9360"/>
      </w:tabs>
      <w:spacing w:after="0" w:line="240" w:lineRule="auto"/>
    </w:pPr>
  </w:style>
  <w:style w:type="paragraph" w:styleId="Footer">
    <w:uiPriority w:val="99"/>
    <w:name w:val="footer"/>
    <w:basedOn w:val="Normal"/>
    <w:unhideWhenUsed/>
    <w:rsid w:val="2FB92FBF"/>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0c8aea795114e79" /><Relationship Type="http://schemas.openxmlformats.org/officeDocument/2006/relationships/image" Target="/media/image2.png" Id="rId1867212023" /><Relationship Type="http://schemas.openxmlformats.org/officeDocument/2006/relationships/hyperlink" Target="https://github.com/SaidJuniorProgrammer/ic-riesgo-materno-salud.git" TargetMode="External" Id="R9bf2ed6cf39d4635" /><Relationship Type="http://schemas.openxmlformats.org/officeDocument/2006/relationships/image" Target="/media/image3.png" Id="rId2060596915" /><Relationship Type="http://schemas.openxmlformats.org/officeDocument/2006/relationships/image" Target="/media/image4.png" Id="rId958861761" /><Relationship Type="http://schemas.openxmlformats.org/officeDocument/2006/relationships/image" Target="/media/image5.png" Id="rId1124220448" /><Relationship Type="http://schemas.openxmlformats.org/officeDocument/2006/relationships/image" Target="/media/image6.png" Id="rId1364213454" /><Relationship Type="http://schemas.openxmlformats.org/officeDocument/2006/relationships/image" Target="/media/image7.png" Id="rId302280068" /><Relationship Type="http://schemas.openxmlformats.org/officeDocument/2006/relationships/image" Target="/media/image8.png" Id="rId1441547786" /><Relationship Type="http://schemas.openxmlformats.org/officeDocument/2006/relationships/image" Target="/media/image9.png" Id="rId571814544" /><Relationship Type="http://schemas.openxmlformats.org/officeDocument/2006/relationships/hyperlink" Target="https://doi.org/10.3389/frai.2023.1213436" TargetMode="External" Id="Rc3bcc582556540ba" /><Relationship Type="http://schemas.openxmlformats.org/officeDocument/2006/relationships/hyperlink" Target="https://doi.org/10.1016/j.neucom.2020.07.061" TargetMode="External" Id="R68be1d8dec374597" /><Relationship Type="http://schemas.openxmlformats.org/officeDocument/2006/relationships/header" Target="header.xml" Id="Rc7b435961013420e" /><Relationship Type="http://schemas.openxmlformats.org/officeDocument/2006/relationships/footer" Target="footer.xml" Id="R9485bca8730e409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2026-10-29T14:26:46.1388609Z</dcterms:created>
  <dcterms:modified xsi:type="dcterms:W3CDTF">2026-10-30T03:40:38.9701465Z</dcterms:modified>
  <dc:creator>PINTO TAMAYO, SAID FAUSTO</dc:creator>
  <lastModifiedBy>Usuario invitado</lastModifiedBy>
</coreProperties>
</file>