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D5D" w:rsidRDefault="007B2D5D" w:rsidP="0059696F">
      <w:pPr>
        <w:jc w:val="center"/>
        <w:rPr>
          <w:rFonts w:ascii="Times New Roman" w:hAnsi="Times New Roman"/>
        </w:rPr>
      </w:pPr>
    </w:p>
    <w:p w:rsidR="0059696F" w:rsidRDefault="0059696F" w:rsidP="0059696F">
      <w:pPr>
        <w:jc w:val="center"/>
        <w:rPr>
          <w:rFonts w:ascii="Times New Roman" w:hAnsi="Times New Roman"/>
        </w:rPr>
      </w:pPr>
    </w:p>
    <w:p w:rsidR="0059696F" w:rsidRDefault="0059696F" w:rsidP="0059696F">
      <w:pPr>
        <w:jc w:val="center"/>
        <w:rPr>
          <w:rFonts w:ascii="Times New Roman" w:hAnsi="Times New Roman"/>
        </w:rPr>
      </w:pPr>
    </w:p>
    <w:p w:rsidR="0059696F" w:rsidRDefault="0059696F" w:rsidP="0059696F">
      <w:pPr>
        <w:jc w:val="center"/>
        <w:rPr>
          <w:rFonts w:ascii="Times New Roman" w:hAnsi="Times New Roman"/>
        </w:rPr>
      </w:pPr>
    </w:p>
    <w:p w:rsidR="0059696F" w:rsidRDefault="0059696F" w:rsidP="0059696F">
      <w:pPr>
        <w:jc w:val="center"/>
        <w:rPr>
          <w:rFonts w:ascii="Times New Roman" w:hAnsi="Times New Roman"/>
        </w:rPr>
      </w:pPr>
    </w:p>
    <w:p w:rsidR="0059696F" w:rsidRDefault="0059696F" w:rsidP="0059696F">
      <w:pPr>
        <w:jc w:val="center"/>
        <w:rPr>
          <w:rFonts w:ascii="Times New Roman" w:hAnsi="Times New Roman"/>
        </w:rPr>
      </w:pPr>
    </w:p>
    <w:p w:rsidR="0059696F" w:rsidRDefault="0059696F" w:rsidP="0059696F">
      <w:pPr>
        <w:rPr>
          <w:rFonts w:ascii="Times New Roman" w:hAnsi="Times New Roman"/>
        </w:rPr>
      </w:pPr>
    </w:p>
    <w:p w:rsidR="0059696F" w:rsidRPr="0059696F" w:rsidRDefault="0059696F" w:rsidP="0059696F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финансовой деятельности П</w:t>
      </w:r>
      <w:r w:rsidR="006E3B66">
        <w:rPr>
          <w:rFonts w:ascii="Times New Roman" w:hAnsi="Times New Roman"/>
          <w:sz w:val="28"/>
          <w:szCs w:val="28"/>
        </w:rPr>
        <w:t>АО "Магнит</w:t>
      </w:r>
      <w:r w:rsidRPr="0059696F">
        <w:rPr>
          <w:rFonts w:ascii="Times New Roman" w:hAnsi="Times New Roman"/>
          <w:sz w:val="28"/>
          <w:szCs w:val="28"/>
        </w:rPr>
        <w:t>"</w:t>
      </w:r>
    </w:p>
    <w:p w:rsidR="0059696F" w:rsidRDefault="0059696F" w:rsidP="0059696F">
      <w:pPr>
        <w:jc w:val="center"/>
        <w:rPr>
          <w:rFonts w:ascii="Times New Roman" w:hAnsi="Times New Roman"/>
        </w:rPr>
      </w:pPr>
    </w:p>
    <w:p w:rsidR="0059696F" w:rsidRDefault="0059696F" w:rsidP="00C20480">
      <w:pPr>
        <w:rPr>
          <w:rFonts w:ascii="Times New Roman" w:hAnsi="Times New Roman"/>
        </w:rPr>
      </w:pPr>
    </w:p>
    <w:p w:rsidR="00C20480" w:rsidRDefault="00C20480" w:rsidP="00C20480">
      <w:pPr>
        <w:rPr>
          <w:rFonts w:ascii="Times New Roman" w:hAnsi="Times New Roman"/>
        </w:rPr>
      </w:pPr>
    </w:p>
    <w:p w:rsidR="00C20480" w:rsidRDefault="00C20480" w:rsidP="00C20480">
      <w:pPr>
        <w:rPr>
          <w:rFonts w:ascii="Times New Roman" w:hAnsi="Times New Roman"/>
        </w:rPr>
      </w:pPr>
    </w:p>
    <w:p w:rsidR="00C20480" w:rsidRDefault="00C20480" w:rsidP="00C20480">
      <w:pPr>
        <w:rPr>
          <w:rFonts w:ascii="Times New Roman" w:hAnsi="Times New Roman"/>
        </w:rPr>
      </w:pPr>
    </w:p>
    <w:p w:rsidR="00C20480" w:rsidRDefault="00C20480" w:rsidP="00C20480">
      <w:pPr>
        <w:rPr>
          <w:rFonts w:ascii="Times New Roman" w:hAnsi="Times New Roman"/>
        </w:rPr>
      </w:pPr>
    </w:p>
    <w:p w:rsidR="00C20480" w:rsidRDefault="00C20480" w:rsidP="00C20480">
      <w:pPr>
        <w:rPr>
          <w:rFonts w:ascii="Times New Roman" w:hAnsi="Times New Roman"/>
        </w:rPr>
      </w:pPr>
    </w:p>
    <w:p w:rsidR="00C20480" w:rsidRDefault="00C20480" w:rsidP="00C20480">
      <w:pPr>
        <w:rPr>
          <w:rFonts w:ascii="Times New Roman" w:hAnsi="Times New Roman"/>
        </w:rPr>
      </w:pPr>
    </w:p>
    <w:p w:rsidR="00C20480" w:rsidRDefault="00C20480" w:rsidP="00C20480">
      <w:pPr>
        <w:rPr>
          <w:rFonts w:ascii="Times New Roman" w:hAnsi="Times New Roman"/>
        </w:rPr>
      </w:pPr>
    </w:p>
    <w:p w:rsidR="00C20480" w:rsidRDefault="00C20480" w:rsidP="00C20480">
      <w:pPr>
        <w:rPr>
          <w:rFonts w:ascii="Times New Roman" w:hAnsi="Times New Roman"/>
        </w:rPr>
      </w:pPr>
    </w:p>
    <w:p w:rsidR="006E3B66" w:rsidRDefault="006E3B66" w:rsidP="00C20480">
      <w:pPr>
        <w:rPr>
          <w:rFonts w:ascii="Times New Roman" w:hAnsi="Times New Roman"/>
        </w:rPr>
      </w:pPr>
      <w:bookmarkStart w:id="0" w:name="_GoBack"/>
      <w:bookmarkEnd w:id="0"/>
    </w:p>
    <w:p w:rsidR="006E3B66" w:rsidRDefault="006E3B66" w:rsidP="0059696F">
      <w:pPr>
        <w:jc w:val="center"/>
        <w:rPr>
          <w:rFonts w:ascii="Times New Roman" w:hAnsi="Times New Roman"/>
        </w:rPr>
      </w:pPr>
    </w:p>
    <w:p w:rsidR="0059696F" w:rsidRDefault="0059696F" w:rsidP="0059696F">
      <w:pPr>
        <w:jc w:val="center"/>
        <w:rPr>
          <w:rFonts w:ascii="Times New Roman" w:hAnsi="Times New Roman"/>
        </w:rPr>
      </w:pPr>
    </w:p>
    <w:p w:rsidR="0059696F" w:rsidRDefault="0059696F" w:rsidP="0059696F">
      <w:pPr>
        <w:widowControl w:val="0"/>
        <w:suppressAutoHyphens/>
        <w:spacing w:after="0" w:line="360" w:lineRule="auto"/>
        <w:ind w:firstLine="5103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Выполнил</w:t>
      </w:r>
      <w:r w:rsidRPr="006C4055">
        <w:rPr>
          <w:rFonts w:ascii="Times New Roman" w:hAnsi="Times New Roman"/>
          <w:sz w:val="28"/>
          <w:szCs w:val="24"/>
        </w:rPr>
        <w:t>:</w:t>
      </w:r>
    </w:p>
    <w:p w:rsidR="00C20480" w:rsidRDefault="00C20480" w:rsidP="0059696F">
      <w:pPr>
        <w:widowControl w:val="0"/>
        <w:suppressAutoHyphens/>
        <w:spacing w:after="0" w:line="360" w:lineRule="auto"/>
        <w:ind w:firstLine="5103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Ремиев С.Э.</w:t>
      </w:r>
    </w:p>
    <w:p w:rsidR="0059696F" w:rsidRDefault="0059696F" w:rsidP="0059696F">
      <w:pPr>
        <w:jc w:val="right"/>
        <w:rPr>
          <w:rFonts w:ascii="Times New Roman" w:hAnsi="Times New Roman"/>
        </w:rPr>
      </w:pPr>
    </w:p>
    <w:p w:rsidR="00AB0BCC" w:rsidRDefault="00AB0BCC" w:rsidP="0059696F">
      <w:pPr>
        <w:jc w:val="right"/>
        <w:rPr>
          <w:rFonts w:ascii="Times New Roman" w:hAnsi="Times New Roman"/>
        </w:rPr>
      </w:pPr>
    </w:p>
    <w:p w:rsidR="00AB0BCC" w:rsidRDefault="00AB0BCC" w:rsidP="0059696F">
      <w:pPr>
        <w:jc w:val="right"/>
        <w:rPr>
          <w:rFonts w:ascii="Times New Roman" w:hAnsi="Times New Roman"/>
        </w:rPr>
      </w:pPr>
    </w:p>
    <w:p w:rsidR="00AB0BCC" w:rsidRDefault="00AB0BCC" w:rsidP="0059696F">
      <w:pPr>
        <w:jc w:val="right"/>
        <w:rPr>
          <w:rFonts w:ascii="Times New Roman" w:hAnsi="Times New Roman"/>
        </w:rPr>
      </w:pPr>
    </w:p>
    <w:p w:rsidR="00AB0BCC" w:rsidRDefault="00AB0BCC" w:rsidP="0059696F">
      <w:pPr>
        <w:jc w:val="right"/>
        <w:rPr>
          <w:rFonts w:ascii="Times New Roman" w:hAnsi="Times New Roman"/>
        </w:rPr>
      </w:pPr>
    </w:p>
    <w:p w:rsidR="00071AFB" w:rsidRPr="006E3B66" w:rsidRDefault="00BF2DAA" w:rsidP="006E3B66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АСТРАХАНЬ 2020</w:t>
      </w:r>
    </w:p>
    <w:p w:rsidR="006E3B66" w:rsidRPr="0059696F" w:rsidRDefault="006E3B66" w:rsidP="006E3B66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Анализ финансовой деятельности ПАО "Магнит</w:t>
      </w:r>
      <w:r w:rsidRPr="0059696F">
        <w:rPr>
          <w:rFonts w:ascii="Times New Roman" w:hAnsi="Times New Roman"/>
          <w:sz w:val="28"/>
          <w:szCs w:val="28"/>
        </w:rPr>
        <w:t>"</w:t>
      </w:r>
    </w:p>
    <w:p w:rsidR="006E3B66" w:rsidRDefault="006E3B66" w:rsidP="006E3B66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63BFF" w:rsidRDefault="006E3B66" w:rsidP="00071AFB">
      <w:pPr>
        <w:spacing w:line="360" w:lineRule="auto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Таблица 1</w:t>
      </w:r>
      <w:r w:rsidR="00071AFB" w:rsidRPr="00071AFB">
        <w:rPr>
          <w:rFonts w:ascii="Times New Roman" w:hAnsi="Times New Roman"/>
          <w:b/>
          <w:sz w:val="28"/>
          <w:szCs w:val="28"/>
        </w:rPr>
        <w:t xml:space="preserve"> </w:t>
      </w:r>
    </w:p>
    <w:p w:rsidR="001E5B73" w:rsidRPr="00071AFB" w:rsidRDefault="00071AFB" w:rsidP="00071AFB">
      <w:pPr>
        <w:spacing w:line="360" w:lineRule="auto"/>
        <w:jc w:val="right"/>
        <w:rPr>
          <w:rFonts w:ascii="Times New Roman" w:hAnsi="Times New Roman"/>
          <w:b/>
          <w:sz w:val="28"/>
          <w:szCs w:val="28"/>
        </w:rPr>
      </w:pPr>
      <w:r w:rsidRPr="00071AFB">
        <w:rPr>
          <w:rFonts w:ascii="Times New Roman" w:hAnsi="Times New Roman"/>
          <w:b/>
          <w:sz w:val="28"/>
          <w:szCs w:val="28"/>
        </w:rPr>
        <w:t>Активы</w:t>
      </w:r>
      <w:r w:rsidR="00663BFF">
        <w:rPr>
          <w:rFonts w:ascii="Times New Roman" w:hAnsi="Times New Roman"/>
          <w:b/>
          <w:sz w:val="28"/>
          <w:szCs w:val="28"/>
        </w:rPr>
        <w:t xml:space="preserve"> </w:t>
      </w:r>
      <w:r w:rsidR="006E3B66">
        <w:rPr>
          <w:rFonts w:ascii="Times New Roman" w:hAnsi="Times New Roman"/>
          <w:b/>
          <w:sz w:val="28"/>
        </w:rPr>
        <w:t>ПАО МАГНИТ</w:t>
      </w:r>
      <w:r w:rsidR="00663BFF" w:rsidRPr="00663BFF">
        <w:rPr>
          <w:rFonts w:ascii="Times New Roman" w:hAnsi="Times New Roman"/>
          <w:b/>
          <w:sz w:val="28"/>
        </w:rPr>
        <w:t xml:space="preserve"> за 2017-2019 гг.</w:t>
      </w:r>
    </w:p>
    <w:p w:rsidR="00071AFB" w:rsidRDefault="006E3B66" w:rsidP="006E3B6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>
            <wp:extent cx="6473801" cy="2365131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1563" cy="237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AFB" w:rsidRDefault="00071AFB" w:rsidP="00071AFB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663BFF" w:rsidRPr="00663BFF" w:rsidRDefault="00A97890" w:rsidP="00071AFB">
      <w:pPr>
        <w:spacing w:line="360" w:lineRule="auto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Таблица 2</w:t>
      </w:r>
      <w:r w:rsidR="00071AFB" w:rsidRPr="00663BFF">
        <w:rPr>
          <w:rFonts w:ascii="Times New Roman" w:hAnsi="Times New Roman"/>
          <w:b/>
          <w:sz w:val="28"/>
          <w:szCs w:val="28"/>
        </w:rPr>
        <w:t xml:space="preserve"> </w:t>
      </w:r>
    </w:p>
    <w:p w:rsidR="00071AFB" w:rsidRPr="00663BFF" w:rsidRDefault="00071AFB" w:rsidP="00071AFB">
      <w:pPr>
        <w:spacing w:line="360" w:lineRule="auto"/>
        <w:jc w:val="right"/>
        <w:rPr>
          <w:rFonts w:ascii="Times New Roman" w:hAnsi="Times New Roman"/>
          <w:b/>
          <w:sz w:val="28"/>
          <w:szCs w:val="28"/>
        </w:rPr>
      </w:pPr>
      <w:r w:rsidRPr="00663BFF">
        <w:rPr>
          <w:rFonts w:ascii="Times New Roman" w:hAnsi="Times New Roman"/>
          <w:b/>
          <w:sz w:val="28"/>
          <w:szCs w:val="28"/>
        </w:rPr>
        <w:t>Пассивы</w:t>
      </w:r>
      <w:r w:rsidR="00663BFF" w:rsidRPr="00663BFF">
        <w:rPr>
          <w:rFonts w:ascii="Times New Roman" w:hAnsi="Times New Roman"/>
          <w:b/>
          <w:sz w:val="28"/>
          <w:szCs w:val="28"/>
        </w:rPr>
        <w:t xml:space="preserve"> </w:t>
      </w:r>
      <w:r w:rsidR="006E3B66">
        <w:rPr>
          <w:rFonts w:ascii="Times New Roman" w:hAnsi="Times New Roman"/>
          <w:b/>
          <w:sz w:val="28"/>
        </w:rPr>
        <w:t>ПАО МАГНИТ</w:t>
      </w:r>
      <w:r w:rsidR="00663BFF" w:rsidRPr="00663BFF">
        <w:rPr>
          <w:rFonts w:ascii="Times New Roman" w:hAnsi="Times New Roman"/>
          <w:b/>
          <w:sz w:val="28"/>
        </w:rPr>
        <w:t xml:space="preserve"> за 2017-2019 гг.</w:t>
      </w:r>
    </w:p>
    <w:p w:rsidR="00071AFB" w:rsidRDefault="006E3B66" w:rsidP="00071AFB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>
            <wp:extent cx="6501287" cy="2356338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599" cy="23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AFB" w:rsidRDefault="00071AFB" w:rsidP="00663BFF">
      <w:pPr>
        <w:widowControl w:val="0"/>
        <w:suppressAutoHyphens/>
        <w:spacing w:after="0" w:line="360" w:lineRule="auto"/>
        <w:jc w:val="both"/>
        <w:rPr>
          <w:rFonts w:ascii="Times New Roman" w:hAnsi="Times New Roman"/>
          <w:sz w:val="28"/>
        </w:rPr>
      </w:pPr>
    </w:p>
    <w:p w:rsidR="006E3B66" w:rsidRPr="006C4055" w:rsidRDefault="006E3B66" w:rsidP="00663BFF">
      <w:pPr>
        <w:widowControl w:val="0"/>
        <w:suppressAutoHyphens/>
        <w:spacing w:after="0" w:line="360" w:lineRule="auto"/>
        <w:jc w:val="both"/>
        <w:rPr>
          <w:rFonts w:ascii="Times New Roman" w:hAnsi="Times New Roman"/>
          <w:sz w:val="28"/>
        </w:rPr>
      </w:pPr>
    </w:p>
    <w:p w:rsidR="00C46FA6" w:rsidRPr="006C4055" w:rsidRDefault="00C46FA6" w:rsidP="00C46FA6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В 2018 году по сравнению с 2017 в </w:t>
      </w:r>
      <w:r w:rsidR="006E3B66">
        <w:rPr>
          <w:rFonts w:ascii="Times New Roman" w:hAnsi="Times New Roman"/>
          <w:sz w:val="28"/>
        </w:rPr>
        <w:t>ПАО МАГНИТ</w:t>
      </w:r>
      <w:r w:rsidRPr="006C4055">
        <w:rPr>
          <w:rFonts w:ascii="Times New Roman" w:hAnsi="Times New Roman"/>
          <w:sz w:val="28"/>
        </w:rPr>
        <w:t xml:space="preserve"> произошли следующие изменения</w:t>
      </w:r>
      <w:r>
        <w:rPr>
          <w:rFonts w:ascii="Times New Roman" w:hAnsi="Times New Roman"/>
          <w:sz w:val="28"/>
        </w:rPr>
        <w:t>: активы организации у</w:t>
      </w:r>
      <w:r w:rsidR="006E3B66">
        <w:rPr>
          <w:rFonts w:ascii="Times New Roman" w:hAnsi="Times New Roman"/>
          <w:sz w:val="28"/>
        </w:rPr>
        <w:t>меньшилис</w:t>
      </w:r>
      <w:r>
        <w:rPr>
          <w:rFonts w:ascii="Times New Roman" w:hAnsi="Times New Roman"/>
          <w:sz w:val="28"/>
        </w:rPr>
        <w:t>ь</w:t>
      </w:r>
      <w:r w:rsidRPr="006C4055">
        <w:rPr>
          <w:rFonts w:ascii="Times New Roman" w:hAnsi="Times New Roman"/>
          <w:sz w:val="28"/>
        </w:rPr>
        <w:t xml:space="preserve"> на </w:t>
      </w:r>
      <w:r w:rsidR="006E3B66">
        <w:rPr>
          <w:rFonts w:ascii="Times New Roman" w:hAnsi="Times New Roman"/>
          <w:sz w:val="28"/>
        </w:rPr>
        <w:t>3,5 млрд. рублей (-</w:t>
      </w:r>
      <w:r w:rsidRPr="006C4055">
        <w:rPr>
          <w:rFonts w:ascii="Times New Roman" w:hAnsi="Times New Roman"/>
          <w:sz w:val="28"/>
        </w:rPr>
        <w:t xml:space="preserve"> </w:t>
      </w:r>
      <w:r w:rsidR="006E3B66"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>,</w:t>
      </w:r>
      <w:r w:rsidR="006E3B66">
        <w:rPr>
          <w:rFonts w:ascii="Times New Roman" w:hAnsi="Times New Roman"/>
          <w:sz w:val="28"/>
        </w:rPr>
        <w:t>3</w:t>
      </w:r>
      <w:r w:rsidR="007656D3">
        <w:rPr>
          <w:rFonts w:ascii="Times New Roman" w:hAnsi="Times New Roman"/>
          <w:sz w:val="28"/>
        </w:rPr>
        <w:t>%). Это</w:t>
      </w:r>
      <w:r w:rsidR="006E3B66">
        <w:rPr>
          <w:rFonts w:ascii="Times New Roman" w:hAnsi="Times New Roman"/>
          <w:sz w:val="28"/>
        </w:rPr>
        <w:t xml:space="preserve"> снижение произошло</w:t>
      </w:r>
      <w:r w:rsidRPr="006C4055">
        <w:rPr>
          <w:rFonts w:ascii="Times New Roman" w:hAnsi="Times New Roman"/>
          <w:sz w:val="28"/>
        </w:rPr>
        <w:t xml:space="preserve"> за счет </w:t>
      </w:r>
      <w:r>
        <w:rPr>
          <w:rFonts w:ascii="Times New Roman" w:hAnsi="Times New Roman"/>
          <w:sz w:val="28"/>
        </w:rPr>
        <w:t>у</w:t>
      </w:r>
      <w:r w:rsidR="006E3B66">
        <w:rPr>
          <w:rFonts w:ascii="Times New Roman" w:hAnsi="Times New Roman"/>
          <w:sz w:val="28"/>
        </w:rPr>
        <w:t>меньшения</w:t>
      </w:r>
      <w:r w:rsidRPr="006C4055">
        <w:rPr>
          <w:rFonts w:ascii="Times New Roman" w:hAnsi="Times New Roman"/>
          <w:sz w:val="28"/>
        </w:rPr>
        <w:t xml:space="preserve"> внеоборотных </w:t>
      </w:r>
      <w:r w:rsidR="00447E8A">
        <w:rPr>
          <w:rFonts w:ascii="Times New Roman" w:hAnsi="Times New Roman"/>
          <w:sz w:val="28"/>
        </w:rPr>
        <w:t>(-37,8%)</w:t>
      </w:r>
    </w:p>
    <w:p w:rsidR="00C46FA6" w:rsidRPr="006C4055" w:rsidRDefault="00C46FA6" w:rsidP="00C46FA6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2019</w:t>
      </w:r>
      <w:r w:rsidRPr="006C4055">
        <w:rPr>
          <w:rFonts w:ascii="Times New Roman" w:hAnsi="Times New Roman"/>
          <w:sz w:val="28"/>
        </w:rPr>
        <w:t xml:space="preserve"> году</w:t>
      </w:r>
      <w:r>
        <w:rPr>
          <w:rFonts w:ascii="Times New Roman" w:hAnsi="Times New Roman"/>
          <w:sz w:val="28"/>
        </w:rPr>
        <w:t xml:space="preserve"> по сравнению с 2018</w:t>
      </w:r>
      <w:r w:rsidRPr="006C4055">
        <w:rPr>
          <w:rFonts w:ascii="Times New Roman" w:hAnsi="Times New Roman"/>
          <w:sz w:val="28"/>
        </w:rPr>
        <w:t xml:space="preserve"> наблюдалась следующая сит</w:t>
      </w:r>
      <w:r>
        <w:rPr>
          <w:rFonts w:ascii="Times New Roman" w:hAnsi="Times New Roman"/>
          <w:sz w:val="28"/>
        </w:rPr>
        <w:t>уация: активы организации в 2019</w:t>
      </w:r>
      <w:r w:rsidRPr="006C4055">
        <w:rPr>
          <w:rFonts w:ascii="Times New Roman" w:hAnsi="Times New Roman"/>
          <w:sz w:val="28"/>
        </w:rPr>
        <w:t xml:space="preserve"> году </w:t>
      </w:r>
      <w:r w:rsidR="00447E8A">
        <w:rPr>
          <w:rFonts w:ascii="Times New Roman" w:hAnsi="Times New Roman"/>
          <w:sz w:val="28"/>
        </w:rPr>
        <w:t>увеличились</w:t>
      </w:r>
      <w:r w:rsidRPr="006C4055">
        <w:rPr>
          <w:rFonts w:ascii="Times New Roman" w:hAnsi="Times New Roman"/>
          <w:sz w:val="28"/>
        </w:rPr>
        <w:t xml:space="preserve"> на </w:t>
      </w:r>
      <w:r>
        <w:rPr>
          <w:rFonts w:ascii="Times New Roman" w:hAnsi="Times New Roman"/>
          <w:sz w:val="28"/>
        </w:rPr>
        <w:t>6</w:t>
      </w:r>
      <w:r w:rsidR="00447E8A"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z w:val="28"/>
        </w:rPr>
        <w:t>,</w:t>
      </w:r>
      <w:r w:rsidR="00447E8A"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 xml:space="preserve"> млрд. рублей</w:t>
      </w:r>
      <w:r w:rsidRPr="006C4055">
        <w:rPr>
          <w:rFonts w:ascii="Times New Roman" w:hAnsi="Times New Roman"/>
          <w:sz w:val="28"/>
        </w:rPr>
        <w:t xml:space="preserve"> (</w:t>
      </w:r>
      <w:r w:rsidR="00447E8A">
        <w:rPr>
          <w:rFonts w:ascii="Times New Roman" w:hAnsi="Times New Roman"/>
          <w:sz w:val="28"/>
        </w:rPr>
        <w:t>+41</w:t>
      </w:r>
      <w:r>
        <w:rPr>
          <w:rFonts w:ascii="Times New Roman" w:hAnsi="Times New Roman"/>
          <w:sz w:val="28"/>
        </w:rPr>
        <w:t>,</w:t>
      </w:r>
      <w:r w:rsidR="00447E8A">
        <w:rPr>
          <w:rFonts w:ascii="Times New Roman" w:hAnsi="Times New Roman"/>
          <w:sz w:val="28"/>
        </w:rPr>
        <w:t xml:space="preserve">2%). Этот </w:t>
      </w:r>
      <w:r>
        <w:rPr>
          <w:rFonts w:ascii="Times New Roman" w:hAnsi="Times New Roman"/>
          <w:sz w:val="28"/>
        </w:rPr>
        <w:t xml:space="preserve"> </w:t>
      </w:r>
      <w:r w:rsidR="00447E8A">
        <w:rPr>
          <w:rFonts w:ascii="Times New Roman" w:hAnsi="Times New Roman"/>
          <w:sz w:val="28"/>
        </w:rPr>
        <w:t xml:space="preserve">рост </w:t>
      </w:r>
      <w:r>
        <w:rPr>
          <w:rFonts w:ascii="Times New Roman" w:hAnsi="Times New Roman"/>
          <w:sz w:val="28"/>
        </w:rPr>
        <w:t>произош</w:t>
      </w:r>
      <w:r w:rsidR="00447E8A">
        <w:rPr>
          <w:rFonts w:ascii="Times New Roman" w:hAnsi="Times New Roman"/>
          <w:sz w:val="28"/>
        </w:rPr>
        <w:t>ел</w:t>
      </w:r>
      <w:r>
        <w:rPr>
          <w:rFonts w:ascii="Times New Roman" w:hAnsi="Times New Roman"/>
          <w:sz w:val="28"/>
        </w:rPr>
        <w:t xml:space="preserve"> за счет </w:t>
      </w:r>
      <w:r w:rsidR="00447E8A">
        <w:rPr>
          <w:rFonts w:ascii="Times New Roman" w:hAnsi="Times New Roman"/>
          <w:sz w:val="28"/>
        </w:rPr>
        <w:t>увеличения</w:t>
      </w:r>
      <w:r w:rsidRPr="006C4055">
        <w:rPr>
          <w:rFonts w:ascii="Times New Roman" w:hAnsi="Times New Roman"/>
          <w:sz w:val="28"/>
        </w:rPr>
        <w:t xml:space="preserve"> </w:t>
      </w:r>
      <w:r w:rsidR="00447E8A">
        <w:rPr>
          <w:rFonts w:ascii="Times New Roman" w:hAnsi="Times New Roman"/>
          <w:sz w:val="28"/>
        </w:rPr>
        <w:t>вне</w:t>
      </w:r>
      <w:r w:rsidRPr="006C4055">
        <w:rPr>
          <w:rFonts w:ascii="Times New Roman" w:hAnsi="Times New Roman"/>
          <w:sz w:val="28"/>
        </w:rPr>
        <w:t xml:space="preserve">оборотных активов на </w:t>
      </w:r>
      <w:r w:rsidR="00447E8A">
        <w:rPr>
          <w:rFonts w:ascii="Times New Roman" w:hAnsi="Times New Roman"/>
          <w:sz w:val="28"/>
        </w:rPr>
        <w:t>7</w:t>
      </w:r>
      <w:r>
        <w:rPr>
          <w:rFonts w:ascii="Times New Roman" w:hAnsi="Times New Roman"/>
          <w:sz w:val="28"/>
        </w:rPr>
        <w:t>0,</w:t>
      </w:r>
      <w:r w:rsidR="00447E8A"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 xml:space="preserve"> млрд. рублей</w:t>
      </w:r>
      <w:r w:rsidRPr="006C4055">
        <w:rPr>
          <w:rFonts w:ascii="Times New Roman" w:hAnsi="Times New Roman"/>
          <w:sz w:val="28"/>
        </w:rPr>
        <w:t xml:space="preserve"> (</w:t>
      </w:r>
      <w:r w:rsidR="00447E8A">
        <w:rPr>
          <w:rFonts w:ascii="Times New Roman" w:hAnsi="Times New Roman"/>
          <w:sz w:val="28"/>
        </w:rPr>
        <w:t>+87,4%).</w:t>
      </w:r>
    </w:p>
    <w:p w:rsidR="00663BFF" w:rsidRDefault="00663BFF" w:rsidP="00071AFB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663BFF" w:rsidRDefault="00663BFF" w:rsidP="00071AFB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663BFF" w:rsidRDefault="00663BFF" w:rsidP="00071AFB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663BFF" w:rsidRDefault="00663BFF" w:rsidP="00485B97">
      <w:pPr>
        <w:widowControl w:val="0"/>
        <w:suppressAutoHyphens/>
        <w:spacing w:after="0" w:line="360" w:lineRule="auto"/>
        <w:jc w:val="both"/>
        <w:rPr>
          <w:rFonts w:ascii="Times New Roman" w:hAnsi="Times New Roman"/>
          <w:sz w:val="28"/>
        </w:rPr>
      </w:pPr>
    </w:p>
    <w:p w:rsidR="00663BFF" w:rsidRPr="00447E8A" w:rsidRDefault="00A97890" w:rsidP="00447E8A">
      <w:pPr>
        <w:widowControl w:val="0"/>
        <w:suppressAutoHyphens/>
        <w:spacing w:after="0" w:line="360" w:lineRule="auto"/>
        <w:ind w:firstLine="709"/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Таблица 3</w:t>
      </w:r>
      <w:r w:rsidR="00663BFF" w:rsidRPr="00FF57CF">
        <w:rPr>
          <w:rFonts w:ascii="Times New Roman" w:hAnsi="Times New Roman"/>
          <w:b/>
          <w:sz w:val="28"/>
        </w:rPr>
        <w:t xml:space="preserve"> Динамика структуры имущества и источников его формирования в </w:t>
      </w:r>
      <w:r w:rsidR="006E3B66">
        <w:rPr>
          <w:rFonts w:ascii="Times New Roman" w:hAnsi="Times New Roman"/>
          <w:b/>
          <w:sz w:val="28"/>
        </w:rPr>
        <w:t>ПАО МАГНИТ</w:t>
      </w:r>
      <w:r w:rsidR="00663BFF" w:rsidRPr="00FF57CF">
        <w:rPr>
          <w:rFonts w:ascii="Times New Roman" w:hAnsi="Times New Roman"/>
          <w:b/>
          <w:sz w:val="28"/>
        </w:rPr>
        <w:t xml:space="preserve"> за 2017-2019 гг.</w:t>
      </w:r>
      <w:r w:rsidR="00447E8A">
        <w:rPr>
          <w:rFonts w:ascii="Times New Roman" w:hAnsi="Times New Roman"/>
          <w:noProof/>
          <w:sz w:val="28"/>
          <w:lang w:val="en-US"/>
        </w:rPr>
        <w:drawing>
          <wp:inline distT="0" distB="0" distL="0" distR="0">
            <wp:extent cx="6536941" cy="2057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353" cy="2060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BFF" w:rsidRPr="006C4055" w:rsidRDefault="00663BFF" w:rsidP="00663BFF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6C4055">
        <w:rPr>
          <w:rFonts w:ascii="Times New Roman" w:hAnsi="Times New Roman"/>
          <w:sz w:val="28"/>
        </w:rPr>
        <w:t>В пассиве б</w:t>
      </w:r>
      <w:r w:rsidR="00485B97">
        <w:rPr>
          <w:rFonts w:ascii="Times New Roman" w:hAnsi="Times New Roman"/>
          <w:sz w:val="28"/>
        </w:rPr>
        <w:t>аланса удельный вес собственного капитала</w:t>
      </w:r>
      <w:r w:rsidRPr="006C4055">
        <w:rPr>
          <w:rFonts w:ascii="Times New Roman" w:hAnsi="Times New Roman"/>
          <w:sz w:val="28"/>
        </w:rPr>
        <w:t xml:space="preserve"> на конец 201</w:t>
      </w:r>
      <w:r w:rsidR="00485B97">
        <w:rPr>
          <w:rFonts w:ascii="Times New Roman" w:hAnsi="Times New Roman"/>
          <w:sz w:val="28"/>
        </w:rPr>
        <w:t xml:space="preserve">7 г. составил </w:t>
      </w:r>
      <w:r w:rsidR="00447E8A">
        <w:rPr>
          <w:rFonts w:ascii="Times New Roman" w:hAnsi="Times New Roman"/>
          <w:sz w:val="28"/>
        </w:rPr>
        <w:t>55</w:t>
      </w:r>
      <w:r w:rsidR="00485B97">
        <w:rPr>
          <w:rFonts w:ascii="Times New Roman" w:hAnsi="Times New Roman"/>
          <w:sz w:val="28"/>
        </w:rPr>
        <w:t>,</w:t>
      </w:r>
      <w:r w:rsidR="00447E8A">
        <w:rPr>
          <w:rFonts w:ascii="Times New Roman" w:hAnsi="Times New Roman"/>
          <w:sz w:val="28"/>
        </w:rPr>
        <w:t>72</w:t>
      </w:r>
      <w:r w:rsidRPr="006C4055">
        <w:rPr>
          <w:rFonts w:ascii="Times New Roman" w:hAnsi="Times New Roman"/>
          <w:sz w:val="28"/>
        </w:rPr>
        <w:t>% от об</w:t>
      </w:r>
      <w:r w:rsidR="009019BF">
        <w:rPr>
          <w:rFonts w:ascii="Times New Roman" w:hAnsi="Times New Roman"/>
          <w:sz w:val="28"/>
        </w:rPr>
        <w:t>щей величины пассива баланса. В</w:t>
      </w:r>
      <w:r w:rsidRPr="006C4055">
        <w:rPr>
          <w:rFonts w:ascii="Times New Roman" w:hAnsi="Times New Roman"/>
          <w:sz w:val="28"/>
        </w:rPr>
        <w:t xml:space="preserve"> 201</w:t>
      </w:r>
      <w:r w:rsidR="00485B97">
        <w:rPr>
          <w:rFonts w:ascii="Times New Roman" w:hAnsi="Times New Roman"/>
          <w:sz w:val="28"/>
        </w:rPr>
        <w:t>8</w:t>
      </w:r>
      <w:r w:rsidR="009019BF">
        <w:rPr>
          <w:rFonts w:ascii="Times New Roman" w:hAnsi="Times New Roman"/>
          <w:sz w:val="28"/>
        </w:rPr>
        <w:t xml:space="preserve"> году произошло увеличение</w:t>
      </w:r>
      <w:r w:rsidRPr="006C4055">
        <w:rPr>
          <w:rFonts w:ascii="Times New Roman" w:hAnsi="Times New Roman"/>
          <w:sz w:val="28"/>
        </w:rPr>
        <w:t xml:space="preserve"> и удельный вес составил </w:t>
      </w:r>
      <w:r w:rsidR="009019BF">
        <w:rPr>
          <w:rFonts w:ascii="Times New Roman" w:hAnsi="Times New Roman"/>
          <w:sz w:val="28"/>
        </w:rPr>
        <w:t>90</w:t>
      </w:r>
      <w:r w:rsidR="00485B97">
        <w:rPr>
          <w:rFonts w:ascii="Times New Roman" w:hAnsi="Times New Roman"/>
          <w:sz w:val="28"/>
        </w:rPr>
        <w:t>,</w:t>
      </w:r>
      <w:r w:rsidR="009019BF">
        <w:rPr>
          <w:rFonts w:ascii="Times New Roman" w:hAnsi="Times New Roman"/>
          <w:sz w:val="28"/>
        </w:rPr>
        <w:t>33</w:t>
      </w:r>
      <w:r w:rsidRPr="006C4055">
        <w:rPr>
          <w:rFonts w:ascii="Times New Roman" w:hAnsi="Times New Roman"/>
          <w:sz w:val="28"/>
        </w:rPr>
        <w:t>%</w:t>
      </w:r>
      <w:r w:rsidR="00485B97">
        <w:rPr>
          <w:rFonts w:ascii="Times New Roman" w:hAnsi="Times New Roman"/>
          <w:sz w:val="28"/>
        </w:rPr>
        <w:t xml:space="preserve"> (</w:t>
      </w:r>
      <w:r w:rsidR="009019BF">
        <w:rPr>
          <w:rFonts w:ascii="Times New Roman" w:hAnsi="Times New Roman"/>
          <w:sz w:val="28"/>
        </w:rPr>
        <w:t>+34</w:t>
      </w:r>
      <w:r w:rsidR="00485B97">
        <w:rPr>
          <w:rFonts w:ascii="Times New Roman" w:hAnsi="Times New Roman"/>
          <w:sz w:val="28"/>
        </w:rPr>
        <w:t>,</w:t>
      </w:r>
      <w:r w:rsidR="009019BF">
        <w:rPr>
          <w:rFonts w:ascii="Times New Roman" w:hAnsi="Times New Roman"/>
          <w:sz w:val="28"/>
        </w:rPr>
        <w:t>61</w:t>
      </w:r>
      <w:r w:rsidR="00485B97">
        <w:rPr>
          <w:rFonts w:ascii="Times New Roman" w:hAnsi="Times New Roman"/>
          <w:sz w:val="28"/>
        </w:rPr>
        <w:t>%)</w:t>
      </w:r>
      <w:r w:rsidRPr="006C4055">
        <w:rPr>
          <w:rFonts w:ascii="Times New Roman" w:hAnsi="Times New Roman"/>
          <w:sz w:val="28"/>
        </w:rPr>
        <w:t>.</w:t>
      </w:r>
      <w:r w:rsidR="00485B97">
        <w:rPr>
          <w:rFonts w:ascii="Times New Roman" w:hAnsi="Times New Roman"/>
          <w:sz w:val="28"/>
        </w:rPr>
        <w:t xml:space="preserve"> В 201</w:t>
      </w:r>
      <w:r w:rsidR="009019BF">
        <w:rPr>
          <w:rFonts w:ascii="Times New Roman" w:hAnsi="Times New Roman"/>
          <w:sz w:val="28"/>
        </w:rPr>
        <w:t>9 произошло снижение до 68</w:t>
      </w:r>
      <w:r w:rsidR="00485B97">
        <w:rPr>
          <w:rFonts w:ascii="Times New Roman" w:hAnsi="Times New Roman"/>
          <w:sz w:val="28"/>
        </w:rPr>
        <w:t>,</w:t>
      </w:r>
      <w:r w:rsidR="009019BF">
        <w:rPr>
          <w:rFonts w:ascii="Times New Roman" w:hAnsi="Times New Roman"/>
          <w:sz w:val="28"/>
        </w:rPr>
        <w:t>09</w:t>
      </w:r>
      <w:r w:rsidR="00485B97">
        <w:rPr>
          <w:rFonts w:ascii="Times New Roman" w:hAnsi="Times New Roman"/>
          <w:sz w:val="28"/>
        </w:rPr>
        <w:t>% (</w:t>
      </w:r>
      <w:r w:rsidR="009019BF">
        <w:rPr>
          <w:rFonts w:ascii="Times New Roman" w:hAnsi="Times New Roman"/>
          <w:sz w:val="28"/>
        </w:rPr>
        <w:t>-22</w:t>
      </w:r>
      <w:r w:rsidR="00485B97">
        <w:rPr>
          <w:rFonts w:ascii="Times New Roman" w:hAnsi="Times New Roman"/>
          <w:sz w:val="28"/>
        </w:rPr>
        <w:t>,</w:t>
      </w:r>
      <w:r w:rsidR="009019BF">
        <w:rPr>
          <w:rFonts w:ascii="Times New Roman" w:hAnsi="Times New Roman"/>
          <w:sz w:val="28"/>
        </w:rPr>
        <w:t>24</w:t>
      </w:r>
      <w:r w:rsidR="00485B97">
        <w:rPr>
          <w:rFonts w:ascii="Times New Roman" w:hAnsi="Times New Roman"/>
          <w:sz w:val="28"/>
        </w:rPr>
        <w:t>%)</w:t>
      </w:r>
    </w:p>
    <w:p w:rsidR="001F4545" w:rsidRDefault="009019BF" w:rsidP="009019BF">
      <w:pPr>
        <w:widowControl w:val="0"/>
        <w:suppressAutoHyphens/>
        <w:spacing w:after="0" w:line="360" w:lineRule="auto"/>
        <w:ind w:firstLine="709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Долгосрочные обязательства у компании появились в 2019 году, а до этого отсутствовали.</w:t>
      </w:r>
    </w:p>
    <w:p w:rsidR="001F4545" w:rsidRDefault="001F4545" w:rsidP="00FF57CF">
      <w:pPr>
        <w:widowControl w:val="0"/>
        <w:suppressAutoHyphens/>
        <w:spacing w:after="0" w:line="360" w:lineRule="auto"/>
        <w:ind w:firstLine="709"/>
        <w:jc w:val="right"/>
        <w:rPr>
          <w:rFonts w:ascii="Times New Roman" w:hAnsi="Times New Roman"/>
          <w:b/>
          <w:sz w:val="28"/>
        </w:rPr>
      </w:pPr>
    </w:p>
    <w:p w:rsidR="001F4545" w:rsidRDefault="001F4545" w:rsidP="00FF57CF">
      <w:pPr>
        <w:widowControl w:val="0"/>
        <w:suppressAutoHyphens/>
        <w:spacing w:after="0" w:line="360" w:lineRule="auto"/>
        <w:ind w:firstLine="709"/>
        <w:jc w:val="right"/>
        <w:rPr>
          <w:rFonts w:ascii="Times New Roman" w:hAnsi="Times New Roman"/>
          <w:b/>
          <w:sz w:val="28"/>
        </w:rPr>
      </w:pPr>
    </w:p>
    <w:p w:rsidR="001F4545" w:rsidRDefault="001F4545" w:rsidP="00FF57CF">
      <w:pPr>
        <w:widowControl w:val="0"/>
        <w:suppressAutoHyphens/>
        <w:spacing w:after="0" w:line="360" w:lineRule="auto"/>
        <w:ind w:firstLine="709"/>
        <w:jc w:val="right"/>
        <w:rPr>
          <w:rFonts w:ascii="Times New Roman" w:hAnsi="Times New Roman"/>
          <w:b/>
          <w:sz w:val="28"/>
        </w:rPr>
      </w:pPr>
    </w:p>
    <w:p w:rsidR="00FF57CF" w:rsidRPr="00FF57CF" w:rsidRDefault="00A97890" w:rsidP="00FF57CF">
      <w:pPr>
        <w:widowControl w:val="0"/>
        <w:suppressAutoHyphens/>
        <w:spacing w:after="0" w:line="360" w:lineRule="auto"/>
        <w:ind w:firstLine="709"/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Таблица 4</w:t>
      </w:r>
      <w:r w:rsidR="00FF57CF" w:rsidRPr="00FF57CF">
        <w:rPr>
          <w:rFonts w:ascii="Times New Roman" w:hAnsi="Times New Roman"/>
          <w:b/>
          <w:sz w:val="28"/>
        </w:rPr>
        <w:t xml:space="preserve"> </w:t>
      </w:r>
      <w:r w:rsidR="00FF57CF">
        <w:rPr>
          <w:rFonts w:ascii="Times New Roman" w:hAnsi="Times New Roman"/>
          <w:b/>
          <w:sz w:val="28"/>
        </w:rPr>
        <w:t xml:space="preserve">Финансовые результаты </w:t>
      </w:r>
      <w:r w:rsidR="006E3B66">
        <w:rPr>
          <w:rFonts w:ascii="Times New Roman" w:hAnsi="Times New Roman"/>
          <w:b/>
          <w:sz w:val="28"/>
        </w:rPr>
        <w:t>ПАО МАГНИТ</w:t>
      </w:r>
      <w:r w:rsidR="00FF57CF">
        <w:rPr>
          <w:rFonts w:ascii="Times New Roman" w:hAnsi="Times New Roman"/>
          <w:b/>
          <w:sz w:val="28"/>
        </w:rPr>
        <w:t xml:space="preserve"> за 2017-2019 гг.</w:t>
      </w:r>
    </w:p>
    <w:p w:rsidR="00FF57CF" w:rsidRDefault="009019BF" w:rsidP="00071AFB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>
            <wp:extent cx="6343620" cy="1687830"/>
            <wp:effectExtent l="0" t="0" r="63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633" cy="168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0F4" w:rsidRDefault="008E6107" w:rsidP="009019BF">
      <w:pPr>
        <w:spacing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Компания показывает рост вы</w:t>
      </w:r>
      <w:r w:rsidR="009019BF">
        <w:rPr>
          <w:rFonts w:ascii="Times New Roman" w:hAnsi="Times New Roman"/>
          <w:sz w:val="28"/>
          <w:szCs w:val="28"/>
        </w:rPr>
        <w:t>ручки с 2017 по 2019 год. В 2019 году выручка увеличилась на 251</w:t>
      </w:r>
      <w:r>
        <w:rPr>
          <w:rFonts w:ascii="Times New Roman" w:hAnsi="Times New Roman"/>
          <w:sz w:val="28"/>
          <w:szCs w:val="28"/>
        </w:rPr>
        <w:t>,</w:t>
      </w:r>
      <w:r w:rsidR="009019BF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мл</w:t>
      </w:r>
      <w:r w:rsidR="009019BF"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. руб. (+</w:t>
      </w:r>
      <w:r w:rsidR="009019BF">
        <w:rPr>
          <w:rFonts w:ascii="Times New Roman" w:hAnsi="Times New Roman"/>
          <w:sz w:val="28"/>
          <w:szCs w:val="28"/>
        </w:rPr>
        <w:t>60</w:t>
      </w:r>
      <w:r>
        <w:rPr>
          <w:rFonts w:ascii="Times New Roman" w:hAnsi="Times New Roman"/>
          <w:sz w:val="28"/>
          <w:szCs w:val="28"/>
        </w:rPr>
        <w:t>,</w:t>
      </w:r>
      <w:r w:rsidR="009019BF">
        <w:rPr>
          <w:rFonts w:ascii="Times New Roman" w:hAnsi="Times New Roman"/>
          <w:sz w:val="28"/>
          <w:szCs w:val="28"/>
        </w:rPr>
        <w:t>63</w:t>
      </w:r>
      <w:r>
        <w:rPr>
          <w:rFonts w:ascii="Times New Roman" w:hAnsi="Times New Roman"/>
          <w:sz w:val="28"/>
          <w:szCs w:val="28"/>
        </w:rPr>
        <w:t>%)</w:t>
      </w:r>
      <w:r w:rsidR="009019BF">
        <w:rPr>
          <w:rFonts w:ascii="Times New Roman" w:hAnsi="Times New Roman"/>
          <w:sz w:val="28"/>
          <w:szCs w:val="28"/>
        </w:rPr>
        <w:t xml:space="preserve">. </w:t>
      </w:r>
      <w:r w:rsidR="009B50F4">
        <w:rPr>
          <w:rFonts w:ascii="Times New Roman" w:hAnsi="Times New Roman"/>
          <w:sz w:val="28"/>
          <w:szCs w:val="28"/>
        </w:rPr>
        <w:t xml:space="preserve">Чистая </w:t>
      </w:r>
      <w:r w:rsidR="009019BF">
        <w:rPr>
          <w:rFonts w:ascii="Times New Roman" w:hAnsi="Times New Roman"/>
          <w:sz w:val="28"/>
          <w:szCs w:val="28"/>
        </w:rPr>
        <w:t>прибыль компании имеет также</w:t>
      </w:r>
      <w:r w:rsidR="009B50F4">
        <w:rPr>
          <w:rFonts w:ascii="Times New Roman" w:hAnsi="Times New Roman"/>
          <w:sz w:val="28"/>
          <w:szCs w:val="28"/>
        </w:rPr>
        <w:t xml:space="preserve"> тенденцию к</w:t>
      </w:r>
      <w:r w:rsidR="009019BF">
        <w:rPr>
          <w:rFonts w:ascii="Times New Roman" w:hAnsi="Times New Roman"/>
          <w:sz w:val="28"/>
          <w:szCs w:val="28"/>
        </w:rPr>
        <w:t xml:space="preserve"> росту</w:t>
      </w:r>
      <w:r w:rsidR="009B50F4">
        <w:rPr>
          <w:rFonts w:ascii="Times New Roman" w:hAnsi="Times New Roman"/>
          <w:sz w:val="28"/>
          <w:szCs w:val="28"/>
        </w:rPr>
        <w:t xml:space="preserve">. </w:t>
      </w:r>
    </w:p>
    <w:p w:rsidR="00F95540" w:rsidRDefault="00F95540" w:rsidP="0069505B">
      <w:pPr>
        <w:spacing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p w:rsidR="00F95540" w:rsidRDefault="00F95540" w:rsidP="0069505B">
      <w:pPr>
        <w:spacing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p w:rsidR="00F95540" w:rsidRDefault="00F95540" w:rsidP="0069505B">
      <w:pPr>
        <w:spacing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p w:rsidR="00F95540" w:rsidRDefault="00F95540" w:rsidP="0069505B">
      <w:pPr>
        <w:spacing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p w:rsidR="00F95540" w:rsidRDefault="00F95540" w:rsidP="0069505B">
      <w:pPr>
        <w:spacing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p w:rsidR="00F95540" w:rsidRDefault="00F95540" w:rsidP="0069505B">
      <w:pPr>
        <w:spacing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p w:rsidR="00F95540" w:rsidRDefault="00F95540" w:rsidP="0069505B">
      <w:pPr>
        <w:spacing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p w:rsidR="00F95540" w:rsidRDefault="00F95540" w:rsidP="0069505B">
      <w:pPr>
        <w:spacing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p w:rsidR="00F95540" w:rsidRDefault="00F95540" w:rsidP="0069505B">
      <w:pPr>
        <w:spacing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p w:rsidR="00F95540" w:rsidRDefault="00F95540" w:rsidP="0069505B">
      <w:pPr>
        <w:spacing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p w:rsidR="00F95540" w:rsidRDefault="00F95540" w:rsidP="0069505B">
      <w:pPr>
        <w:spacing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p w:rsidR="00F95540" w:rsidRDefault="00F95540" w:rsidP="0069505B">
      <w:pPr>
        <w:spacing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p w:rsidR="00F420B3" w:rsidRDefault="00F420B3" w:rsidP="0069505B">
      <w:pPr>
        <w:spacing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p w:rsidR="00F420B3" w:rsidRDefault="00F420B3" w:rsidP="0069505B">
      <w:pPr>
        <w:spacing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p w:rsidR="00F420B3" w:rsidRDefault="00F420B3" w:rsidP="0069505B">
      <w:pPr>
        <w:spacing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p w:rsidR="00F420B3" w:rsidRDefault="00F420B3" w:rsidP="0069505B">
      <w:pPr>
        <w:spacing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p w:rsidR="00F420B3" w:rsidRDefault="00F420B3" w:rsidP="0069505B">
      <w:pPr>
        <w:spacing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p w:rsidR="00301EA9" w:rsidRPr="006C4055" w:rsidRDefault="00301EA9" w:rsidP="00301EA9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lastRenderedPageBreak/>
        <w:t xml:space="preserve">2. </w:t>
      </w:r>
      <w:bookmarkStart w:id="1" w:name="_Toc404678545"/>
      <w:r w:rsidRPr="006C4055">
        <w:rPr>
          <w:rFonts w:ascii="Times New Roman" w:hAnsi="Times New Roman"/>
          <w:sz w:val="28"/>
          <w:szCs w:val="28"/>
        </w:rPr>
        <w:t>Анализ финансовой устойчивости организации</w:t>
      </w:r>
      <w:bookmarkEnd w:id="1"/>
    </w:p>
    <w:p w:rsidR="00301EA9" w:rsidRDefault="00301EA9" w:rsidP="00F420B3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F95540" w:rsidRDefault="00F95540" w:rsidP="00F95540">
      <w:pPr>
        <w:widowControl w:val="0"/>
        <w:suppressAutoHyphens/>
        <w:spacing w:after="0" w:line="360" w:lineRule="auto"/>
        <w:ind w:firstLine="709"/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Таблица </w:t>
      </w:r>
      <w:r w:rsidR="00BA0335">
        <w:rPr>
          <w:rFonts w:ascii="Times New Roman" w:hAnsi="Times New Roman"/>
          <w:b/>
          <w:sz w:val="28"/>
        </w:rPr>
        <w:t>№</w:t>
      </w:r>
      <w:r>
        <w:rPr>
          <w:rFonts w:ascii="Times New Roman" w:hAnsi="Times New Roman"/>
          <w:b/>
          <w:sz w:val="28"/>
        </w:rPr>
        <w:t>5</w:t>
      </w:r>
      <w:r w:rsidRPr="00FF57CF">
        <w:rPr>
          <w:rFonts w:ascii="Times New Roman" w:hAnsi="Times New Roman"/>
          <w:b/>
          <w:sz w:val="28"/>
        </w:rPr>
        <w:t xml:space="preserve">. </w:t>
      </w:r>
      <w:r>
        <w:rPr>
          <w:rFonts w:ascii="Times New Roman" w:hAnsi="Times New Roman"/>
          <w:b/>
          <w:sz w:val="28"/>
        </w:rPr>
        <w:t>Показатели финансовой устойчивости</w:t>
      </w:r>
    </w:p>
    <w:p w:rsidR="00F95540" w:rsidRPr="00F95540" w:rsidRDefault="00F95540" w:rsidP="00F95540">
      <w:pPr>
        <w:widowControl w:val="0"/>
        <w:suppressAutoHyphens/>
        <w:spacing w:after="0" w:line="360" w:lineRule="auto"/>
        <w:ind w:firstLine="709"/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</w:t>
      </w:r>
      <w:r w:rsidR="006E3B66">
        <w:rPr>
          <w:rFonts w:ascii="Times New Roman" w:hAnsi="Times New Roman"/>
          <w:b/>
          <w:sz w:val="28"/>
        </w:rPr>
        <w:t>ПАО МАГНИТ</w:t>
      </w:r>
      <w:r>
        <w:rPr>
          <w:rFonts w:ascii="Times New Roman" w:hAnsi="Times New Roman"/>
          <w:b/>
          <w:sz w:val="28"/>
        </w:rPr>
        <w:t xml:space="preserve"> за 2017-2019 гг.</w:t>
      </w:r>
    </w:p>
    <w:p w:rsidR="00C166B6" w:rsidRDefault="00F420B3" w:rsidP="00F95540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>
            <wp:extent cx="6145530" cy="4448810"/>
            <wp:effectExtent l="0" t="0" r="762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444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540" w:rsidRDefault="00F95540" w:rsidP="00F95540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B2493C" w:rsidRPr="006C4055" w:rsidRDefault="00B2493C" w:rsidP="0000540D">
      <w:pPr>
        <w:pStyle w:val="a4"/>
        <w:widowControl w:val="0"/>
        <w:numPr>
          <w:ilvl w:val="0"/>
          <w:numId w:val="8"/>
        </w:numPr>
        <w:suppressAutoHyphens/>
        <w:spacing w:after="0" w:line="360" w:lineRule="auto"/>
        <w:ind w:left="0" w:firstLine="720"/>
        <w:jc w:val="both"/>
        <w:rPr>
          <w:rFonts w:ascii="Times New Roman" w:hAnsi="Times New Roman"/>
          <w:sz w:val="28"/>
        </w:rPr>
      </w:pPr>
      <w:r w:rsidRPr="006C4055">
        <w:rPr>
          <w:rFonts w:ascii="Times New Roman" w:hAnsi="Times New Roman"/>
          <w:sz w:val="28"/>
        </w:rPr>
        <w:t>Коэффициент финансовой устойчивости.</w:t>
      </w:r>
    </w:p>
    <w:p w:rsidR="00B2493C" w:rsidRPr="006C4055" w:rsidRDefault="00B2493C" w:rsidP="0000540D">
      <w:pPr>
        <w:widowControl w:val="0"/>
        <w:suppressAutoHyphens/>
        <w:spacing w:after="0" w:line="360" w:lineRule="auto"/>
        <w:ind w:firstLine="720"/>
        <w:jc w:val="both"/>
        <w:rPr>
          <w:rFonts w:ascii="Times New Roman" w:hAnsi="Times New Roman"/>
          <w:sz w:val="28"/>
        </w:rPr>
      </w:pPr>
      <w:r w:rsidRPr="006C4055">
        <w:rPr>
          <w:rFonts w:ascii="Times New Roman" w:hAnsi="Times New Roman"/>
          <w:sz w:val="28"/>
        </w:rPr>
        <w:t>Коэффициент финансовой устойчивости (КФУ) показывает отношение собственного капитала и совокупных пассивов организации. Стабильный рост этого коэффициента говорит финансовым менеджерам о достаточной финансовой устойчивости организации.</w:t>
      </w:r>
    </w:p>
    <w:p w:rsidR="00B2493C" w:rsidRPr="00B2493C" w:rsidRDefault="00B2493C" w:rsidP="0000540D">
      <w:pPr>
        <w:spacing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B2493C">
        <w:rPr>
          <w:rFonts w:ascii="Times New Roman" w:hAnsi="Times New Roman"/>
          <w:sz w:val="28"/>
          <w:szCs w:val="28"/>
        </w:rPr>
        <w:t xml:space="preserve">Коэффициент финансовой устойчивости демонстрирует, насколько активы компании профинансированы за счет надежных и долгосрочных источников. Т. </w:t>
      </w:r>
      <w:r w:rsidRPr="00B2493C">
        <w:rPr>
          <w:rFonts w:ascii="Times New Roman" w:hAnsi="Times New Roman"/>
          <w:sz w:val="28"/>
          <w:szCs w:val="28"/>
        </w:rPr>
        <w:lastRenderedPageBreak/>
        <w:t>е. показывает долю источников для финансирования своей хоздеятельности, которые компания может привлечь на добровольной основе.</w:t>
      </w:r>
    </w:p>
    <w:p w:rsidR="00B2493C" w:rsidRPr="00B2493C" w:rsidRDefault="00B2493C" w:rsidP="0000540D">
      <w:pPr>
        <w:spacing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B2493C">
        <w:rPr>
          <w:rFonts w:ascii="Times New Roman" w:hAnsi="Times New Roman"/>
          <w:sz w:val="28"/>
          <w:szCs w:val="28"/>
        </w:rPr>
        <w:t>Анализируя коэффициент финансовой устойчивости, формула которого будет приведена чуть ниже, можно сказать, что чем ближе его значение к 1, тем стабильнее положение компании, поскольку доля долговременных источников финансирования гораздо выше, чем краткосрочных. Идеальное значение, равное 1, говорит о том, что компания не привлекает краткосрочные источники финансирования, что, однако, не всегда экономически правильно.</w:t>
      </w:r>
    </w:p>
    <w:p w:rsidR="00B2493C" w:rsidRPr="00B2493C" w:rsidRDefault="00B2493C" w:rsidP="0000540D">
      <w:pPr>
        <w:spacing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311BB1">
        <w:rPr>
          <w:rFonts w:ascii="Times New Roman" w:hAnsi="Times New Roman"/>
          <w:b/>
          <w:sz w:val="28"/>
          <w:szCs w:val="28"/>
        </w:rPr>
        <w:t>Коэффициент финансовой устойчивости</w:t>
      </w:r>
      <w:r w:rsidRPr="00B2493C">
        <w:rPr>
          <w:rFonts w:ascii="Times New Roman" w:hAnsi="Times New Roman"/>
          <w:sz w:val="28"/>
          <w:szCs w:val="28"/>
        </w:rPr>
        <w:t xml:space="preserve"> - формула по балансу (данные из формы 1):</w:t>
      </w:r>
    </w:p>
    <w:p w:rsidR="00B2493C" w:rsidRPr="00B2493C" w:rsidRDefault="00B2493C" w:rsidP="0000540D">
      <w:pPr>
        <w:spacing w:line="360" w:lineRule="auto"/>
        <w:ind w:firstLine="720"/>
        <w:contextualSpacing/>
        <w:jc w:val="center"/>
        <w:rPr>
          <w:rFonts w:ascii="Times New Roman" w:hAnsi="Times New Roman"/>
          <w:sz w:val="28"/>
          <w:szCs w:val="28"/>
        </w:rPr>
      </w:pPr>
      <w:r w:rsidRPr="00B2493C">
        <w:rPr>
          <w:rFonts w:ascii="Times New Roman" w:hAnsi="Times New Roman"/>
          <w:sz w:val="28"/>
          <w:szCs w:val="28"/>
        </w:rPr>
        <w:t>Кфину = (стр. 1300 + стр. 1400) / стр. 1700.</w:t>
      </w:r>
    </w:p>
    <w:p w:rsidR="00B2493C" w:rsidRPr="00B2493C" w:rsidRDefault="00B2493C" w:rsidP="0000540D">
      <w:pPr>
        <w:spacing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B2493C">
        <w:rPr>
          <w:rFonts w:ascii="Times New Roman" w:hAnsi="Times New Roman"/>
          <w:sz w:val="28"/>
          <w:szCs w:val="28"/>
        </w:rPr>
        <w:t>Если расшифровать показатели строк, формула будет выглядеть так:</w:t>
      </w:r>
    </w:p>
    <w:p w:rsidR="00B2493C" w:rsidRPr="00B2493C" w:rsidRDefault="00B2493C" w:rsidP="0000540D">
      <w:pPr>
        <w:spacing w:line="360" w:lineRule="auto"/>
        <w:ind w:firstLine="720"/>
        <w:contextualSpacing/>
        <w:jc w:val="center"/>
        <w:rPr>
          <w:rFonts w:ascii="Times New Roman" w:hAnsi="Times New Roman"/>
          <w:sz w:val="28"/>
          <w:szCs w:val="28"/>
        </w:rPr>
      </w:pPr>
      <w:r w:rsidRPr="00B2493C">
        <w:rPr>
          <w:rFonts w:ascii="Times New Roman" w:hAnsi="Times New Roman"/>
          <w:sz w:val="28"/>
          <w:szCs w:val="28"/>
        </w:rPr>
        <w:t>Кфину = (Ксоб + Обдс) / Побщ,</w:t>
      </w:r>
    </w:p>
    <w:p w:rsidR="00B2493C" w:rsidRPr="00B2493C" w:rsidRDefault="00B2493C" w:rsidP="0000540D">
      <w:pPr>
        <w:spacing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B2493C">
        <w:rPr>
          <w:rFonts w:ascii="Times New Roman" w:hAnsi="Times New Roman"/>
          <w:sz w:val="28"/>
          <w:szCs w:val="28"/>
        </w:rPr>
        <w:t>где: Кфину — коэффициент финустойчивости;</w:t>
      </w:r>
    </w:p>
    <w:p w:rsidR="00B2493C" w:rsidRPr="00B2493C" w:rsidRDefault="00B2493C" w:rsidP="0000540D">
      <w:pPr>
        <w:spacing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B2493C">
        <w:rPr>
          <w:rFonts w:ascii="Times New Roman" w:hAnsi="Times New Roman"/>
          <w:sz w:val="28"/>
          <w:szCs w:val="28"/>
        </w:rPr>
        <w:t>Ксоб — собственный капитал, включающий имеющиеся резервы;</w:t>
      </w:r>
    </w:p>
    <w:p w:rsidR="00B2493C" w:rsidRPr="00B2493C" w:rsidRDefault="00B2493C" w:rsidP="0000540D">
      <w:pPr>
        <w:spacing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B2493C">
        <w:rPr>
          <w:rFonts w:ascii="Times New Roman" w:hAnsi="Times New Roman"/>
          <w:sz w:val="28"/>
          <w:szCs w:val="28"/>
        </w:rPr>
        <w:t>Обдс — долгосрочные займы и кредиты (обязательства), срок привлечения которых составляет более 1 года;</w:t>
      </w:r>
    </w:p>
    <w:p w:rsidR="00B2493C" w:rsidRPr="00B2493C" w:rsidRDefault="00B2493C" w:rsidP="0000540D">
      <w:pPr>
        <w:spacing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B2493C">
        <w:rPr>
          <w:rFonts w:ascii="Times New Roman" w:hAnsi="Times New Roman"/>
          <w:sz w:val="28"/>
          <w:szCs w:val="28"/>
        </w:rPr>
        <w:t>Побщ — итого по пассивам (иначе — валюта баланса).</w:t>
      </w:r>
    </w:p>
    <w:p w:rsidR="00B2493C" w:rsidRDefault="001C464D" w:rsidP="0000540D">
      <w:pPr>
        <w:spacing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 </w:t>
      </w:r>
      <w:r w:rsidR="006E3B66">
        <w:rPr>
          <w:rFonts w:ascii="Times New Roman" w:hAnsi="Times New Roman"/>
          <w:sz w:val="28"/>
          <w:szCs w:val="28"/>
        </w:rPr>
        <w:t>ПАО МАГНИТ</w:t>
      </w:r>
      <w:r>
        <w:rPr>
          <w:rFonts w:ascii="Times New Roman" w:hAnsi="Times New Roman"/>
          <w:sz w:val="28"/>
          <w:szCs w:val="28"/>
        </w:rPr>
        <w:t xml:space="preserve"> коэффициент финансовой устойчивости за три года колеблется вокруг значения 0,8 – это говорит о стабильной деятельности компании</w:t>
      </w:r>
      <w:r w:rsidR="00F420B3">
        <w:rPr>
          <w:rFonts w:ascii="Times New Roman" w:hAnsi="Times New Roman"/>
          <w:sz w:val="28"/>
          <w:szCs w:val="28"/>
        </w:rPr>
        <w:t xml:space="preserve"> на рынке</w:t>
      </w:r>
      <w:r w:rsidR="00311BB1">
        <w:rPr>
          <w:rFonts w:ascii="Times New Roman" w:hAnsi="Times New Roman"/>
          <w:sz w:val="28"/>
          <w:szCs w:val="28"/>
        </w:rPr>
        <w:t>.</w:t>
      </w:r>
    </w:p>
    <w:p w:rsidR="00311BB1" w:rsidRPr="00311BB1" w:rsidRDefault="00311BB1" w:rsidP="0000540D">
      <w:pPr>
        <w:pStyle w:val="aa"/>
        <w:shd w:val="clear" w:color="auto" w:fill="FFFFFF"/>
        <w:spacing w:after="300" w:afterAutospacing="0" w:line="360" w:lineRule="auto"/>
        <w:ind w:firstLine="720"/>
        <w:contextualSpacing/>
        <w:rPr>
          <w:color w:val="000000"/>
          <w:sz w:val="28"/>
          <w:szCs w:val="28"/>
          <w:lang w:val="ru-RU"/>
        </w:rPr>
      </w:pPr>
      <w:r w:rsidRPr="00311BB1">
        <w:rPr>
          <w:rStyle w:val="ab"/>
          <w:color w:val="000000"/>
          <w:sz w:val="28"/>
          <w:szCs w:val="28"/>
          <w:lang w:val="ru-RU"/>
        </w:rPr>
        <w:t>Коэффициент финансирования</w:t>
      </w:r>
      <w:r w:rsidRPr="00311BB1">
        <w:rPr>
          <w:color w:val="000000"/>
          <w:sz w:val="28"/>
          <w:szCs w:val="28"/>
          <w:lang w:val="ru-RU"/>
        </w:rPr>
        <w:t>, или как его еще называют, показатель платежеспособности, определяет, на сколько собственные средства компании преобладают над привлеченными, или наоборот – есть ли наличие дефицита первых.</w:t>
      </w:r>
    </w:p>
    <w:p w:rsidR="00311BB1" w:rsidRPr="00311BB1" w:rsidRDefault="00311BB1" w:rsidP="0000540D">
      <w:pPr>
        <w:pStyle w:val="aa"/>
        <w:shd w:val="clear" w:color="auto" w:fill="FFFFFF"/>
        <w:spacing w:after="300" w:afterAutospacing="0" w:line="360" w:lineRule="auto"/>
        <w:ind w:firstLine="720"/>
        <w:contextualSpacing/>
        <w:rPr>
          <w:color w:val="000000"/>
          <w:sz w:val="28"/>
          <w:szCs w:val="28"/>
          <w:lang w:val="ru-RU"/>
        </w:rPr>
      </w:pPr>
      <w:r w:rsidRPr="00311BB1">
        <w:rPr>
          <w:color w:val="000000"/>
          <w:sz w:val="28"/>
          <w:szCs w:val="28"/>
          <w:lang w:val="ru-RU"/>
        </w:rPr>
        <w:t>Для определения значения этого коэффициента необходимо руководствоваться данными бухгалтерского баланса</w:t>
      </w:r>
    </w:p>
    <w:p w:rsidR="00311BB1" w:rsidRPr="00311BB1" w:rsidRDefault="00311BB1" w:rsidP="0000540D">
      <w:pPr>
        <w:pStyle w:val="aa"/>
        <w:shd w:val="clear" w:color="auto" w:fill="FFFFFF"/>
        <w:spacing w:after="300" w:afterAutospacing="0" w:line="360" w:lineRule="auto"/>
        <w:ind w:firstLine="720"/>
        <w:contextualSpacing/>
        <w:jc w:val="center"/>
        <w:rPr>
          <w:color w:val="000000"/>
          <w:sz w:val="28"/>
          <w:szCs w:val="28"/>
          <w:lang w:val="ru-RU"/>
        </w:rPr>
      </w:pPr>
      <w:r w:rsidRPr="00311BB1">
        <w:rPr>
          <w:color w:val="000000"/>
          <w:sz w:val="28"/>
          <w:szCs w:val="28"/>
          <w:lang w:val="ru-RU"/>
        </w:rPr>
        <w:lastRenderedPageBreak/>
        <w:t>Кф = Кс / Кз,</w:t>
      </w:r>
    </w:p>
    <w:p w:rsidR="00311BB1" w:rsidRPr="00311BB1" w:rsidRDefault="00311BB1" w:rsidP="0000540D">
      <w:pPr>
        <w:pStyle w:val="aa"/>
        <w:shd w:val="clear" w:color="auto" w:fill="FFFFFF"/>
        <w:spacing w:after="300" w:afterAutospacing="0" w:line="360" w:lineRule="auto"/>
        <w:ind w:firstLine="720"/>
        <w:contextualSpacing/>
        <w:rPr>
          <w:color w:val="000000"/>
          <w:sz w:val="28"/>
          <w:szCs w:val="28"/>
          <w:lang w:val="ru-RU"/>
        </w:rPr>
      </w:pPr>
      <w:r w:rsidRPr="00311BB1">
        <w:rPr>
          <w:color w:val="000000"/>
          <w:sz w:val="28"/>
          <w:szCs w:val="28"/>
          <w:lang w:val="ru-RU"/>
        </w:rPr>
        <w:t>где:</w:t>
      </w:r>
    </w:p>
    <w:p w:rsidR="00311BB1" w:rsidRPr="00311BB1" w:rsidRDefault="00311BB1" w:rsidP="0000540D">
      <w:pPr>
        <w:pStyle w:val="aa"/>
        <w:shd w:val="clear" w:color="auto" w:fill="FFFFFF"/>
        <w:spacing w:after="300" w:afterAutospacing="0" w:line="360" w:lineRule="auto"/>
        <w:ind w:firstLine="720"/>
        <w:contextualSpacing/>
        <w:rPr>
          <w:color w:val="000000"/>
          <w:sz w:val="28"/>
          <w:szCs w:val="28"/>
          <w:lang w:val="ru-RU"/>
        </w:rPr>
      </w:pPr>
      <w:r w:rsidRPr="00311BB1">
        <w:rPr>
          <w:color w:val="000000"/>
          <w:sz w:val="28"/>
          <w:szCs w:val="28"/>
          <w:lang w:val="ru-RU"/>
        </w:rPr>
        <w:t>Кф –</w:t>
      </w:r>
      <w:r w:rsidRPr="007656D3">
        <w:rPr>
          <w:color w:val="000000"/>
          <w:sz w:val="28"/>
          <w:szCs w:val="28"/>
          <w:lang w:val="ru-RU"/>
        </w:rPr>
        <w:t xml:space="preserve"> </w:t>
      </w:r>
      <w:r w:rsidRPr="00311BB1">
        <w:rPr>
          <w:rStyle w:val="ab"/>
          <w:b w:val="0"/>
          <w:color w:val="000000"/>
          <w:sz w:val="28"/>
          <w:szCs w:val="28"/>
          <w:lang w:val="ru-RU"/>
        </w:rPr>
        <w:t>коэффициент финансирования</w:t>
      </w:r>
      <w:r w:rsidRPr="00311BB1">
        <w:rPr>
          <w:color w:val="000000"/>
          <w:sz w:val="28"/>
          <w:szCs w:val="28"/>
          <w:lang w:val="ru-RU"/>
        </w:rPr>
        <w:t>,</w:t>
      </w:r>
    </w:p>
    <w:p w:rsidR="00311BB1" w:rsidRPr="00311BB1" w:rsidRDefault="00311BB1" w:rsidP="0000540D">
      <w:pPr>
        <w:pStyle w:val="aa"/>
        <w:shd w:val="clear" w:color="auto" w:fill="FFFFFF"/>
        <w:spacing w:after="300" w:afterAutospacing="0" w:line="360" w:lineRule="auto"/>
        <w:ind w:firstLine="720"/>
        <w:contextualSpacing/>
        <w:rPr>
          <w:color w:val="000000"/>
          <w:sz w:val="28"/>
          <w:szCs w:val="28"/>
          <w:lang w:val="ru-RU"/>
        </w:rPr>
      </w:pPr>
      <w:r w:rsidRPr="00311BB1">
        <w:rPr>
          <w:color w:val="000000"/>
          <w:sz w:val="28"/>
          <w:szCs w:val="28"/>
          <w:lang w:val="ru-RU"/>
        </w:rPr>
        <w:t>Кс – собственный капитал,</w:t>
      </w:r>
    </w:p>
    <w:p w:rsidR="00311BB1" w:rsidRPr="00311BB1" w:rsidRDefault="00311BB1" w:rsidP="0000540D">
      <w:pPr>
        <w:pStyle w:val="aa"/>
        <w:shd w:val="clear" w:color="auto" w:fill="FFFFFF"/>
        <w:spacing w:after="300" w:afterAutospacing="0" w:line="360" w:lineRule="auto"/>
        <w:ind w:firstLine="720"/>
        <w:contextualSpacing/>
        <w:rPr>
          <w:color w:val="000000"/>
          <w:sz w:val="28"/>
          <w:szCs w:val="28"/>
          <w:lang w:val="ru-RU"/>
        </w:rPr>
      </w:pPr>
      <w:r w:rsidRPr="00311BB1">
        <w:rPr>
          <w:color w:val="000000"/>
          <w:sz w:val="28"/>
          <w:szCs w:val="28"/>
          <w:lang w:val="ru-RU"/>
        </w:rPr>
        <w:t>Кз – заемный капитал.</w:t>
      </w:r>
    </w:p>
    <w:p w:rsidR="00311BB1" w:rsidRPr="00311BB1" w:rsidRDefault="00311BB1" w:rsidP="0000540D">
      <w:pPr>
        <w:pStyle w:val="aa"/>
        <w:shd w:val="clear" w:color="auto" w:fill="FFFFFF"/>
        <w:spacing w:after="300" w:afterAutospacing="0" w:line="360" w:lineRule="auto"/>
        <w:ind w:firstLine="720"/>
        <w:contextualSpacing/>
        <w:rPr>
          <w:color w:val="000000"/>
          <w:sz w:val="28"/>
          <w:szCs w:val="28"/>
          <w:lang w:val="ru-RU"/>
        </w:rPr>
      </w:pPr>
      <w:r w:rsidRPr="00311BB1">
        <w:rPr>
          <w:color w:val="000000"/>
          <w:sz w:val="28"/>
          <w:szCs w:val="28"/>
          <w:lang w:val="ru-RU"/>
        </w:rPr>
        <w:t>Собственный капитал – это показатель строки 1300 баланса (итоги по разделу «Капитал и резервы»).</w:t>
      </w:r>
    </w:p>
    <w:p w:rsidR="00311BB1" w:rsidRDefault="00311BB1" w:rsidP="0000540D">
      <w:pPr>
        <w:spacing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Коэффициент финансирования у </w:t>
      </w:r>
      <w:r w:rsidR="006E3B66">
        <w:rPr>
          <w:rFonts w:ascii="Times New Roman" w:hAnsi="Times New Roman"/>
          <w:sz w:val="28"/>
          <w:szCs w:val="28"/>
        </w:rPr>
        <w:t>ПАО МАГНИТ</w:t>
      </w:r>
      <w:r w:rsidR="00F420B3">
        <w:rPr>
          <w:rFonts w:ascii="Times New Roman" w:hAnsi="Times New Roman"/>
          <w:sz w:val="28"/>
          <w:szCs w:val="28"/>
        </w:rPr>
        <w:t xml:space="preserve"> выше 1, в 2018 году он составил</w:t>
      </w:r>
      <w:r>
        <w:rPr>
          <w:rFonts w:ascii="Times New Roman" w:hAnsi="Times New Roman"/>
          <w:sz w:val="28"/>
          <w:szCs w:val="28"/>
        </w:rPr>
        <w:t xml:space="preserve"> </w:t>
      </w:r>
      <w:r w:rsidR="00F420B3"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>,</w:t>
      </w:r>
      <w:r w:rsidR="00F420B3">
        <w:rPr>
          <w:rFonts w:ascii="Times New Roman" w:hAnsi="Times New Roman"/>
          <w:sz w:val="28"/>
          <w:szCs w:val="28"/>
        </w:rPr>
        <w:t>34</w:t>
      </w:r>
      <w:r>
        <w:rPr>
          <w:rFonts w:ascii="Times New Roman" w:hAnsi="Times New Roman"/>
          <w:sz w:val="28"/>
          <w:szCs w:val="28"/>
        </w:rPr>
        <w:t xml:space="preserve">. Это говорит о </w:t>
      </w:r>
      <w:r w:rsidR="00136F6C">
        <w:rPr>
          <w:rFonts w:ascii="Times New Roman" w:hAnsi="Times New Roman"/>
          <w:sz w:val="28"/>
          <w:szCs w:val="28"/>
        </w:rPr>
        <w:t>очень низкой</w:t>
      </w:r>
      <w:r>
        <w:rPr>
          <w:rFonts w:ascii="Times New Roman" w:hAnsi="Times New Roman"/>
          <w:sz w:val="28"/>
          <w:szCs w:val="28"/>
        </w:rPr>
        <w:t xml:space="preserve"> доле заемного капитала.</w:t>
      </w:r>
      <w:r w:rsidR="00774106">
        <w:rPr>
          <w:rFonts w:ascii="Times New Roman" w:hAnsi="Times New Roman"/>
          <w:sz w:val="28"/>
          <w:szCs w:val="28"/>
        </w:rPr>
        <w:t xml:space="preserve"> </w:t>
      </w:r>
    </w:p>
    <w:p w:rsidR="00774106" w:rsidRDefault="00955FC4" w:rsidP="0000540D">
      <w:pPr>
        <w:spacing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955FC4">
        <w:rPr>
          <w:rFonts w:ascii="Times New Roman" w:hAnsi="Times New Roman"/>
          <w:b/>
          <w:bCs/>
          <w:sz w:val="28"/>
          <w:szCs w:val="28"/>
        </w:rPr>
        <w:t>Коэффициент автономии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</w:t>
      </w:r>
      <w:r w:rsidRPr="00955FC4">
        <w:rPr>
          <w:rFonts w:ascii="Times New Roman" w:hAnsi="Times New Roman"/>
          <w:sz w:val="28"/>
          <w:szCs w:val="28"/>
        </w:rPr>
        <w:t xml:space="preserve"> показывает степень независимости предприятия от кредиторов. Коэффициент показывает отношение собственного капитала к общей сумме активов, тем самым показывая долю собственных средств в общей структуре активов (куда входят и со</w:t>
      </w:r>
      <w:r>
        <w:rPr>
          <w:rFonts w:ascii="Times New Roman" w:hAnsi="Times New Roman"/>
          <w:sz w:val="28"/>
          <w:szCs w:val="28"/>
        </w:rPr>
        <w:t xml:space="preserve">бственные средства и заемные). </w:t>
      </w:r>
      <w:r w:rsidRPr="00955FC4">
        <w:rPr>
          <w:rFonts w:ascii="Times New Roman" w:hAnsi="Times New Roman"/>
          <w:sz w:val="28"/>
          <w:szCs w:val="28"/>
        </w:rPr>
        <w:t>Если коэффициент автономии имеет низкие значения, это говорит о том, что предприятие финансово неустойчиво (зависимо от кредиторов).</w:t>
      </w:r>
    </w:p>
    <w:p w:rsidR="00955FC4" w:rsidRPr="00955FC4" w:rsidRDefault="00955FC4" w:rsidP="0000540D">
      <w:pPr>
        <w:spacing w:line="360" w:lineRule="auto"/>
        <w:ind w:firstLine="720"/>
        <w:contextualSpacing/>
        <w:jc w:val="center"/>
        <w:rPr>
          <w:rStyle w:val="ac"/>
          <w:rFonts w:ascii="Times New Roman" w:hAnsi="Times New Roman"/>
          <w:color w:val="212034"/>
          <w:sz w:val="28"/>
          <w:szCs w:val="28"/>
        </w:rPr>
      </w:pPr>
      <w:r w:rsidRPr="00955FC4">
        <w:rPr>
          <w:rStyle w:val="ac"/>
          <w:rFonts w:ascii="Times New Roman" w:hAnsi="Times New Roman"/>
          <w:color w:val="212034"/>
          <w:sz w:val="28"/>
          <w:szCs w:val="28"/>
        </w:rPr>
        <w:t>Коэффициент автономии (финансовой независимости) =</w:t>
      </w:r>
    </w:p>
    <w:p w:rsidR="00955FC4" w:rsidRDefault="00955FC4" w:rsidP="0000540D">
      <w:pPr>
        <w:spacing w:line="360" w:lineRule="auto"/>
        <w:ind w:firstLine="720"/>
        <w:contextualSpacing/>
        <w:jc w:val="center"/>
        <w:rPr>
          <w:rStyle w:val="ac"/>
          <w:rFonts w:ascii="Times New Roman" w:hAnsi="Times New Roman"/>
          <w:color w:val="212034"/>
          <w:sz w:val="28"/>
          <w:szCs w:val="28"/>
        </w:rPr>
      </w:pPr>
      <w:r w:rsidRPr="00955FC4">
        <w:rPr>
          <w:rStyle w:val="ac"/>
          <w:rFonts w:ascii="Times New Roman" w:hAnsi="Times New Roman"/>
          <w:color w:val="212034"/>
          <w:sz w:val="28"/>
          <w:szCs w:val="28"/>
        </w:rPr>
        <w:t xml:space="preserve"> Собственный капитал/Активы = стр.1300/стр.1600</w:t>
      </w:r>
    </w:p>
    <w:p w:rsidR="00955FC4" w:rsidRDefault="00955FC4" w:rsidP="0000540D">
      <w:pPr>
        <w:spacing w:line="360" w:lineRule="auto"/>
        <w:ind w:firstLine="720"/>
        <w:contextualSpacing/>
        <w:rPr>
          <w:rStyle w:val="ac"/>
          <w:rFonts w:ascii="Times New Roman" w:hAnsi="Times New Roman"/>
          <w:i w:val="0"/>
          <w:color w:val="212034"/>
          <w:sz w:val="28"/>
          <w:szCs w:val="28"/>
        </w:rPr>
      </w:pPr>
    </w:p>
    <w:p w:rsidR="00955FC4" w:rsidRDefault="00955FC4" w:rsidP="0000540D">
      <w:pPr>
        <w:spacing w:line="360" w:lineRule="auto"/>
        <w:ind w:firstLine="72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Коэффициент автономии </w:t>
      </w:r>
      <w:r w:rsidR="006E3B66">
        <w:rPr>
          <w:rFonts w:ascii="Times New Roman" w:hAnsi="Times New Roman"/>
          <w:sz w:val="28"/>
          <w:szCs w:val="28"/>
        </w:rPr>
        <w:t>ПАО МАГНИТ</w:t>
      </w:r>
      <w:r w:rsidR="00136F6C">
        <w:rPr>
          <w:rFonts w:ascii="Times New Roman" w:hAnsi="Times New Roman"/>
          <w:sz w:val="28"/>
          <w:szCs w:val="28"/>
        </w:rPr>
        <w:t xml:space="preserve"> выше</w:t>
      </w:r>
      <w:r>
        <w:rPr>
          <w:rFonts w:ascii="Times New Roman" w:hAnsi="Times New Roman"/>
          <w:sz w:val="28"/>
          <w:szCs w:val="28"/>
        </w:rPr>
        <w:t xml:space="preserve"> 0,5 и де</w:t>
      </w:r>
      <w:r w:rsidR="00136F6C">
        <w:rPr>
          <w:rFonts w:ascii="Times New Roman" w:hAnsi="Times New Roman"/>
          <w:sz w:val="28"/>
          <w:szCs w:val="28"/>
        </w:rPr>
        <w:t>монстрирует тенденцию к росту</w:t>
      </w:r>
      <w:r>
        <w:rPr>
          <w:rFonts w:ascii="Times New Roman" w:hAnsi="Times New Roman"/>
          <w:sz w:val="28"/>
          <w:szCs w:val="28"/>
        </w:rPr>
        <w:t xml:space="preserve">. Это говорит о </w:t>
      </w:r>
      <w:r w:rsidR="00136F6C">
        <w:rPr>
          <w:rFonts w:ascii="Times New Roman" w:hAnsi="Times New Roman"/>
          <w:sz w:val="28"/>
          <w:szCs w:val="28"/>
        </w:rPr>
        <w:t>не</w:t>
      </w:r>
      <w:r>
        <w:rPr>
          <w:rFonts w:ascii="Times New Roman" w:hAnsi="Times New Roman"/>
          <w:sz w:val="28"/>
          <w:szCs w:val="28"/>
        </w:rPr>
        <w:t>зависимости компании от кредиторов.</w:t>
      </w:r>
    </w:p>
    <w:p w:rsidR="00955FC4" w:rsidRDefault="00955FC4" w:rsidP="0000540D">
      <w:pPr>
        <w:spacing w:line="360" w:lineRule="auto"/>
        <w:ind w:firstLine="720"/>
        <w:contextualSpacing/>
        <w:rPr>
          <w:rFonts w:ascii="Times New Roman" w:hAnsi="Times New Roman"/>
          <w:sz w:val="28"/>
          <w:szCs w:val="28"/>
        </w:rPr>
      </w:pPr>
    </w:p>
    <w:p w:rsidR="00955FC4" w:rsidRDefault="00955FC4" w:rsidP="0000540D">
      <w:pPr>
        <w:spacing w:line="360" w:lineRule="auto"/>
        <w:ind w:firstLine="720"/>
        <w:contextualSpacing/>
        <w:rPr>
          <w:rFonts w:ascii="Times New Roman" w:hAnsi="Times New Roman"/>
          <w:sz w:val="28"/>
          <w:szCs w:val="28"/>
        </w:rPr>
      </w:pPr>
      <w:r w:rsidRPr="00955FC4">
        <w:rPr>
          <w:rFonts w:ascii="Times New Roman" w:hAnsi="Times New Roman"/>
          <w:b/>
          <w:bCs/>
          <w:sz w:val="28"/>
          <w:szCs w:val="28"/>
        </w:rPr>
        <w:t>Коэффициент маневренности собственных оборотных средств</w:t>
      </w:r>
      <w:r w:rsidRPr="00955FC4">
        <w:rPr>
          <w:rFonts w:ascii="Times New Roman" w:hAnsi="Times New Roman"/>
          <w:sz w:val="28"/>
          <w:szCs w:val="28"/>
        </w:rPr>
        <w:t> – показывает долю собственных средств инвестированных в оборотные средства. Данными для его расчета служит бухгалтерский баланс предприятия.</w:t>
      </w:r>
    </w:p>
    <w:p w:rsidR="00955FC4" w:rsidRPr="00955FC4" w:rsidRDefault="00955FC4" w:rsidP="0000540D">
      <w:pPr>
        <w:spacing w:line="360" w:lineRule="auto"/>
        <w:ind w:firstLine="720"/>
        <w:contextualSpacing/>
        <w:rPr>
          <w:rFonts w:ascii="Times New Roman" w:hAnsi="Times New Roman"/>
          <w:sz w:val="28"/>
          <w:szCs w:val="28"/>
        </w:rPr>
      </w:pPr>
      <w:r w:rsidRPr="00955FC4">
        <w:rPr>
          <w:rFonts w:ascii="Times New Roman" w:hAnsi="Times New Roman"/>
          <w:sz w:val="28"/>
          <w:szCs w:val="28"/>
        </w:rPr>
        <w:t>Формула расчета коэффициента маневренности собственных оборотных средств выглядит следующим образом:</w:t>
      </w:r>
    </w:p>
    <w:p w:rsidR="00955FC4" w:rsidRPr="00955FC4" w:rsidRDefault="00955FC4" w:rsidP="0000540D">
      <w:pPr>
        <w:spacing w:line="360" w:lineRule="auto"/>
        <w:ind w:firstLine="720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  <w:r w:rsidRPr="00955FC4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2847975" cy="609600"/>
            <wp:effectExtent l="0" t="0" r="9525" b="0"/>
            <wp:docPr id="12" name="Рисунок 12" descr="Коэффициент маневренности собственных оборотных средств. Формула расче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Коэффициент маневренности собственных оборотных средств. Формула расчет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FC4" w:rsidRDefault="00955FC4" w:rsidP="0000540D">
      <w:pPr>
        <w:spacing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955FC4">
        <w:rPr>
          <w:rFonts w:ascii="Times New Roman" w:hAnsi="Times New Roman"/>
          <w:sz w:val="28"/>
          <w:szCs w:val="28"/>
        </w:rPr>
        <w:t>Данный коэффициент является одним из показателей финансово-хозяйственной эффективности предприятия, поскольку отражает, насколько независимой с точки зрения наличия собственных оборотных средств является фирма. Обладание значимыми объемами собственных оборотных средств — одно из ключевых условий развития бизнеса, поскольку данные ресурсы часто выступают основным источником инвестиций в расширение и модернизацию производства.</w:t>
      </w:r>
    </w:p>
    <w:p w:rsidR="005B5980" w:rsidRDefault="005B5980" w:rsidP="0000540D">
      <w:pPr>
        <w:spacing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Коэффициент маневренности собственных средств </w:t>
      </w:r>
      <w:r w:rsidR="006E3B66">
        <w:rPr>
          <w:rFonts w:ascii="Times New Roman" w:hAnsi="Times New Roman"/>
          <w:sz w:val="28"/>
          <w:szCs w:val="28"/>
        </w:rPr>
        <w:t>ПАО МАГНИТ</w:t>
      </w:r>
      <w:r>
        <w:rPr>
          <w:rFonts w:ascii="Times New Roman" w:hAnsi="Times New Roman"/>
          <w:sz w:val="28"/>
          <w:szCs w:val="28"/>
        </w:rPr>
        <w:t xml:space="preserve"> </w:t>
      </w:r>
      <w:r w:rsidR="009930B1">
        <w:rPr>
          <w:rFonts w:ascii="Times New Roman" w:hAnsi="Times New Roman"/>
          <w:sz w:val="28"/>
          <w:szCs w:val="28"/>
        </w:rPr>
        <w:t>вышел из отрицательного в 2017 году на положительные значения в 2018-2019 гг.</w:t>
      </w:r>
      <w:r>
        <w:rPr>
          <w:rFonts w:ascii="Times New Roman" w:hAnsi="Times New Roman"/>
          <w:sz w:val="28"/>
          <w:szCs w:val="28"/>
        </w:rPr>
        <w:t xml:space="preserve">, что говорит о </w:t>
      </w:r>
      <w:r w:rsidR="009930B1">
        <w:rPr>
          <w:rFonts w:ascii="Times New Roman" w:hAnsi="Times New Roman"/>
          <w:sz w:val="28"/>
          <w:szCs w:val="28"/>
        </w:rPr>
        <w:t>независимости компании</w:t>
      </w:r>
      <w:r>
        <w:rPr>
          <w:rFonts w:ascii="Times New Roman" w:hAnsi="Times New Roman"/>
          <w:sz w:val="28"/>
          <w:szCs w:val="28"/>
        </w:rPr>
        <w:t>.</w:t>
      </w:r>
    </w:p>
    <w:p w:rsidR="005B5980" w:rsidRDefault="005B5980" w:rsidP="0000540D">
      <w:pPr>
        <w:spacing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B5980">
        <w:rPr>
          <w:rFonts w:ascii="Times New Roman" w:hAnsi="Times New Roman"/>
          <w:b/>
          <w:bCs/>
          <w:sz w:val="28"/>
          <w:szCs w:val="28"/>
        </w:rPr>
        <w:t>Коэффициент текущей ликвидности</w:t>
      </w:r>
      <w:r w:rsidRPr="005B5980">
        <w:rPr>
          <w:rFonts w:ascii="Times New Roman" w:hAnsi="Times New Roman"/>
          <w:sz w:val="28"/>
          <w:szCs w:val="28"/>
        </w:rPr>
        <w:t> (</w:t>
      </w:r>
      <w:r w:rsidRPr="005B5980">
        <w:rPr>
          <w:rFonts w:ascii="Times New Roman" w:hAnsi="Times New Roman"/>
          <w:i/>
          <w:iCs/>
          <w:sz w:val="28"/>
          <w:szCs w:val="28"/>
        </w:rPr>
        <w:t>англ.</w:t>
      </w:r>
      <w:r w:rsidRPr="005B5980">
        <w:rPr>
          <w:rFonts w:ascii="Times New Roman" w:hAnsi="Times New Roman"/>
          <w:sz w:val="28"/>
          <w:szCs w:val="28"/>
        </w:rPr>
        <w:t> </w:t>
      </w:r>
      <w:r w:rsidRPr="005B5980">
        <w:rPr>
          <w:rFonts w:ascii="Times New Roman" w:hAnsi="Times New Roman"/>
          <w:i/>
          <w:iCs/>
          <w:sz w:val="28"/>
          <w:szCs w:val="28"/>
        </w:rPr>
        <w:t>Current ratio</w:t>
      </w:r>
      <w:r w:rsidRPr="005B5980">
        <w:rPr>
          <w:rFonts w:ascii="Times New Roman" w:hAnsi="Times New Roman"/>
          <w:sz w:val="28"/>
          <w:szCs w:val="28"/>
        </w:rPr>
        <w:t>) – это отношение высоколиквидных активов, быстрореализуемых активов и медленно конвертируемых к наиболее срочным обязательствам и среднесрочным обязательствам. Данный показатель является одним из трех основных критериев, характеризующих ликвидность предприятия. Ликвидность, как правило, приравнивают к платежеспособности и возможности предприятия (фирмы, компании) продать активы по рыночной цене. Понятие ликвидность происходит от термина ликвидировать, то есть продать. Ликвидность является одним из ключевых понятий финансового анализа и показывает скорость  перехода активов в деньги.</w:t>
      </w:r>
    </w:p>
    <w:p w:rsidR="005B5980" w:rsidRPr="005B5980" w:rsidRDefault="005B5980" w:rsidP="0000540D">
      <w:pPr>
        <w:spacing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Pr="005B5980">
        <w:rPr>
          <w:rFonts w:ascii="Times New Roman" w:hAnsi="Times New Roman"/>
          <w:sz w:val="28"/>
          <w:szCs w:val="28"/>
        </w:rPr>
        <w:t>иже представлена классификация видов активов и пассивов предприятия, используемых для оценки ликвидности.</w:t>
      </w:r>
    </w:p>
    <w:p w:rsidR="005B5980" w:rsidRPr="005B5980" w:rsidRDefault="005B5980" w:rsidP="0000540D">
      <w:pPr>
        <w:spacing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B5980">
        <w:rPr>
          <w:rFonts w:ascii="Times New Roman" w:hAnsi="Times New Roman"/>
          <w:sz w:val="28"/>
          <w:szCs w:val="28"/>
        </w:rPr>
        <w:t>А1 = Высоколиквидные активы (стр. 1250)</w:t>
      </w:r>
    </w:p>
    <w:p w:rsidR="005B5980" w:rsidRPr="005B5980" w:rsidRDefault="005B5980" w:rsidP="0000540D">
      <w:pPr>
        <w:spacing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B5980">
        <w:rPr>
          <w:rFonts w:ascii="Times New Roman" w:hAnsi="Times New Roman"/>
          <w:sz w:val="28"/>
          <w:szCs w:val="28"/>
        </w:rPr>
        <w:t>А2 = Быстрореализуемые активы (стр.1230)</w:t>
      </w:r>
    </w:p>
    <w:p w:rsidR="005B5980" w:rsidRPr="005B5980" w:rsidRDefault="005B5980" w:rsidP="0000540D">
      <w:pPr>
        <w:spacing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B5980">
        <w:rPr>
          <w:rFonts w:ascii="Times New Roman" w:hAnsi="Times New Roman"/>
          <w:sz w:val="28"/>
          <w:szCs w:val="28"/>
        </w:rPr>
        <w:t>А3 = Медленно конвертируемые активы (стр.1220)</w:t>
      </w:r>
    </w:p>
    <w:p w:rsidR="005B5980" w:rsidRPr="005B5980" w:rsidRDefault="005B5980" w:rsidP="0000540D">
      <w:pPr>
        <w:spacing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B5980">
        <w:rPr>
          <w:rFonts w:ascii="Times New Roman" w:hAnsi="Times New Roman"/>
          <w:sz w:val="28"/>
          <w:szCs w:val="28"/>
        </w:rPr>
        <w:t>П1 = Самые срочные обязательства (стр.1520)</w:t>
      </w:r>
    </w:p>
    <w:p w:rsidR="005B5980" w:rsidRPr="005B5980" w:rsidRDefault="005B5980" w:rsidP="0000540D">
      <w:pPr>
        <w:spacing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B5980">
        <w:rPr>
          <w:rFonts w:ascii="Times New Roman" w:hAnsi="Times New Roman"/>
          <w:sz w:val="28"/>
          <w:szCs w:val="28"/>
        </w:rPr>
        <w:lastRenderedPageBreak/>
        <w:t xml:space="preserve">П2 = Среднесрочные обязательства </w:t>
      </w:r>
      <w:r w:rsidRPr="005B5980">
        <w:rPr>
          <w:rFonts w:ascii="Times New Roman" w:hAnsi="Times New Roman"/>
          <w:sz w:val="28"/>
          <w:szCs w:val="28"/>
          <w:lang w:val="en-US"/>
        </w:rPr>
        <w:t> </w:t>
      </w:r>
      <w:r w:rsidRPr="005B5980">
        <w:rPr>
          <w:rFonts w:ascii="Times New Roman" w:hAnsi="Times New Roman"/>
          <w:sz w:val="28"/>
          <w:szCs w:val="28"/>
        </w:rPr>
        <w:t>(стр.1510)</w:t>
      </w:r>
    </w:p>
    <w:p w:rsidR="005B5980" w:rsidRPr="005B5980" w:rsidRDefault="005B5980" w:rsidP="0000540D">
      <w:pPr>
        <w:spacing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B5980">
        <w:rPr>
          <w:rFonts w:ascii="Times New Roman" w:hAnsi="Times New Roman"/>
          <w:sz w:val="28"/>
          <w:szCs w:val="28"/>
        </w:rPr>
        <w:t>В итоге, аналитическая формула оценки текущей ликвидности имеет следующий вид:</w:t>
      </w:r>
    </w:p>
    <w:p w:rsidR="005B5980" w:rsidRPr="005B5980" w:rsidRDefault="005B5980" w:rsidP="0000540D">
      <w:pPr>
        <w:spacing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5B5980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>
            <wp:extent cx="2286000" cy="619125"/>
            <wp:effectExtent l="0" t="0" r="0" b="9525"/>
            <wp:docPr id="14" name="Рисунок 14" descr="Коэффициент текущей ликвидности. 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Коэффициент текущей ликвидности. Формул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980" w:rsidRDefault="005B5980" w:rsidP="0000540D">
      <w:pPr>
        <w:spacing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 </w:t>
      </w:r>
      <w:r w:rsidR="006E3B66">
        <w:rPr>
          <w:rFonts w:ascii="Times New Roman" w:hAnsi="Times New Roman"/>
          <w:sz w:val="28"/>
          <w:szCs w:val="28"/>
        </w:rPr>
        <w:t>ПАО МАГНИТ</w:t>
      </w:r>
      <w:r>
        <w:rPr>
          <w:rFonts w:ascii="Times New Roman" w:hAnsi="Times New Roman"/>
          <w:sz w:val="28"/>
          <w:szCs w:val="28"/>
        </w:rPr>
        <w:t xml:space="preserve"> этот показатель </w:t>
      </w:r>
      <w:r w:rsidR="009930B1">
        <w:rPr>
          <w:rFonts w:ascii="Times New Roman" w:hAnsi="Times New Roman"/>
          <w:sz w:val="28"/>
          <w:szCs w:val="28"/>
        </w:rPr>
        <w:t>вышел на значения значительно выше 1</w:t>
      </w:r>
      <w:r w:rsidR="00F13E2C">
        <w:rPr>
          <w:rFonts w:ascii="Times New Roman" w:hAnsi="Times New Roman"/>
          <w:sz w:val="28"/>
          <w:szCs w:val="28"/>
        </w:rPr>
        <w:t xml:space="preserve"> в 2018-2019 гг.</w:t>
      </w:r>
      <w:r w:rsidR="009930B1">
        <w:rPr>
          <w:rFonts w:ascii="Times New Roman" w:hAnsi="Times New Roman"/>
          <w:sz w:val="28"/>
          <w:szCs w:val="28"/>
        </w:rPr>
        <w:t>, что говорит об улучшении финансового состояния компании</w:t>
      </w:r>
      <w:r w:rsidR="00F13E2C">
        <w:rPr>
          <w:rFonts w:ascii="Times New Roman" w:hAnsi="Times New Roman"/>
          <w:sz w:val="28"/>
          <w:szCs w:val="28"/>
        </w:rPr>
        <w:t xml:space="preserve"> и ее платежеспособности.</w:t>
      </w:r>
    </w:p>
    <w:p w:rsidR="005B5980" w:rsidRDefault="005D26DD" w:rsidP="0000540D">
      <w:pPr>
        <w:spacing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D26DD">
        <w:rPr>
          <w:rFonts w:ascii="Times New Roman" w:hAnsi="Times New Roman"/>
          <w:b/>
          <w:bCs/>
          <w:sz w:val="28"/>
          <w:szCs w:val="28"/>
        </w:rPr>
        <w:t>Коэффи</w:t>
      </w:r>
      <w:r>
        <w:rPr>
          <w:rFonts w:ascii="Times New Roman" w:hAnsi="Times New Roman"/>
          <w:b/>
          <w:bCs/>
          <w:sz w:val="28"/>
          <w:szCs w:val="28"/>
        </w:rPr>
        <w:t xml:space="preserve">циент промежуточной ликвидности </w:t>
      </w:r>
      <w:r w:rsidRPr="005D26DD">
        <w:rPr>
          <w:rFonts w:ascii="Times New Roman" w:hAnsi="Times New Roman"/>
          <w:sz w:val="28"/>
          <w:szCs w:val="28"/>
        </w:rPr>
        <w:t>– отражает возможность погашения краткосрочных обязательств с помощью денежных средств, быстрореализуемых ценных бумаг и ожидаемых денежных платежей (краткосрочная дебиторская задолженность). Коэффициент промежуточной ликвидности отличается от коэффициента текущей ликвидности исключением запасов из оборотных активов предприятия, как активов имеющих более долгий срок реализации, нежели денежные средства и ценные бумаги.  То есть промежуточная ликвидность рассматривается как платежеспособность на основе среднеликви</w:t>
      </w:r>
      <w:r w:rsidR="009A51A0">
        <w:rPr>
          <w:rFonts w:ascii="Times New Roman" w:hAnsi="Times New Roman"/>
          <w:sz w:val="28"/>
          <w:szCs w:val="28"/>
        </w:rPr>
        <w:t>дных и быстроликвидных активов.</w:t>
      </w:r>
    </w:p>
    <w:p w:rsidR="00A720CC" w:rsidRPr="00A720CC" w:rsidRDefault="00A720CC" w:rsidP="0000540D">
      <w:pPr>
        <w:spacing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A720CC">
        <w:rPr>
          <w:rFonts w:ascii="Times New Roman" w:hAnsi="Times New Roman"/>
          <w:sz w:val="28"/>
          <w:szCs w:val="28"/>
        </w:rPr>
        <w:t>Формула расчета представляет собой следующее отношение:</w:t>
      </w:r>
    </w:p>
    <w:p w:rsidR="00A720CC" w:rsidRDefault="00A720CC" w:rsidP="0000540D">
      <w:pPr>
        <w:spacing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A720CC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>
            <wp:extent cx="2724150" cy="514875"/>
            <wp:effectExtent l="0" t="0" r="0" b="0"/>
            <wp:docPr id="16" name="Рисунок 16" descr="Коэффициент промежуточной ликвид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Коэффициент промежуточной ликвидности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808" cy="529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E2C" w:rsidRPr="00F13E2C" w:rsidRDefault="00F13E2C" w:rsidP="0000540D">
      <w:pPr>
        <w:spacing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 ПАО МАГНИТ этот показатель вышел на значения значительно выше 0,8 в 2018-2019 гг., что говорит об улучшении финансового состояния компании и ее платежеспособности.</w:t>
      </w:r>
    </w:p>
    <w:p w:rsidR="007E1A48" w:rsidRDefault="00E64901" w:rsidP="0000540D">
      <w:pPr>
        <w:spacing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E64901">
        <w:rPr>
          <w:rFonts w:ascii="Times New Roman" w:hAnsi="Times New Roman"/>
          <w:b/>
          <w:bCs/>
          <w:sz w:val="28"/>
          <w:szCs w:val="28"/>
        </w:rPr>
        <w:t>Коэффициент обеспеченности собственными средствами</w:t>
      </w:r>
      <w:r w:rsidRPr="00E64901">
        <w:rPr>
          <w:rFonts w:ascii="Times New Roman" w:hAnsi="Times New Roman"/>
          <w:sz w:val="28"/>
          <w:szCs w:val="28"/>
        </w:rPr>
        <w:t> показывает, долю оборотных активов компании, финансируемых за счет собственных средств предприятия.</w:t>
      </w:r>
    </w:p>
    <w:p w:rsidR="00E64901" w:rsidRDefault="00E64901" w:rsidP="0000540D">
      <w:pPr>
        <w:spacing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E64901">
        <w:rPr>
          <w:rFonts w:ascii="Times New Roman" w:hAnsi="Times New Roman"/>
          <w:sz w:val="28"/>
          <w:szCs w:val="28"/>
        </w:rPr>
        <w:t>Формула расчета по данным нового бухгалтерского баланса</w:t>
      </w:r>
    </w:p>
    <w:p w:rsidR="00E64901" w:rsidRDefault="00E64901" w:rsidP="0000540D">
      <w:pPr>
        <w:spacing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p w:rsidR="00E64901" w:rsidRPr="00E64901" w:rsidRDefault="00E64901" w:rsidP="0000540D">
      <w:pPr>
        <w:spacing w:line="360" w:lineRule="auto"/>
        <w:ind w:firstLine="72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К</w:t>
      </w:r>
      <w:r>
        <w:rPr>
          <w:rFonts w:ascii="Times New Roman" w:hAnsi="Times New Roman"/>
          <w:sz w:val="28"/>
          <w:szCs w:val="28"/>
          <w:vertAlign w:val="subscript"/>
        </w:rPr>
        <w:t>ОСС</w:t>
      </w:r>
      <w:r>
        <w:rPr>
          <w:rFonts w:ascii="Times New Roman" w:hAnsi="Times New Roman"/>
          <w:sz w:val="28"/>
          <w:szCs w:val="28"/>
        </w:rPr>
        <w:t xml:space="preserve"> = (стр. 1300 – стр. 1100) / стр. 1200</w:t>
      </w:r>
    </w:p>
    <w:p w:rsidR="00E64901" w:rsidRDefault="00E64901" w:rsidP="0000540D">
      <w:pPr>
        <w:spacing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p w:rsidR="00950569" w:rsidRDefault="00066CA9" w:rsidP="0000540D">
      <w:pPr>
        <w:spacing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066CA9">
        <w:rPr>
          <w:rFonts w:ascii="Times New Roman" w:hAnsi="Times New Roman"/>
          <w:bCs/>
          <w:sz w:val="28"/>
          <w:szCs w:val="28"/>
        </w:rPr>
        <w:t>Коэффициент обеспеченности собственными средствами</w:t>
      </w:r>
      <w:r w:rsidRPr="00066CA9">
        <w:rPr>
          <w:rFonts w:ascii="Times New Roman" w:hAnsi="Times New Roman"/>
          <w:sz w:val="28"/>
          <w:szCs w:val="28"/>
        </w:rPr>
        <w:t> характеризует наличие собственных оборотных средств у предприятия, необходимых для его финансовой устойчивости.</w:t>
      </w:r>
      <w:r w:rsidR="00950569">
        <w:rPr>
          <w:rFonts w:ascii="Times New Roman" w:hAnsi="Times New Roman"/>
          <w:sz w:val="28"/>
          <w:szCs w:val="28"/>
        </w:rPr>
        <w:t xml:space="preserve"> О</w:t>
      </w:r>
      <w:r w:rsidR="00950569" w:rsidRPr="00066CA9">
        <w:rPr>
          <w:rFonts w:ascii="Times New Roman" w:hAnsi="Times New Roman"/>
          <w:sz w:val="28"/>
          <w:szCs w:val="28"/>
        </w:rPr>
        <w:t>трицательное значение коэффициента</w:t>
      </w:r>
      <w:r w:rsidR="00950569">
        <w:rPr>
          <w:rFonts w:ascii="Times New Roman" w:hAnsi="Times New Roman"/>
          <w:sz w:val="28"/>
          <w:szCs w:val="28"/>
        </w:rPr>
        <w:t xml:space="preserve"> у </w:t>
      </w:r>
      <w:r w:rsidR="006E3B66">
        <w:rPr>
          <w:rFonts w:ascii="Times New Roman" w:hAnsi="Times New Roman"/>
          <w:sz w:val="28"/>
          <w:szCs w:val="28"/>
        </w:rPr>
        <w:t>ПАО МАГНИТ</w:t>
      </w:r>
      <w:r w:rsidR="00F13E2C">
        <w:rPr>
          <w:rFonts w:ascii="Times New Roman" w:hAnsi="Times New Roman"/>
          <w:sz w:val="28"/>
          <w:szCs w:val="28"/>
        </w:rPr>
        <w:t xml:space="preserve"> в 2017 и в 2019</w:t>
      </w:r>
      <w:r w:rsidRPr="00066CA9">
        <w:rPr>
          <w:rFonts w:ascii="Times New Roman" w:hAnsi="Times New Roman"/>
          <w:sz w:val="28"/>
          <w:szCs w:val="28"/>
        </w:rPr>
        <w:t>, свидетельствует о том, что все оборотные средства организации и, возможно, часть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066CA9">
        <w:rPr>
          <w:rFonts w:ascii="Times New Roman" w:hAnsi="Times New Roman"/>
          <w:sz w:val="28"/>
          <w:szCs w:val="28"/>
        </w:rPr>
        <w:t>внеоборотных активов сформированы за счет заемных источников.</w:t>
      </w:r>
      <w:r w:rsidR="00950569">
        <w:rPr>
          <w:rFonts w:ascii="Times New Roman" w:hAnsi="Times New Roman"/>
          <w:sz w:val="28"/>
          <w:szCs w:val="28"/>
        </w:rPr>
        <w:t xml:space="preserve"> </w:t>
      </w:r>
    </w:p>
    <w:p w:rsidR="005D32D2" w:rsidRDefault="00F13E2C" w:rsidP="0000540D">
      <w:pPr>
        <w:spacing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Коэффициенты рентабельности у</w:t>
      </w:r>
      <w:r w:rsidR="005D32D2">
        <w:rPr>
          <w:rFonts w:ascii="Times New Roman" w:hAnsi="Times New Roman"/>
          <w:sz w:val="28"/>
          <w:szCs w:val="28"/>
        </w:rPr>
        <w:t xml:space="preserve"> </w:t>
      </w:r>
      <w:r w:rsidR="006E3B66">
        <w:rPr>
          <w:rFonts w:ascii="Times New Roman" w:hAnsi="Times New Roman"/>
          <w:sz w:val="28"/>
          <w:szCs w:val="28"/>
        </w:rPr>
        <w:t>ПАО МАГНИТ</w:t>
      </w:r>
      <w:r>
        <w:rPr>
          <w:rFonts w:ascii="Times New Roman" w:hAnsi="Times New Roman"/>
          <w:sz w:val="28"/>
          <w:szCs w:val="28"/>
        </w:rPr>
        <w:t xml:space="preserve"> имеют разнонаправленную динамику</w:t>
      </w:r>
      <w:r w:rsidR="005D32D2">
        <w:rPr>
          <w:rFonts w:ascii="Times New Roman" w:hAnsi="Times New Roman"/>
          <w:sz w:val="28"/>
          <w:szCs w:val="28"/>
        </w:rPr>
        <w:t>:</w:t>
      </w:r>
    </w:p>
    <w:p w:rsidR="005D32D2" w:rsidRDefault="00F13E2C" w:rsidP="0000540D">
      <w:pPr>
        <w:spacing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="005D32D2">
        <w:rPr>
          <w:rFonts w:ascii="Times New Roman" w:hAnsi="Times New Roman"/>
          <w:sz w:val="28"/>
          <w:szCs w:val="28"/>
        </w:rPr>
        <w:t xml:space="preserve">ентабельность производства </w:t>
      </w:r>
      <w:r>
        <w:rPr>
          <w:rFonts w:ascii="Times New Roman" w:hAnsi="Times New Roman"/>
          <w:sz w:val="28"/>
          <w:szCs w:val="28"/>
        </w:rPr>
        <w:t>имеет тенденцию к снижению. В 2018 и 2019 гг. рентабельность производства имеет отрицательные значения это является свидетельством того что сумма издержек на производство и реализацию продукции выше цены ее продажи. Компания имеет высокую рентабельность продаж, но имеется тенденция к снижению. Р</w:t>
      </w:r>
      <w:r w:rsidR="005D32D2">
        <w:rPr>
          <w:rFonts w:ascii="Times New Roman" w:hAnsi="Times New Roman"/>
          <w:sz w:val="28"/>
          <w:szCs w:val="28"/>
        </w:rPr>
        <w:t xml:space="preserve">ентабельность активов </w:t>
      </w:r>
      <w:r>
        <w:rPr>
          <w:rFonts w:ascii="Times New Roman" w:hAnsi="Times New Roman"/>
          <w:sz w:val="28"/>
          <w:szCs w:val="28"/>
        </w:rPr>
        <w:t>имеет тенденцию к снижению (с 25% в 2017 до 20% в 2019). Рентабельность собственного капитала и текущих активов также имеет тенденцию к снижению</w:t>
      </w:r>
      <w:r w:rsidR="0000540D">
        <w:rPr>
          <w:rFonts w:ascii="Times New Roman" w:hAnsi="Times New Roman"/>
          <w:sz w:val="28"/>
          <w:szCs w:val="28"/>
        </w:rPr>
        <w:t>.</w:t>
      </w:r>
    </w:p>
    <w:p w:rsidR="005D32D2" w:rsidRPr="00066CA9" w:rsidRDefault="005D32D2" w:rsidP="005B5980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sectPr w:rsidR="005D32D2" w:rsidRPr="00066CA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7EA2" w:rsidRDefault="001F7EA2" w:rsidP="00F95540">
      <w:pPr>
        <w:spacing w:after="0" w:line="240" w:lineRule="auto"/>
      </w:pPr>
      <w:r>
        <w:separator/>
      </w:r>
    </w:p>
  </w:endnote>
  <w:endnote w:type="continuationSeparator" w:id="0">
    <w:p w:rsidR="001F7EA2" w:rsidRDefault="001F7EA2" w:rsidP="00F95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7EA2" w:rsidRDefault="001F7EA2" w:rsidP="00F95540">
      <w:pPr>
        <w:spacing w:after="0" w:line="240" w:lineRule="auto"/>
      </w:pPr>
      <w:r>
        <w:separator/>
      </w:r>
    </w:p>
  </w:footnote>
  <w:footnote w:type="continuationSeparator" w:id="0">
    <w:p w:rsidR="001F7EA2" w:rsidRDefault="001F7EA2" w:rsidP="00F955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672AF"/>
    <w:multiLevelType w:val="hybridMultilevel"/>
    <w:tmpl w:val="F31C0DA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02AEF"/>
    <w:multiLevelType w:val="hybridMultilevel"/>
    <w:tmpl w:val="B484AB60"/>
    <w:lvl w:ilvl="0" w:tplc="0419000D">
      <w:start w:val="1"/>
      <w:numFmt w:val="bullet"/>
      <w:lvlText w:val=""/>
      <w:lvlJc w:val="left"/>
      <w:pPr>
        <w:ind w:left="113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" w15:restartNumberingAfterBreak="0">
    <w:nsid w:val="36E065BB"/>
    <w:multiLevelType w:val="hybridMultilevel"/>
    <w:tmpl w:val="F148038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D3616"/>
    <w:multiLevelType w:val="hybridMultilevel"/>
    <w:tmpl w:val="5CB86E84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455A61"/>
    <w:multiLevelType w:val="hybridMultilevel"/>
    <w:tmpl w:val="F73A1C52"/>
    <w:lvl w:ilvl="0" w:tplc="0419000D">
      <w:start w:val="1"/>
      <w:numFmt w:val="bullet"/>
      <w:lvlText w:val=""/>
      <w:lvlJc w:val="left"/>
      <w:pPr>
        <w:ind w:left="113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5" w15:restartNumberingAfterBreak="0">
    <w:nsid w:val="5B9A5A17"/>
    <w:multiLevelType w:val="hybridMultilevel"/>
    <w:tmpl w:val="F60CCF7C"/>
    <w:lvl w:ilvl="0" w:tplc="0419000D">
      <w:start w:val="1"/>
      <w:numFmt w:val="bullet"/>
      <w:lvlText w:val=""/>
      <w:lvlJc w:val="left"/>
      <w:pPr>
        <w:ind w:left="113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6" w15:restartNumberingAfterBreak="0">
    <w:nsid w:val="6138658C"/>
    <w:multiLevelType w:val="hybridMultilevel"/>
    <w:tmpl w:val="A992E91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7E7C2518"/>
    <w:multiLevelType w:val="hybridMultilevel"/>
    <w:tmpl w:val="85C2EACC"/>
    <w:lvl w:ilvl="0" w:tplc="0419000D">
      <w:start w:val="1"/>
      <w:numFmt w:val="bullet"/>
      <w:lvlText w:val=""/>
      <w:lvlJc w:val="left"/>
      <w:pPr>
        <w:ind w:left="113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C00"/>
    <w:rsid w:val="0000540D"/>
    <w:rsid w:val="00066CA9"/>
    <w:rsid w:val="00071AFB"/>
    <w:rsid w:val="00086D12"/>
    <w:rsid w:val="00136F6C"/>
    <w:rsid w:val="00157C00"/>
    <w:rsid w:val="001C464D"/>
    <w:rsid w:val="001E5B73"/>
    <w:rsid w:val="001F09F9"/>
    <w:rsid w:val="001F4545"/>
    <w:rsid w:val="001F7EA2"/>
    <w:rsid w:val="00301EA9"/>
    <w:rsid w:val="00311BB1"/>
    <w:rsid w:val="00447E8A"/>
    <w:rsid w:val="00450CC1"/>
    <w:rsid w:val="00485B97"/>
    <w:rsid w:val="00506A77"/>
    <w:rsid w:val="0059696F"/>
    <w:rsid w:val="005B5980"/>
    <w:rsid w:val="005D26DD"/>
    <w:rsid w:val="005D32D2"/>
    <w:rsid w:val="00663BFF"/>
    <w:rsid w:val="0069505B"/>
    <w:rsid w:val="006E3B66"/>
    <w:rsid w:val="006E7F04"/>
    <w:rsid w:val="007656D3"/>
    <w:rsid w:val="00774106"/>
    <w:rsid w:val="007B2D5D"/>
    <w:rsid w:val="007E1A48"/>
    <w:rsid w:val="008474F8"/>
    <w:rsid w:val="008C0466"/>
    <w:rsid w:val="008E6107"/>
    <w:rsid w:val="009019BF"/>
    <w:rsid w:val="009277FA"/>
    <w:rsid w:val="00950569"/>
    <w:rsid w:val="00955FC4"/>
    <w:rsid w:val="00967E3F"/>
    <w:rsid w:val="00984E02"/>
    <w:rsid w:val="009930B1"/>
    <w:rsid w:val="009A51A0"/>
    <w:rsid w:val="009B50F4"/>
    <w:rsid w:val="00A720CC"/>
    <w:rsid w:val="00A97890"/>
    <w:rsid w:val="00AB0BCC"/>
    <w:rsid w:val="00B2493C"/>
    <w:rsid w:val="00BA0335"/>
    <w:rsid w:val="00BD5B60"/>
    <w:rsid w:val="00BF2DAA"/>
    <w:rsid w:val="00C166B6"/>
    <w:rsid w:val="00C20480"/>
    <w:rsid w:val="00C46FA6"/>
    <w:rsid w:val="00CA5804"/>
    <w:rsid w:val="00D3750F"/>
    <w:rsid w:val="00D51341"/>
    <w:rsid w:val="00DC5360"/>
    <w:rsid w:val="00DE3696"/>
    <w:rsid w:val="00E562E8"/>
    <w:rsid w:val="00E64901"/>
    <w:rsid w:val="00EE37F0"/>
    <w:rsid w:val="00F13E2C"/>
    <w:rsid w:val="00F420B3"/>
    <w:rsid w:val="00F95540"/>
    <w:rsid w:val="00FF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4F74E"/>
  <w15:chartTrackingRefBased/>
  <w15:docId w15:val="{0244C24B-DC30-4D4B-B1CD-A041D1DB6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696F"/>
    <w:rPr>
      <w:rFonts w:ascii="Georgia" w:eastAsia="Times New Roman" w:hAnsi="Georgia" w:cs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50CC1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277FA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59696F"/>
    <w:pPr>
      <w:spacing w:before="100" w:beforeAutospacing="1" w:after="100" w:afterAutospacing="1" w:line="240" w:lineRule="auto"/>
    </w:pPr>
    <w:rPr>
      <w:rFonts w:ascii="Times New Roman" w:hAnsi="Times New Roman"/>
      <w:szCs w:val="24"/>
      <w:lang w:val="en-US"/>
    </w:rPr>
  </w:style>
  <w:style w:type="character" w:customStyle="1" w:styleId="normaltextrun">
    <w:name w:val="normaltextrun"/>
    <w:basedOn w:val="a0"/>
    <w:rsid w:val="0059696F"/>
  </w:style>
  <w:style w:type="character" w:customStyle="1" w:styleId="eop">
    <w:name w:val="eop"/>
    <w:basedOn w:val="a0"/>
    <w:rsid w:val="0059696F"/>
  </w:style>
  <w:style w:type="character" w:styleId="a3">
    <w:name w:val="Hyperlink"/>
    <w:basedOn w:val="a0"/>
    <w:uiPriority w:val="99"/>
    <w:unhideWhenUsed/>
    <w:rsid w:val="00506A77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DE369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9277F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277FA"/>
    <w:rPr>
      <w:rFonts w:asciiTheme="majorHAnsi" w:eastAsiaTheme="majorEastAsia" w:hAnsiTheme="majorHAnsi" w:cs="Times New Roman"/>
      <w:color w:val="2E74B5" w:themeColor="accent1" w:themeShade="BF"/>
      <w:sz w:val="26"/>
      <w:szCs w:val="26"/>
      <w:lang w:val="ru-RU"/>
    </w:rPr>
  </w:style>
  <w:style w:type="table" w:styleId="a5">
    <w:name w:val="Table Grid"/>
    <w:basedOn w:val="a1"/>
    <w:uiPriority w:val="39"/>
    <w:rsid w:val="009277FA"/>
    <w:pPr>
      <w:spacing w:after="0" w:line="240" w:lineRule="auto"/>
    </w:pPr>
    <w:rPr>
      <w:rFonts w:ascii="Georgia" w:eastAsia="Times New Roman" w:hAnsi="Georgia" w:cs="Times New Roman"/>
      <w:sz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554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5540"/>
    <w:rPr>
      <w:rFonts w:ascii="Georgia" w:eastAsia="Times New Roman" w:hAnsi="Georgia" w:cs="Times New Roman"/>
      <w:sz w:val="24"/>
      <w:lang w:val="ru-RU"/>
    </w:rPr>
  </w:style>
  <w:style w:type="paragraph" w:styleId="a8">
    <w:name w:val="footer"/>
    <w:basedOn w:val="a"/>
    <w:link w:val="a9"/>
    <w:uiPriority w:val="99"/>
    <w:unhideWhenUsed/>
    <w:rsid w:val="00F9554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5540"/>
    <w:rPr>
      <w:rFonts w:ascii="Georgia" w:eastAsia="Times New Roman" w:hAnsi="Georgia" w:cs="Times New Roman"/>
      <w:sz w:val="24"/>
      <w:lang w:val="ru-RU"/>
    </w:rPr>
  </w:style>
  <w:style w:type="paragraph" w:styleId="aa">
    <w:name w:val="Normal (Web)"/>
    <w:basedOn w:val="a"/>
    <w:uiPriority w:val="99"/>
    <w:semiHidden/>
    <w:unhideWhenUsed/>
    <w:rsid w:val="00311BB1"/>
    <w:pPr>
      <w:spacing w:before="100" w:beforeAutospacing="1" w:after="100" w:afterAutospacing="1" w:line="240" w:lineRule="auto"/>
    </w:pPr>
    <w:rPr>
      <w:rFonts w:ascii="Times New Roman" w:hAnsi="Times New Roman"/>
      <w:szCs w:val="24"/>
      <w:lang w:val="en-US"/>
    </w:rPr>
  </w:style>
  <w:style w:type="character" w:styleId="ab">
    <w:name w:val="Strong"/>
    <w:basedOn w:val="a0"/>
    <w:uiPriority w:val="22"/>
    <w:qFormat/>
    <w:rsid w:val="00311BB1"/>
    <w:rPr>
      <w:b/>
      <w:bCs/>
    </w:rPr>
  </w:style>
  <w:style w:type="character" w:styleId="ac">
    <w:name w:val="Emphasis"/>
    <w:basedOn w:val="a0"/>
    <w:uiPriority w:val="20"/>
    <w:qFormat/>
    <w:rsid w:val="00955FC4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450CC1"/>
    <w:rPr>
      <w:rFonts w:asciiTheme="majorHAnsi" w:eastAsiaTheme="majorEastAsia" w:hAnsiTheme="majorHAnsi" w:cs="Times New Roman"/>
      <w:color w:val="2E74B5" w:themeColor="accent1" w:themeShade="BF"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1744">
          <w:marLeft w:val="0"/>
          <w:marRight w:val="0"/>
          <w:marTop w:val="288"/>
          <w:marBottom w:val="288"/>
          <w:divBdr>
            <w:top w:val="single" w:sz="6" w:space="0" w:color="E0E0E0"/>
            <w:left w:val="single" w:sz="6" w:space="24" w:color="E0E0E0"/>
            <w:bottom w:val="single" w:sz="6" w:space="0" w:color="E0E0E0"/>
            <w:right w:val="single" w:sz="6" w:space="24" w:color="E0E0E0"/>
          </w:divBdr>
        </w:div>
      </w:divsChild>
    </w:div>
    <w:div w:id="4525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8813">
          <w:marLeft w:val="0"/>
          <w:marRight w:val="0"/>
          <w:marTop w:val="288"/>
          <w:marBottom w:val="288"/>
          <w:divBdr>
            <w:top w:val="single" w:sz="6" w:space="0" w:color="E0E0E0"/>
            <w:left w:val="single" w:sz="6" w:space="24" w:color="E0E0E0"/>
            <w:bottom w:val="single" w:sz="6" w:space="0" w:color="E0E0E0"/>
            <w:right w:val="single" w:sz="6" w:space="24" w:color="E0E0E0"/>
          </w:divBdr>
        </w:div>
      </w:divsChild>
    </w:div>
    <w:div w:id="7688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8260">
          <w:marLeft w:val="0"/>
          <w:marRight w:val="0"/>
          <w:marTop w:val="288"/>
          <w:marBottom w:val="288"/>
          <w:divBdr>
            <w:top w:val="single" w:sz="6" w:space="0" w:color="E0E0E0"/>
            <w:left w:val="single" w:sz="6" w:space="24" w:color="E0E0E0"/>
            <w:bottom w:val="single" w:sz="6" w:space="0" w:color="E0E0E0"/>
            <w:right w:val="single" w:sz="6" w:space="24" w:color="E0E0E0"/>
          </w:divBdr>
        </w:div>
      </w:divsChild>
    </w:div>
    <w:div w:id="8518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6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9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10</Pages>
  <Words>1267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</dc:creator>
  <cp:keywords/>
  <dc:description/>
  <cp:lastModifiedBy>Said</cp:lastModifiedBy>
  <cp:revision>43</cp:revision>
  <dcterms:created xsi:type="dcterms:W3CDTF">2020-11-24T05:51:00Z</dcterms:created>
  <dcterms:modified xsi:type="dcterms:W3CDTF">2020-12-22T09:48:00Z</dcterms:modified>
</cp:coreProperties>
</file>