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Sources, Formats, Cleaning and Data Quality</w:t>
      </w:r>
    </w:p>
    <w:p>
      <w:r>
        <w:t>Student: Tauman Saida  |  Dataset: University educational process  |  Selected table: Students</w:t>
      </w:r>
    </w:p>
    <w:p>
      <w:r>
        <w:t>The original Practice Work №2 workbook contains nine related tables: Students, Groups, Teachers, Departments, Subjects, Courses, Classrooms, Schedule, and Grades. The original workbook is preserved unchanged. All examples below refer to the Students table with 15 original records.</w:t>
      </w:r>
    </w:p>
    <w:p>
      <w:pPr>
        <w:pStyle w:val="Heading1"/>
      </w:pPr>
      <w:r>
        <w:t>Part 1 — Data Sources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Data source</w:t>
            </w:r>
          </w:p>
        </w:tc>
        <w:tc>
          <w:tcPr>
            <w:tcW w:type="dxa" w:w="2880"/>
          </w:tcPr>
          <w:p>
            <w:r>
              <w:t>Example of information</w:t>
            </w:r>
          </w:p>
        </w:tc>
        <w:tc>
          <w:tcPr>
            <w:tcW w:type="dxa" w:w="2880"/>
          </w:tcPr>
          <w:p>
            <w:r>
              <w:t>Collection method</w:t>
            </w:r>
          </w:p>
        </w:tc>
      </w:tr>
      <w:tr>
        <w:tc>
          <w:tcPr>
            <w:tcW w:type="dxa" w:w="2880"/>
          </w:tcPr>
          <w:p>
            <w:r>
              <w:t>University registration system</w:t>
            </w:r>
          </w:p>
        </w:tc>
        <w:tc>
          <w:tcPr>
            <w:tcW w:type="dxa" w:w="2880"/>
          </w:tcPr>
          <w:p>
            <w:r>
              <w:t>Student ID, name, birth date, group</w:t>
            </w:r>
          </w:p>
        </w:tc>
        <w:tc>
          <w:tcPr>
            <w:tcW w:type="dxa" w:w="2880"/>
          </w:tcPr>
          <w:p>
            <w:r>
              <w:t>Electronic data entry</w:t>
            </w:r>
          </w:p>
        </w:tc>
      </w:tr>
      <w:tr>
        <w:tc>
          <w:tcPr>
            <w:tcW w:type="dxa" w:w="2880"/>
          </w:tcPr>
          <w:p>
            <w:r>
              <w:t>Student application forms</w:t>
            </w:r>
          </w:p>
        </w:tc>
        <w:tc>
          <w:tcPr>
            <w:tcW w:type="dxa" w:w="2880"/>
          </w:tcPr>
          <w:p>
            <w:r>
              <w:t>Contact information</w:t>
            </w:r>
          </w:p>
        </w:tc>
        <w:tc>
          <w:tcPr>
            <w:tcW w:type="dxa" w:w="2880"/>
          </w:tcPr>
          <w:p>
            <w:r>
              <w:t>Form submission</w:t>
            </w:r>
          </w:p>
        </w:tc>
      </w:tr>
      <w:tr>
        <w:tc>
          <w:tcPr>
            <w:tcW w:type="dxa" w:w="2880"/>
          </w:tcPr>
          <w:p>
            <w:r>
              <w:t>Academic information system</w:t>
            </w:r>
          </w:p>
        </w:tc>
        <w:tc>
          <w:tcPr>
            <w:tcW w:type="dxa" w:w="2880"/>
          </w:tcPr>
          <w:p>
            <w:r>
              <w:t>Enrollment and group assignment</w:t>
            </w:r>
          </w:p>
        </w:tc>
        <w:tc>
          <w:tcPr>
            <w:tcW w:type="dxa" w:w="2880"/>
          </w:tcPr>
          <w:p>
            <w:r>
              <w:t>Database export</w:t>
            </w:r>
          </w:p>
        </w:tc>
      </w:tr>
    </w:tbl>
    <w:p>
      <w:r>
        <w:t>Different sources may contain outdated contact details, manual typing errors, inconsistent formatting, or updates recorded at different times. Records must be matched by student_id rather than name alone.</w:t>
      </w:r>
    </w:p>
    <w:p>
      <w:pPr>
        <w:pStyle w:val="Heading1"/>
      </w:pPr>
      <w:r>
        <w:t>Part 2 — Data Formats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Format</w:t>
            </w:r>
          </w:p>
        </w:tc>
        <w:tc>
          <w:tcPr>
            <w:tcW w:type="dxa" w:w="2880"/>
          </w:tcPr>
          <w:p>
            <w:r>
              <w:t>Structure</w:t>
            </w:r>
          </w:p>
        </w:tc>
        <w:tc>
          <w:tcPr>
            <w:tcW w:type="dxa" w:w="2880"/>
          </w:tcPr>
          <w:p>
            <w:r>
              <w:t>Typical use</w:t>
            </w:r>
          </w:p>
        </w:tc>
      </w:tr>
      <w:tr>
        <w:tc>
          <w:tcPr>
            <w:tcW w:type="dxa" w:w="2880"/>
          </w:tcPr>
          <w:p>
            <w:r>
              <w:t>Excel (.xlsx)</w:t>
            </w:r>
          </w:p>
        </w:tc>
        <w:tc>
          <w:tcPr>
            <w:tcW w:type="dxa" w:w="2880"/>
          </w:tcPr>
          <w:p>
            <w:r>
              <w:t>Worksheets, rows, columns</w:t>
            </w:r>
          </w:p>
        </w:tc>
        <w:tc>
          <w:tcPr>
            <w:tcW w:type="dxa" w:w="2880"/>
          </w:tcPr>
          <w:p>
            <w:r>
              <w:t>Data entry, formulas and analysis</w:t>
            </w:r>
          </w:p>
        </w:tc>
      </w:tr>
      <w:tr>
        <w:tc>
          <w:tcPr>
            <w:tcW w:type="dxa" w:w="2880"/>
          </w:tcPr>
          <w:p>
            <w:r>
              <w:t>CSV (.csv)</w:t>
            </w:r>
          </w:p>
        </w:tc>
        <w:tc>
          <w:tcPr>
            <w:tcW w:type="dxa" w:w="2880"/>
          </w:tcPr>
          <w:p>
            <w:r>
              <w:t>Delimited text rows</w:t>
            </w:r>
          </w:p>
        </w:tc>
        <w:tc>
          <w:tcPr>
            <w:tcW w:type="dxa" w:w="2880"/>
          </w:tcPr>
          <w:p>
            <w:r>
              <w:t>Simple data exchange</w:t>
            </w:r>
          </w:p>
        </w:tc>
      </w:tr>
      <w:tr>
        <w:tc>
          <w:tcPr>
            <w:tcW w:type="dxa" w:w="2880"/>
          </w:tcPr>
          <w:p>
            <w:r>
              <w:t>JSON (.json)</w:t>
            </w:r>
          </w:p>
        </w:tc>
        <w:tc>
          <w:tcPr>
            <w:tcW w:type="dxa" w:w="2880"/>
          </w:tcPr>
          <w:p>
            <w:r>
              <w:t>Objects and key-value pairs</w:t>
            </w:r>
          </w:p>
        </w:tc>
        <w:tc>
          <w:tcPr>
            <w:tcW w:type="dxa" w:w="2880"/>
          </w:tcPr>
          <w:p>
            <w:r>
              <w:t>Web applications and APIs</w:t>
            </w:r>
          </w:p>
        </w:tc>
      </w:tr>
      <w:tr>
        <w:tc>
          <w:tcPr>
            <w:tcW w:type="dxa" w:w="2880"/>
          </w:tcPr>
          <w:p>
            <w:r>
              <w:t>XML (.xml)</w:t>
            </w:r>
          </w:p>
        </w:tc>
        <w:tc>
          <w:tcPr>
            <w:tcW w:type="dxa" w:w="2880"/>
          </w:tcPr>
          <w:p>
            <w:r>
              <w:t>Nested elements and tags</w:t>
            </w:r>
          </w:p>
        </w:tc>
        <w:tc>
          <w:tcPr>
            <w:tcW w:type="dxa" w:w="2880"/>
          </w:tcPr>
          <w:p>
            <w:r>
              <w:t>Structured data exchange</w:t>
            </w:r>
          </w:p>
        </w:tc>
      </w:tr>
    </w:tbl>
    <w:p>
      <w:r>
        <w:t>Excel is the most convenient format for this practice because it supports multiple related sheets, filters, formatting and cleaning operations. CSV is simple and portable but does not preserve multiple sheets or formatting. JSON and XML are useful for exchanging structured records with software systems.</w:t>
      </w:r>
    </w:p>
    <w:p>
      <w:r>
        <w:t>The CSV file contains a header row, 15 data records and comma field separators. The JSON and XML files contain the same first five records from the original Students table.</w:t>
      </w:r>
    </w:p>
    <w:p>
      <w:pPr>
        <w:pStyle w:val="Heading1"/>
      </w:pPr>
      <w:r>
        <w:t>Part 3 — Cleaning and Preprocessing</w:t>
      </w:r>
    </w:p>
    <w:p>
      <w:r>
        <w:t>A separate Students_Errors sheet demonstrates five intentional problems. Students_Cleaning is the corrected working copy. One exact duplicate was removed, extra spaces were trimmed, the group ID type was standardized, and the date was restored from the source and displayed uniformly. One missing phone number was not invented or replaced.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Problem</w:t>
            </w:r>
          </w:p>
        </w:tc>
        <w:tc>
          <w:tcPr>
            <w:tcW w:type="dxa" w:w="2880"/>
          </w:tcPr>
          <w:p>
            <w:r>
              <w:t>Example</w:t>
            </w:r>
          </w:p>
        </w:tc>
        <w:tc>
          <w:tcPr>
            <w:tcW w:type="dxa" w:w="2880"/>
          </w:tcPr>
          <w:p>
            <w:r>
              <w:t>Action</w:t>
            </w:r>
          </w:p>
        </w:tc>
      </w:tr>
      <w:tr>
        <w:tc>
          <w:tcPr>
            <w:tcW w:type="dxa" w:w="2880"/>
          </w:tcPr>
          <w:p>
            <w:r>
              <w:t>Extra spaces</w:t>
            </w:r>
          </w:p>
        </w:tc>
        <w:tc>
          <w:tcPr>
            <w:tcW w:type="dxa" w:w="2880"/>
          </w:tcPr>
          <w:p>
            <w:r>
              <w:t>First name with spaces</w:t>
            </w:r>
          </w:p>
        </w:tc>
        <w:tc>
          <w:tcPr>
            <w:tcW w:type="dxa" w:w="2880"/>
          </w:tcPr>
          <w:p>
            <w:r>
              <w:t>Trimmed</w:t>
            </w:r>
          </w:p>
        </w:tc>
      </w:tr>
      <w:tr>
        <w:tc>
          <w:tcPr>
            <w:tcW w:type="dxa" w:w="2880"/>
          </w:tcPr>
          <w:p>
            <w:r>
              <w:t>Inconsistent group</w:t>
            </w:r>
          </w:p>
        </w:tc>
        <w:tc>
          <w:tcPr>
            <w:tcW w:type="dxa" w:w="2880"/>
          </w:tcPr>
          <w:p>
            <w:r>
              <w:t>Group ID as text with space</w:t>
            </w:r>
          </w:p>
        </w:tc>
        <w:tc>
          <w:tcPr>
            <w:tcW w:type="dxa" w:w="2880"/>
          </w:tcPr>
          <w:p>
            <w:r>
              <w:t>Restored numeric ID</w:t>
            </w:r>
          </w:p>
        </w:tc>
      </w:tr>
      <w:tr>
        <w:tc>
          <w:tcPr>
            <w:tcW w:type="dxa" w:w="2880"/>
          </w:tcPr>
          <w:p>
            <w:r>
              <w:t>Inconsistent date</w:t>
            </w:r>
          </w:p>
        </w:tc>
        <w:tc>
          <w:tcPr>
            <w:tcW w:type="dxa" w:w="2880"/>
          </w:tcPr>
          <w:p>
            <w:r>
              <w:t>2006/06/07</w:t>
            </w:r>
          </w:p>
        </w:tc>
        <w:tc>
          <w:tcPr>
            <w:tcW w:type="dxa" w:w="2880"/>
          </w:tcPr>
          <w:p>
            <w:r>
              <w:t>Restored source date</w:t>
            </w:r>
          </w:p>
        </w:tc>
      </w:tr>
      <w:tr>
        <w:tc>
          <w:tcPr>
            <w:tcW w:type="dxa" w:w="2880"/>
          </w:tcPr>
          <w:p>
            <w:r>
              <w:t>Duplicate</w:t>
            </w:r>
          </w:p>
        </w:tc>
        <w:tc>
          <w:tcPr>
            <w:tcW w:type="dxa" w:w="2880"/>
          </w:tcPr>
          <w:p>
            <w:r>
              <w:t>Student ID 1001 repeated</w:t>
            </w:r>
          </w:p>
        </w:tc>
        <w:tc>
          <w:tcPr>
            <w:tcW w:type="dxa" w:w="2880"/>
          </w:tcPr>
          <w:p>
            <w:r>
              <w:t>Removed 1 exact duplicate</w:t>
            </w:r>
          </w:p>
        </w:tc>
      </w:tr>
      <w:tr>
        <w:tc>
          <w:tcPr>
            <w:tcW w:type="dxa" w:w="2880"/>
          </w:tcPr>
          <w:p>
            <w:r>
              <w:t>Missing value</w:t>
            </w:r>
          </w:p>
        </w:tc>
        <w:tc>
          <w:tcPr>
            <w:tcW w:type="dxa" w:w="2880"/>
          </w:tcPr>
          <w:p>
            <w:r>
              <w:t>Phone for student ID 1002</w:t>
            </w:r>
          </w:p>
        </w:tc>
        <w:tc>
          <w:tcPr>
            <w:tcW w:type="dxa" w:w="2880"/>
          </w:tcPr>
          <w:p>
            <w:r>
              <w:t>Flagged; remains blank</w:t>
            </w:r>
          </w:p>
        </w:tc>
      </w:tr>
    </w:tbl>
    <w:p>
      <w:pPr>
        <w:pStyle w:val="Heading1"/>
      </w:pPr>
      <w:r>
        <w:t>Part 4 — Missing Values and Data Quality</w:t>
      </w:r>
    </w:p>
    <w:p>
      <w:r>
        <w:t>Missing values in cleaned Students: student_id 0; last_name 0; first_name 0; birth_date 0; gender 0; phone 1; email 0; group_id 0. Total missing values: 1. Confirmed duplicate records found: 1; removed: 1. All 15 distinct students remain in the cleaned working table.</w:t>
      </w:r>
    </w:p>
    <w:p>
      <w:pPr>
        <w:pStyle w:val="ListBullet"/>
      </w:pPr>
      <w:r>
        <w:t>Completeness — Needs Improvement: One phone number is missing.</w:t>
      </w:r>
    </w:p>
    <w:p>
      <w:pPr>
        <w:pStyle w:val="ListBullet"/>
      </w:pPr>
      <w:r>
        <w:t>Accuracy — Needs Improvement: The missing phone number cannot be verified; other values retain original source data.</w:t>
      </w:r>
    </w:p>
    <w:p>
      <w:pPr>
        <w:pStyle w:val="ListBullet"/>
      </w:pPr>
      <w:r>
        <w:t>Consistency — Good: Dates and numeric group IDs follow a consistent format.</w:t>
      </w:r>
    </w:p>
    <w:p>
      <w:pPr>
        <w:pStyle w:val="ListBullet"/>
      </w:pPr>
      <w:r>
        <w:t>Uniqueness — Good: No duplicate student IDs remain.</w:t>
      </w:r>
    </w:p>
    <w:p>
      <w:pPr>
        <w:pStyle w:val="ListBullet"/>
      </w:pPr>
      <w:r>
        <w:t>Validity — Good: Group IDs are numeric and birth dates use valid date values.</w:t>
      </w:r>
    </w:p>
    <w:p>
      <w:pPr>
        <w:pStyle w:val="Heading1"/>
      </w:pPr>
      <w:r>
        <w:t>Part 5 — Final Report: Answers</w:t>
      </w:r>
    </w:p>
    <w:p>
      <w:pPr>
        <w:pStyle w:val="Heading2"/>
      </w:pPr>
      <w:r>
        <w:t>1. Which data sources did you identify?</w:t>
      </w:r>
    </w:p>
    <w:p>
      <w:r>
        <w:t>University registration system, student application forms and academic information system.</w:t>
      </w:r>
    </w:p>
    <w:p>
      <w:pPr>
        <w:pStyle w:val="Heading2"/>
      </w:pPr>
      <w:r>
        <w:t>2. Differences between formats?</w:t>
      </w:r>
    </w:p>
    <w:p>
      <w:r>
        <w:t>Excel supports worksheets and analysis; CSV is plain delimited text; JSON uses key-value objects; XML uses nested tags.</w:t>
      </w:r>
    </w:p>
    <w:p>
      <w:pPr>
        <w:pStyle w:val="Heading2"/>
      </w:pPr>
      <w:r>
        <w:t>3. Which errors did you introduce and correct?</w:t>
      </w:r>
    </w:p>
    <w:p>
      <w:r>
        <w:t>A duplicate, an empty phone field, spaces in a name, an inconsistent group ID and an inconsistent date. All but the unverified phone were corrected.</w:t>
      </w:r>
    </w:p>
    <w:p>
      <w:pPr>
        <w:pStyle w:val="Heading2"/>
      </w:pPr>
      <w:r>
        <w:t>4. How many missing values?</w:t>
      </w:r>
    </w:p>
    <w:p>
      <w:r>
        <w:t>One missing phone number in the final cleaned table.</w:t>
      </w:r>
    </w:p>
    <w:p>
      <w:pPr>
        <w:pStyle w:val="Heading2"/>
      </w:pPr>
      <w:r>
        <w:t>5. How many duplicates found and removed?</w:t>
      </w:r>
    </w:p>
    <w:p>
      <w:r>
        <w:t>One confirmed exact duplicate found and removed.</w:t>
      </w:r>
    </w:p>
    <w:p>
      <w:pPr>
        <w:pStyle w:val="Heading2"/>
      </w:pPr>
      <w:r>
        <w:t>6. What remains unresolved?</w:t>
      </w:r>
    </w:p>
    <w:p>
      <w:r>
        <w:t>The missing phone number for student_id 1002; it requires reliable verification.</w:t>
      </w:r>
    </w:p>
    <w:p>
      <w:pPr>
        <w:pStyle w:val="Heading2"/>
      </w:pPr>
      <w:r>
        <w:t>7. How did quality improve?</w:t>
      </w:r>
    </w:p>
    <w:p>
      <w:r>
        <w:t>The cleaned data now has unique student IDs, consistent dates and group IDs, and no unnecessary name spaces. The unresolved missing value is transparently documented.</w:t>
      </w:r>
    </w:p>
    <w:p>
      <w:r>
        <w:t>Note: The errors are intentionally simulated for educational practice, not claims about real student records.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PRACTICE WORK №3–6  |  UNIVERSITY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