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F239C24" w14:textId="77777777" w:rsidR="00E51181" w:rsidRPr="00590513" w:rsidRDefault="00590513">
      <w:pPr>
        <w:spacing w:after="40"/>
        <w:rPr>
          <w:rFonts w:asciiTheme="minorHAnsi" w:hAnsiTheme="minorHAnsi" w:cstheme="minorHAnsi"/>
        </w:rPr>
      </w:pPr>
      <w:r w:rsidRPr="00590513">
        <w:rPr>
          <w:rFonts w:asciiTheme="minorHAnsi" w:hAnsiTheme="minorHAnsi" w:cstheme="minorHAnsi"/>
          <w:b/>
          <w:bCs/>
          <w:sz w:val="36"/>
          <w:szCs w:val="36"/>
        </w:rPr>
        <w:t>Estimating Property Prices Automatically</w:t>
      </w:r>
    </w:p>
    <w:p w14:paraId="7B715AD5" w14:textId="5AFFC494" w:rsidR="00BD5015" w:rsidRPr="00590513" w:rsidRDefault="00590513" w:rsidP="00BD5015">
      <w:pPr>
        <w:spacing w:after="240"/>
        <w:rPr>
          <w:rFonts w:asciiTheme="minorHAnsi" w:hAnsiTheme="minorHAnsi" w:cstheme="minorHAnsi"/>
          <w:color w:val="666666"/>
        </w:rPr>
      </w:pPr>
      <w:r w:rsidRPr="00590513">
        <w:rPr>
          <w:rFonts w:asciiTheme="minorHAnsi" w:hAnsiTheme="minorHAnsi" w:cstheme="minorHAnsi"/>
          <w:color w:val="666666"/>
        </w:rPr>
        <w:t>A short summary for the business team</w:t>
      </w:r>
      <w:r w:rsidR="00BD5015" w:rsidRPr="00590513">
        <w:rPr>
          <w:rFonts w:asciiTheme="minorHAnsi" w:hAnsiTheme="minorHAnsi" w:cstheme="minorHAnsi"/>
          <w:color w:val="666666"/>
        </w:rPr>
        <w:t>,</w:t>
      </w:r>
      <w:r w:rsidRPr="00590513">
        <w:rPr>
          <w:rFonts w:asciiTheme="minorHAnsi" w:hAnsiTheme="minorHAnsi" w:cstheme="minorHAnsi"/>
          <w:color w:val="666666"/>
        </w:rPr>
        <w:t xml:space="preserve"> </w:t>
      </w:r>
      <w:r w:rsidR="00BD5015" w:rsidRPr="00590513">
        <w:rPr>
          <w:rFonts w:asciiTheme="minorHAnsi" w:hAnsiTheme="minorHAnsi" w:cstheme="minorHAnsi"/>
          <w:color w:val="666666"/>
        </w:rPr>
        <w:t>b</w:t>
      </w:r>
      <w:r w:rsidRPr="00590513">
        <w:rPr>
          <w:rFonts w:asciiTheme="minorHAnsi" w:hAnsiTheme="minorHAnsi" w:cstheme="minorHAnsi"/>
          <w:color w:val="666666"/>
        </w:rPr>
        <w:t>ased on 100,775 property listing</w:t>
      </w:r>
    </w:p>
    <w:p w14:paraId="5506C37C" w14:textId="0AA0EBF8" w:rsidR="00E51181" w:rsidRPr="00590513" w:rsidRDefault="00590513" w:rsidP="00BD5015">
      <w:pPr>
        <w:spacing w:after="240"/>
        <w:rPr>
          <w:rFonts w:asciiTheme="minorHAnsi" w:hAnsiTheme="minorHAnsi" w:cstheme="minorHAnsi"/>
          <w:color w:val="4472C4" w:themeColor="accent1"/>
          <w:sz w:val="32"/>
          <w:szCs w:val="32"/>
        </w:rPr>
      </w:pPr>
      <w:r w:rsidRPr="00590513">
        <w:rPr>
          <w:rFonts w:asciiTheme="minorHAnsi" w:hAnsiTheme="minorHAnsi" w:cstheme="minorHAnsi"/>
          <w:color w:val="4472C4" w:themeColor="accent1"/>
          <w:sz w:val="32"/>
          <w:szCs w:val="32"/>
        </w:rPr>
        <w:t xml:space="preserve">Why </w:t>
      </w:r>
      <w:r w:rsidR="00BD5015" w:rsidRPr="00590513">
        <w:rPr>
          <w:rFonts w:asciiTheme="minorHAnsi" w:hAnsiTheme="minorHAnsi" w:cstheme="minorHAnsi"/>
          <w:color w:val="4472C4" w:themeColor="accent1"/>
          <w:sz w:val="32"/>
          <w:szCs w:val="32"/>
        </w:rPr>
        <w:t>w</w:t>
      </w:r>
      <w:r w:rsidRPr="00590513">
        <w:rPr>
          <w:rFonts w:asciiTheme="minorHAnsi" w:hAnsiTheme="minorHAnsi" w:cstheme="minorHAnsi"/>
          <w:color w:val="4472C4" w:themeColor="accent1"/>
          <w:sz w:val="32"/>
          <w:szCs w:val="32"/>
        </w:rPr>
        <w:t xml:space="preserve">e </w:t>
      </w:r>
      <w:r w:rsidR="00BD5015" w:rsidRPr="00590513">
        <w:rPr>
          <w:rFonts w:asciiTheme="minorHAnsi" w:hAnsiTheme="minorHAnsi" w:cstheme="minorHAnsi"/>
          <w:color w:val="4472C4" w:themeColor="accent1"/>
          <w:sz w:val="32"/>
          <w:szCs w:val="32"/>
        </w:rPr>
        <w:t>l</w:t>
      </w:r>
      <w:r w:rsidRPr="00590513">
        <w:rPr>
          <w:rFonts w:asciiTheme="minorHAnsi" w:hAnsiTheme="minorHAnsi" w:cstheme="minorHAnsi"/>
          <w:color w:val="4472C4" w:themeColor="accent1"/>
          <w:sz w:val="32"/>
          <w:szCs w:val="32"/>
        </w:rPr>
        <w:t xml:space="preserve">ooked at </w:t>
      </w:r>
      <w:r w:rsidR="00BD5015" w:rsidRPr="00590513">
        <w:rPr>
          <w:rFonts w:asciiTheme="minorHAnsi" w:hAnsiTheme="minorHAnsi" w:cstheme="minorHAnsi"/>
          <w:color w:val="4472C4" w:themeColor="accent1"/>
          <w:sz w:val="32"/>
          <w:szCs w:val="32"/>
        </w:rPr>
        <w:t>t</w:t>
      </w:r>
      <w:r w:rsidRPr="00590513">
        <w:rPr>
          <w:rFonts w:asciiTheme="minorHAnsi" w:hAnsiTheme="minorHAnsi" w:cstheme="minorHAnsi"/>
          <w:color w:val="4472C4" w:themeColor="accent1"/>
          <w:sz w:val="32"/>
          <w:szCs w:val="32"/>
        </w:rPr>
        <w:t>his</w:t>
      </w:r>
    </w:p>
    <w:p w14:paraId="358561D1" w14:textId="77777777" w:rsidR="00BD5015" w:rsidRPr="00590513" w:rsidRDefault="00590513" w:rsidP="00BD5015">
      <w:pPr>
        <w:spacing w:after="120"/>
        <w:rPr>
          <w:rFonts w:asciiTheme="minorHAnsi" w:hAnsiTheme="minorHAnsi" w:cstheme="minorHAnsi"/>
        </w:rPr>
      </w:pPr>
      <w:r w:rsidRPr="00590513">
        <w:rPr>
          <w:rFonts w:asciiTheme="minorHAnsi" w:hAnsiTheme="minorHAnsi" w:cstheme="minorHAnsi"/>
        </w:rPr>
        <w:t>Right now, people listing a property have to guess the price themselves. This means similar properties often get listed at very different prices, just because one seller guessed higher or lower than another. We wanted to see if we could build something tha</w:t>
      </w:r>
      <w:r w:rsidRPr="00590513">
        <w:rPr>
          <w:rFonts w:asciiTheme="minorHAnsi" w:hAnsiTheme="minorHAnsi" w:cstheme="minorHAnsi"/>
        </w:rPr>
        <w:t>t suggests a fair price automatically, based on the property's own details like size, location, and type.</w:t>
      </w:r>
    </w:p>
    <w:p w14:paraId="628F9FAC" w14:textId="77777777" w:rsidR="00BD5015" w:rsidRPr="00590513" w:rsidRDefault="00BD5015" w:rsidP="00BD5015">
      <w:pPr>
        <w:spacing w:after="120"/>
        <w:rPr>
          <w:rFonts w:asciiTheme="minorHAnsi" w:hAnsiTheme="minorHAnsi" w:cstheme="minorHAnsi"/>
        </w:rPr>
      </w:pPr>
    </w:p>
    <w:p w14:paraId="5EE033DE" w14:textId="12EF889C" w:rsidR="00E51181" w:rsidRPr="00590513" w:rsidRDefault="00590513" w:rsidP="00BD5015">
      <w:pPr>
        <w:spacing w:after="120"/>
        <w:rPr>
          <w:rFonts w:asciiTheme="minorHAnsi" w:hAnsiTheme="minorHAnsi" w:cstheme="minorHAnsi"/>
          <w:color w:val="4472C4" w:themeColor="accent1"/>
          <w:sz w:val="32"/>
          <w:szCs w:val="32"/>
        </w:rPr>
      </w:pPr>
      <w:r w:rsidRPr="00590513">
        <w:rPr>
          <w:rFonts w:asciiTheme="minorHAnsi" w:hAnsiTheme="minorHAnsi" w:cstheme="minorHAnsi"/>
          <w:color w:val="4472C4" w:themeColor="accent1"/>
          <w:sz w:val="32"/>
          <w:szCs w:val="32"/>
        </w:rPr>
        <w:t xml:space="preserve">What </w:t>
      </w:r>
      <w:r w:rsidR="00BD5015" w:rsidRPr="00590513">
        <w:rPr>
          <w:rFonts w:asciiTheme="minorHAnsi" w:hAnsiTheme="minorHAnsi" w:cstheme="minorHAnsi"/>
          <w:color w:val="4472C4" w:themeColor="accent1"/>
          <w:sz w:val="32"/>
          <w:szCs w:val="32"/>
        </w:rPr>
        <w:t>w</w:t>
      </w:r>
      <w:r w:rsidRPr="00590513">
        <w:rPr>
          <w:rFonts w:asciiTheme="minorHAnsi" w:hAnsiTheme="minorHAnsi" w:cstheme="minorHAnsi"/>
          <w:color w:val="4472C4" w:themeColor="accent1"/>
          <w:sz w:val="32"/>
          <w:szCs w:val="32"/>
        </w:rPr>
        <w:t xml:space="preserve">e </w:t>
      </w:r>
      <w:r w:rsidR="00BD5015" w:rsidRPr="00590513">
        <w:rPr>
          <w:rFonts w:asciiTheme="minorHAnsi" w:hAnsiTheme="minorHAnsi" w:cstheme="minorHAnsi"/>
          <w:color w:val="4472C4" w:themeColor="accent1"/>
          <w:sz w:val="32"/>
          <w:szCs w:val="32"/>
        </w:rPr>
        <w:t>d</w:t>
      </w:r>
      <w:r w:rsidRPr="00590513">
        <w:rPr>
          <w:rFonts w:asciiTheme="minorHAnsi" w:hAnsiTheme="minorHAnsi" w:cstheme="minorHAnsi"/>
          <w:color w:val="4472C4" w:themeColor="accent1"/>
          <w:sz w:val="32"/>
          <w:szCs w:val="32"/>
        </w:rPr>
        <w:t>id</w:t>
      </w:r>
    </w:p>
    <w:p w14:paraId="5A32A4E3" w14:textId="77777777" w:rsidR="00E51181" w:rsidRPr="00590513" w:rsidRDefault="00590513">
      <w:pPr>
        <w:spacing w:after="120"/>
        <w:rPr>
          <w:rFonts w:asciiTheme="minorHAnsi" w:hAnsiTheme="minorHAnsi" w:cstheme="minorHAnsi"/>
        </w:rPr>
      </w:pPr>
      <w:r w:rsidRPr="00590513">
        <w:rPr>
          <w:rFonts w:asciiTheme="minorHAnsi" w:hAnsiTheme="minorHAnsi" w:cstheme="minorHAnsi"/>
        </w:rPr>
        <w:t xml:space="preserve">We tried three different ways of predicting price and compared them the same way, so it was a fair comparison. The best one turned out to </w:t>
      </w:r>
      <w:r w:rsidRPr="00590513">
        <w:rPr>
          <w:rFonts w:asciiTheme="minorHAnsi" w:hAnsiTheme="minorHAnsi" w:cstheme="minorHAnsi"/>
        </w:rPr>
        <w:t>be a method called Random Forest. We then spent time fine-tuning it to squeeze out a bit more accuracy. Finally, we tested it on listings it had never seen before, since that's the only real way to know if it actually works or if it just memorized the trai</w:t>
      </w:r>
      <w:r w:rsidRPr="00590513">
        <w:rPr>
          <w:rFonts w:asciiTheme="minorHAnsi" w:hAnsiTheme="minorHAnsi" w:cstheme="minorHAnsi"/>
        </w:rPr>
        <w:t>ning data.</w:t>
      </w:r>
    </w:p>
    <w:p w14:paraId="65DFC8AD" w14:textId="77777777" w:rsidR="00BD5015" w:rsidRPr="00590513" w:rsidRDefault="00590513" w:rsidP="00BD5015">
      <w:pPr>
        <w:spacing w:before="80" w:after="160"/>
        <w:jc w:val="center"/>
        <w:rPr>
          <w:rFonts w:asciiTheme="minorHAnsi" w:hAnsiTheme="minorHAnsi" w:cstheme="minorHAnsi"/>
        </w:rPr>
      </w:pPr>
      <w:bookmarkStart w:id="0" w:name="_GoBack"/>
      <w:bookmarkEnd w:id="0"/>
      <w:r w:rsidRPr="00590513">
        <w:rPr>
          <w:rFonts w:asciiTheme="minorHAnsi" w:hAnsiTheme="minorHAnsi" w:cstheme="minorHAnsi"/>
          <w:noProof/>
        </w:rPr>
        <w:drawing>
          <wp:inline distT="0" distB="0" distL="0" distR="0" wp14:anchorId="1AD38E46" wp14:editId="4105D631">
            <wp:extent cx="3703320" cy="222170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703320" cy="2221706"/>
                    </a:xfrm>
                    <a:prstGeom prst="rect">
                      <a:avLst/>
                    </a:prstGeom>
                  </pic:spPr>
                </pic:pic>
              </a:graphicData>
            </a:graphic>
          </wp:inline>
        </w:drawing>
      </w:r>
    </w:p>
    <w:p w14:paraId="02D575E6" w14:textId="7978EC5F" w:rsidR="00E51181" w:rsidRPr="00590513" w:rsidRDefault="00590513" w:rsidP="00BD5015">
      <w:pPr>
        <w:spacing w:before="80" w:after="160"/>
        <w:rPr>
          <w:rFonts w:asciiTheme="minorHAnsi" w:hAnsiTheme="minorHAnsi" w:cstheme="minorHAnsi"/>
          <w:color w:val="4472C4" w:themeColor="accent1"/>
          <w:sz w:val="32"/>
          <w:szCs w:val="32"/>
        </w:rPr>
      </w:pPr>
      <w:r w:rsidRPr="00590513">
        <w:rPr>
          <w:rFonts w:asciiTheme="minorHAnsi" w:hAnsiTheme="minorHAnsi" w:cstheme="minorHAnsi"/>
          <w:color w:val="4472C4" w:themeColor="accent1"/>
          <w:sz w:val="32"/>
          <w:szCs w:val="32"/>
        </w:rPr>
        <w:t xml:space="preserve">How </w:t>
      </w:r>
      <w:r w:rsidR="00BD5015" w:rsidRPr="00590513">
        <w:rPr>
          <w:rFonts w:asciiTheme="minorHAnsi" w:hAnsiTheme="minorHAnsi" w:cstheme="minorHAnsi"/>
          <w:color w:val="4472C4" w:themeColor="accent1"/>
          <w:sz w:val="32"/>
          <w:szCs w:val="32"/>
        </w:rPr>
        <w:t>g</w:t>
      </w:r>
      <w:r w:rsidRPr="00590513">
        <w:rPr>
          <w:rFonts w:asciiTheme="minorHAnsi" w:hAnsiTheme="minorHAnsi" w:cstheme="minorHAnsi"/>
          <w:color w:val="4472C4" w:themeColor="accent1"/>
          <w:sz w:val="32"/>
          <w:szCs w:val="32"/>
        </w:rPr>
        <w:t xml:space="preserve">ood </w:t>
      </w:r>
      <w:r w:rsidR="00BD5015" w:rsidRPr="00590513">
        <w:rPr>
          <w:rFonts w:asciiTheme="minorHAnsi" w:hAnsiTheme="minorHAnsi" w:cstheme="minorHAnsi"/>
          <w:color w:val="4472C4" w:themeColor="accent1"/>
          <w:sz w:val="32"/>
          <w:szCs w:val="32"/>
        </w:rPr>
        <w:t>i</w:t>
      </w:r>
      <w:r w:rsidRPr="00590513">
        <w:rPr>
          <w:rFonts w:asciiTheme="minorHAnsi" w:hAnsiTheme="minorHAnsi" w:cstheme="minorHAnsi"/>
          <w:color w:val="4472C4" w:themeColor="accent1"/>
          <w:sz w:val="32"/>
          <w:szCs w:val="32"/>
        </w:rPr>
        <w:t>s</w:t>
      </w:r>
      <w:r w:rsidR="00BD5015" w:rsidRPr="00590513">
        <w:rPr>
          <w:rFonts w:asciiTheme="minorHAnsi" w:hAnsiTheme="minorHAnsi" w:cstheme="minorHAnsi"/>
          <w:color w:val="4472C4" w:themeColor="accent1"/>
          <w:sz w:val="32"/>
          <w:szCs w:val="32"/>
        </w:rPr>
        <w:t xml:space="preserve"> i</w:t>
      </w:r>
      <w:r w:rsidRPr="00590513">
        <w:rPr>
          <w:rFonts w:asciiTheme="minorHAnsi" w:hAnsiTheme="minorHAnsi" w:cstheme="minorHAnsi"/>
          <w:color w:val="4472C4" w:themeColor="accent1"/>
          <w:sz w:val="32"/>
          <w:szCs w:val="32"/>
        </w:rPr>
        <w:t>t?</w:t>
      </w:r>
    </w:p>
    <w:tbl>
      <w:tblPr>
        <w:tblW w:w="5000" w:type="pct"/>
        <w:tblCellMar>
          <w:left w:w="10" w:type="dxa"/>
          <w:right w:w="10" w:type="dxa"/>
        </w:tblCellMar>
        <w:tblLook w:val="04A0" w:firstRow="1" w:lastRow="0" w:firstColumn="1" w:lastColumn="0" w:noHBand="0" w:noVBand="1"/>
      </w:tblPr>
      <w:tblGrid>
        <w:gridCol w:w="3360"/>
        <w:gridCol w:w="3360"/>
        <w:gridCol w:w="3360"/>
      </w:tblGrid>
      <w:tr w:rsidR="00E51181" w:rsidRPr="00590513" w14:paraId="2E3E3D31" w14:textId="77777777">
        <w:tblPrEx>
          <w:tblCellMar>
            <w:top w:w="0" w:type="dxa"/>
            <w:bottom w:w="0" w:type="dxa"/>
          </w:tblCellMar>
        </w:tblPrEx>
        <w:tc>
          <w:tcPr>
            <w:tcW w:w="1650" w:type="pct"/>
            <w:shd w:val="clear" w:color="auto" w:fill="F2F2F2"/>
            <w:tcMar>
              <w:top w:w="120" w:type="dxa"/>
              <w:left w:w="120" w:type="dxa"/>
              <w:bottom w:w="120" w:type="dxa"/>
              <w:right w:w="120" w:type="dxa"/>
            </w:tcMar>
          </w:tcPr>
          <w:p w14:paraId="52189D6B" w14:textId="2F10E802" w:rsidR="00E51181" w:rsidRPr="00590513" w:rsidRDefault="00590513">
            <w:pPr>
              <w:spacing w:after="40"/>
              <w:jc w:val="center"/>
              <w:rPr>
                <w:rFonts w:asciiTheme="minorHAnsi" w:hAnsiTheme="minorHAnsi" w:cstheme="minorHAnsi"/>
              </w:rPr>
            </w:pPr>
            <w:r w:rsidRPr="00590513">
              <w:rPr>
                <w:rFonts w:asciiTheme="minorHAnsi" w:hAnsiTheme="minorHAnsi" w:cstheme="minorHAnsi"/>
                <w:b/>
                <w:bCs/>
                <w:color w:val="2E7D32"/>
                <w:sz w:val="32"/>
                <w:szCs w:val="32"/>
              </w:rPr>
              <w:t>12%</w:t>
            </w:r>
          </w:p>
          <w:p w14:paraId="155BF9CD" w14:textId="77777777" w:rsidR="00E51181" w:rsidRPr="00590513" w:rsidRDefault="00590513">
            <w:pPr>
              <w:jc w:val="center"/>
              <w:rPr>
                <w:rFonts w:asciiTheme="minorHAnsi" w:hAnsiTheme="minorHAnsi" w:cstheme="minorHAnsi"/>
              </w:rPr>
            </w:pPr>
            <w:r w:rsidRPr="00590513">
              <w:rPr>
                <w:rFonts w:asciiTheme="minorHAnsi" w:hAnsiTheme="minorHAnsi" w:cstheme="minorHAnsi"/>
                <w:color w:val="666666"/>
                <w:sz w:val="18"/>
                <w:szCs w:val="18"/>
              </w:rPr>
              <w:t>Off by, for a typical listing</w:t>
            </w:r>
          </w:p>
        </w:tc>
        <w:tc>
          <w:tcPr>
            <w:tcW w:w="1650" w:type="pct"/>
            <w:shd w:val="clear" w:color="auto" w:fill="F2F2F2"/>
            <w:tcMar>
              <w:top w:w="120" w:type="dxa"/>
              <w:left w:w="120" w:type="dxa"/>
              <w:bottom w:w="120" w:type="dxa"/>
              <w:right w:w="120" w:type="dxa"/>
            </w:tcMar>
          </w:tcPr>
          <w:p w14:paraId="048AF57C" w14:textId="36A152FE" w:rsidR="00E51181" w:rsidRPr="00590513" w:rsidRDefault="00590513">
            <w:pPr>
              <w:spacing w:after="40"/>
              <w:jc w:val="center"/>
              <w:rPr>
                <w:rFonts w:asciiTheme="minorHAnsi" w:hAnsiTheme="minorHAnsi" w:cstheme="minorHAnsi"/>
              </w:rPr>
            </w:pPr>
            <w:r w:rsidRPr="00590513">
              <w:rPr>
                <w:rFonts w:asciiTheme="minorHAnsi" w:hAnsiTheme="minorHAnsi" w:cstheme="minorHAnsi"/>
                <w:b/>
                <w:bCs/>
                <w:color w:val="000000"/>
                <w:sz w:val="32"/>
                <w:szCs w:val="32"/>
              </w:rPr>
              <w:t>57,000 AZN</w:t>
            </w:r>
          </w:p>
          <w:p w14:paraId="61F83883" w14:textId="77777777" w:rsidR="00E51181" w:rsidRPr="00590513" w:rsidRDefault="00590513">
            <w:pPr>
              <w:jc w:val="center"/>
              <w:rPr>
                <w:rFonts w:asciiTheme="minorHAnsi" w:hAnsiTheme="minorHAnsi" w:cstheme="minorHAnsi"/>
              </w:rPr>
            </w:pPr>
            <w:r w:rsidRPr="00590513">
              <w:rPr>
                <w:rFonts w:asciiTheme="minorHAnsi" w:hAnsiTheme="minorHAnsi" w:cstheme="minorHAnsi"/>
                <w:color w:val="666666"/>
                <w:sz w:val="18"/>
                <w:szCs w:val="18"/>
              </w:rPr>
              <w:t>Off by, on average (in AZN)</w:t>
            </w:r>
          </w:p>
        </w:tc>
        <w:tc>
          <w:tcPr>
            <w:tcW w:w="1650" w:type="pct"/>
            <w:shd w:val="clear" w:color="auto" w:fill="F2F2F2"/>
            <w:tcMar>
              <w:top w:w="120" w:type="dxa"/>
              <w:left w:w="120" w:type="dxa"/>
              <w:bottom w:w="120" w:type="dxa"/>
              <w:right w:w="120" w:type="dxa"/>
            </w:tcMar>
          </w:tcPr>
          <w:p w14:paraId="0A9CE8B6" w14:textId="77777777" w:rsidR="00E51181" w:rsidRPr="00590513" w:rsidRDefault="00590513">
            <w:pPr>
              <w:spacing w:after="40"/>
              <w:jc w:val="center"/>
              <w:rPr>
                <w:rFonts w:asciiTheme="minorHAnsi" w:hAnsiTheme="minorHAnsi" w:cstheme="minorHAnsi"/>
              </w:rPr>
            </w:pPr>
            <w:r w:rsidRPr="00590513">
              <w:rPr>
                <w:rFonts w:asciiTheme="minorHAnsi" w:hAnsiTheme="minorHAnsi" w:cstheme="minorHAnsi"/>
                <w:b/>
                <w:bCs/>
                <w:color w:val="2E7D32"/>
                <w:sz w:val="32"/>
                <w:szCs w:val="32"/>
              </w:rPr>
              <w:t>78%</w:t>
            </w:r>
          </w:p>
          <w:p w14:paraId="40984FE8" w14:textId="77777777" w:rsidR="00E51181" w:rsidRPr="00590513" w:rsidRDefault="00590513">
            <w:pPr>
              <w:jc w:val="center"/>
              <w:rPr>
                <w:rFonts w:asciiTheme="minorHAnsi" w:hAnsiTheme="minorHAnsi" w:cstheme="minorHAnsi"/>
              </w:rPr>
            </w:pPr>
            <w:r w:rsidRPr="00590513">
              <w:rPr>
                <w:rFonts w:asciiTheme="minorHAnsi" w:hAnsiTheme="minorHAnsi" w:cstheme="minorHAnsi"/>
                <w:color w:val="666666"/>
                <w:sz w:val="18"/>
                <w:szCs w:val="18"/>
              </w:rPr>
              <w:t>How much of the price it explains</w:t>
            </w:r>
          </w:p>
        </w:tc>
      </w:tr>
    </w:tbl>
    <w:p w14:paraId="24BE4656" w14:textId="77777777" w:rsidR="00E51181" w:rsidRPr="00590513" w:rsidRDefault="00E51181">
      <w:pPr>
        <w:spacing w:after="160"/>
        <w:rPr>
          <w:rFonts w:asciiTheme="minorHAnsi" w:hAnsiTheme="minorHAnsi" w:cstheme="minorHAnsi"/>
        </w:rPr>
      </w:pPr>
    </w:p>
    <w:p w14:paraId="6B572A5B" w14:textId="77777777" w:rsidR="00BD5015" w:rsidRPr="00590513" w:rsidRDefault="00590513" w:rsidP="00BD5015">
      <w:pPr>
        <w:spacing w:after="120"/>
        <w:rPr>
          <w:rFonts w:asciiTheme="minorHAnsi" w:hAnsiTheme="minorHAnsi" w:cstheme="minorHAnsi"/>
        </w:rPr>
      </w:pPr>
      <w:r w:rsidRPr="00590513">
        <w:rPr>
          <w:rFonts w:asciiTheme="minorHAnsi" w:hAnsiTheme="minorHAnsi" w:cstheme="minorHAnsi"/>
        </w:rPr>
        <w:t>For a normal, typical listing, our estimate is usually only about 12% off from the real price, which is close to what we were hoping for. On average across everything, we're off by about 57,000 AZN, and the model picks up on about 78% of what actually expl</w:t>
      </w:r>
      <w:r w:rsidRPr="00590513">
        <w:rPr>
          <w:rFonts w:asciiTheme="minorHAnsi" w:hAnsiTheme="minorHAnsi" w:cstheme="minorHAnsi"/>
        </w:rPr>
        <w:t>ains why one property costs more than another.</w:t>
      </w:r>
    </w:p>
    <w:p w14:paraId="5D48C59A" w14:textId="77777777" w:rsidR="00BD5015" w:rsidRPr="00590513" w:rsidRDefault="00BD5015" w:rsidP="00BD5015">
      <w:pPr>
        <w:spacing w:after="120"/>
        <w:rPr>
          <w:rFonts w:asciiTheme="minorHAnsi" w:hAnsiTheme="minorHAnsi" w:cstheme="minorHAnsi"/>
        </w:rPr>
      </w:pPr>
    </w:p>
    <w:p w14:paraId="5006B345" w14:textId="3EEF6A02" w:rsidR="00E51181" w:rsidRPr="00590513" w:rsidRDefault="00590513" w:rsidP="00BD5015">
      <w:pPr>
        <w:spacing w:after="120"/>
        <w:rPr>
          <w:rFonts w:asciiTheme="minorHAnsi" w:hAnsiTheme="minorHAnsi" w:cstheme="minorHAnsi"/>
          <w:color w:val="4472C4" w:themeColor="accent1"/>
          <w:sz w:val="32"/>
          <w:szCs w:val="32"/>
        </w:rPr>
      </w:pPr>
      <w:r w:rsidRPr="00590513">
        <w:rPr>
          <w:rFonts w:asciiTheme="minorHAnsi" w:hAnsiTheme="minorHAnsi" w:cstheme="minorHAnsi"/>
          <w:color w:val="4472C4" w:themeColor="accent1"/>
          <w:sz w:val="32"/>
          <w:szCs w:val="32"/>
        </w:rPr>
        <w:t xml:space="preserve">What </w:t>
      </w:r>
      <w:r w:rsidR="00BD5015" w:rsidRPr="00590513">
        <w:rPr>
          <w:rFonts w:asciiTheme="minorHAnsi" w:hAnsiTheme="minorHAnsi" w:cstheme="minorHAnsi"/>
          <w:color w:val="4472C4" w:themeColor="accent1"/>
          <w:sz w:val="32"/>
          <w:szCs w:val="32"/>
        </w:rPr>
        <w:t>i</w:t>
      </w:r>
      <w:r w:rsidRPr="00590513">
        <w:rPr>
          <w:rFonts w:asciiTheme="minorHAnsi" w:hAnsiTheme="minorHAnsi" w:cstheme="minorHAnsi"/>
          <w:color w:val="4472C4" w:themeColor="accent1"/>
          <w:sz w:val="32"/>
          <w:szCs w:val="32"/>
        </w:rPr>
        <w:t xml:space="preserve">t's </w:t>
      </w:r>
      <w:r w:rsidR="00BD5015" w:rsidRPr="00590513">
        <w:rPr>
          <w:rFonts w:asciiTheme="minorHAnsi" w:hAnsiTheme="minorHAnsi" w:cstheme="minorHAnsi"/>
          <w:color w:val="4472C4" w:themeColor="accent1"/>
          <w:sz w:val="32"/>
          <w:szCs w:val="32"/>
        </w:rPr>
        <w:t>n</w:t>
      </w:r>
      <w:r w:rsidRPr="00590513">
        <w:rPr>
          <w:rFonts w:asciiTheme="minorHAnsi" w:hAnsiTheme="minorHAnsi" w:cstheme="minorHAnsi"/>
          <w:color w:val="4472C4" w:themeColor="accent1"/>
          <w:sz w:val="32"/>
          <w:szCs w:val="32"/>
        </w:rPr>
        <w:t xml:space="preserve">ot </w:t>
      </w:r>
      <w:r w:rsidR="00BD5015" w:rsidRPr="00590513">
        <w:rPr>
          <w:rFonts w:asciiTheme="minorHAnsi" w:hAnsiTheme="minorHAnsi" w:cstheme="minorHAnsi"/>
          <w:color w:val="4472C4" w:themeColor="accent1"/>
          <w:sz w:val="32"/>
          <w:szCs w:val="32"/>
        </w:rPr>
        <w:t>s</w:t>
      </w:r>
      <w:r w:rsidRPr="00590513">
        <w:rPr>
          <w:rFonts w:asciiTheme="minorHAnsi" w:hAnsiTheme="minorHAnsi" w:cstheme="minorHAnsi"/>
          <w:color w:val="4472C4" w:themeColor="accent1"/>
          <w:sz w:val="32"/>
          <w:szCs w:val="32"/>
        </w:rPr>
        <w:t xml:space="preserve">o </w:t>
      </w:r>
      <w:r w:rsidR="00BD5015" w:rsidRPr="00590513">
        <w:rPr>
          <w:rFonts w:asciiTheme="minorHAnsi" w:hAnsiTheme="minorHAnsi" w:cstheme="minorHAnsi"/>
          <w:color w:val="4472C4" w:themeColor="accent1"/>
          <w:sz w:val="32"/>
          <w:szCs w:val="32"/>
        </w:rPr>
        <w:t>g</w:t>
      </w:r>
      <w:r w:rsidRPr="00590513">
        <w:rPr>
          <w:rFonts w:asciiTheme="minorHAnsi" w:hAnsiTheme="minorHAnsi" w:cstheme="minorHAnsi"/>
          <w:color w:val="4472C4" w:themeColor="accent1"/>
          <w:sz w:val="32"/>
          <w:szCs w:val="32"/>
        </w:rPr>
        <w:t xml:space="preserve">ood </w:t>
      </w:r>
      <w:r w:rsidR="00BD5015" w:rsidRPr="00590513">
        <w:rPr>
          <w:rFonts w:asciiTheme="minorHAnsi" w:hAnsiTheme="minorHAnsi" w:cstheme="minorHAnsi"/>
          <w:color w:val="4472C4" w:themeColor="accent1"/>
          <w:sz w:val="32"/>
          <w:szCs w:val="32"/>
        </w:rPr>
        <w:t>a</w:t>
      </w:r>
      <w:r w:rsidRPr="00590513">
        <w:rPr>
          <w:rFonts w:asciiTheme="minorHAnsi" w:hAnsiTheme="minorHAnsi" w:cstheme="minorHAnsi"/>
          <w:color w:val="4472C4" w:themeColor="accent1"/>
          <w:sz w:val="32"/>
          <w:szCs w:val="32"/>
        </w:rPr>
        <w:t>t</w:t>
      </w:r>
    </w:p>
    <w:p w14:paraId="2C1839DB" w14:textId="2BCE5835" w:rsidR="00E51181" w:rsidRPr="00590513" w:rsidRDefault="00590513">
      <w:pPr>
        <w:spacing w:after="120"/>
        <w:rPr>
          <w:rFonts w:asciiTheme="minorHAnsi" w:hAnsiTheme="minorHAnsi" w:cstheme="minorHAnsi"/>
          <w:color w:val="000000" w:themeColor="text1"/>
        </w:rPr>
      </w:pPr>
      <w:r w:rsidRPr="00590513">
        <w:rPr>
          <w:rFonts w:asciiTheme="minorHAnsi" w:hAnsiTheme="minorHAnsi" w:cstheme="minorHAnsi"/>
          <w:color w:val="000000" w:themeColor="text1"/>
        </w:rPr>
        <w:t xml:space="preserve">One thing we want to be upfront about: the numbers look worse if you only look at the average across </w:t>
      </w:r>
      <w:r w:rsidR="00BD5015" w:rsidRPr="00590513">
        <w:rPr>
          <w:rFonts w:asciiTheme="minorHAnsi" w:hAnsiTheme="minorHAnsi" w:cstheme="minorHAnsi"/>
          <w:color w:val="000000" w:themeColor="text1"/>
        </w:rPr>
        <w:t>all</w:t>
      </w:r>
      <w:r w:rsidRPr="00590513">
        <w:rPr>
          <w:rFonts w:asciiTheme="minorHAnsi" w:hAnsiTheme="minorHAnsi" w:cstheme="minorHAnsi"/>
          <w:color w:val="000000" w:themeColor="text1"/>
        </w:rPr>
        <w:t xml:space="preserve"> listings, instead of a typical one. That's because a handful of very cheap list</w:t>
      </w:r>
      <w:r w:rsidRPr="00590513">
        <w:rPr>
          <w:rFonts w:asciiTheme="minorHAnsi" w:hAnsiTheme="minorHAnsi" w:cstheme="minorHAnsi"/>
          <w:color w:val="000000" w:themeColor="text1"/>
        </w:rPr>
        <w:t xml:space="preserve">ings, mostly land plots and garages, throw the average off. A small mistake in AZN on a cheap listing looks like a huge mistake in percentage terms, even though the model isn't really doing anything wrong. Basically, this tool works well for normal houses </w:t>
      </w:r>
      <w:r w:rsidRPr="00590513">
        <w:rPr>
          <w:rFonts w:asciiTheme="minorHAnsi" w:hAnsiTheme="minorHAnsi" w:cstheme="minorHAnsi"/>
          <w:color w:val="000000" w:themeColor="text1"/>
        </w:rPr>
        <w:t>and apartments, but land and garages need to be treated more carefully, maybe with a person double-checking.</w:t>
      </w:r>
    </w:p>
    <w:p w14:paraId="1F93B059" w14:textId="77777777" w:rsidR="00BD5015" w:rsidRPr="00590513" w:rsidRDefault="00590513" w:rsidP="00BD5015">
      <w:pPr>
        <w:spacing w:before="80" w:after="160"/>
        <w:jc w:val="center"/>
        <w:rPr>
          <w:rFonts w:asciiTheme="minorHAnsi" w:hAnsiTheme="minorHAnsi" w:cstheme="minorHAnsi"/>
        </w:rPr>
      </w:pPr>
      <w:r w:rsidRPr="00590513">
        <w:rPr>
          <w:rFonts w:asciiTheme="minorHAnsi" w:hAnsiTheme="minorHAnsi" w:cstheme="minorHAnsi"/>
          <w:noProof/>
        </w:rPr>
        <w:lastRenderedPageBreak/>
        <w:drawing>
          <wp:inline distT="0" distB="0" distL="0" distR="0" wp14:anchorId="17F6E993" wp14:editId="766B62B9">
            <wp:extent cx="3703320" cy="222170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703320" cy="2221706"/>
                    </a:xfrm>
                    <a:prstGeom prst="rect">
                      <a:avLst/>
                    </a:prstGeom>
                  </pic:spPr>
                </pic:pic>
              </a:graphicData>
            </a:graphic>
          </wp:inline>
        </w:drawing>
      </w:r>
    </w:p>
    <w:p w14:paraId="475D7B30" w14:textId="05ED90CA" w:rsidR="00E51181" w:rsidRPr="00590513" w:rsidRDefault="00590513" w:rsidP="00BD5015">
      <w:pPr>
        <w:spacing w:before="80" w:after="160"/>
        <w:rPr>
          <w:rFonts w:asciiTheme="minorHAnsi" w:hAnsiTheme="minorHAnsi" w:cstheme="minorHAnsi"/>
          <w:color w:val="4472C4" w:themeColor="accent1"/>
          <w:sz w:val="32"/>
          <w:szCs w:val="32"/>
        </w:rPr>
      </w:pPr>
      <w:r w:rsidRPr="00590513">
        <w:rPr>
          <w:rFonts w:asciiTheme="minorHAnsi" w:hAnsiTheme="minorHAnsi" w:cstheme="minorHAnsi"/>
          <w:color w:val="4472C4" w:themeColor="accent1"/>
          <w:sz w:val="32"/>
          <w:szCs w:val="32"/>
        </w:rPr>
        <w:t xml:space="preserve">What </w:t>
      </w:r>
      <w:r w:rsidR="00BD5015" w:rsidRPr="00590513">
        <w:rPr>
          <w:rFonts w:asciiTheme="minorHAnsi" w:hAnsiTheme="minorHAnsi" w:cstheme="minorHAnsi"/>
          <w:color w:val="4472C4" w:themeColor="accent1"/>
          <w:sz w:val="32"/>
          <w:szCs w:val="32"/>
        </w:rPr>
        <w:t>a</w:t>
      </w:r>
      <w:r w:rsidRPr="00590513">
        <w:rPr>
          <w:rFonts w:asciiTheme="minorHAnsi" w:hAnsiTheme="minorHAnsi" w:cstheme="minorHAnsi"/>
          <w:color w:val="4472C4" w:themeColor="accent1"/>
          <w:sz w:val="32"/>
          <w:szCs w:val="32"/>
        </w:rPr>
        <w:t xml:space="preserve">ctually </w:t>
      </w:r>
      <w:r w:rsidR="00BD5015" w:rsidRPr="00590513">
        <w:rPr>
          <w:rFonts w:asciiTheme="minorHAnsi" w:hAnsiTheme="minorHAnsi" w:cstheme="minorHAnsi"/>
          <w:color w:val="4472C4" w:themeColor="accent1"/>
          <w:sz w:val="32"/>
          <w:szCs w:val="32"/>
        </w:rPr>
        <w:t>m</w:t>
      </w:r>
      <w:r w:rsidRPr="00590513">
        <w:rPr>
          <w:rFonts w:asciiTheme="minorHAnsi" w:hAnsiTheme="minorHAnsi" w:cstheme="minorHAnsi"/>
          <w:color w:val="4472C4" w:themeColor="accent1"/>
          <w:sz w:val="32"/>
          <w:szCs w:val="32"/>
        </w:rPr>
        <w:t xml:space="preserve">oves the </w:t>
      </w:r>
      <w:proofErr w:type="gramStart"/>
      <w:r w:rsidR="00BD5015" w:rsidRPr="00590513">
        <w:rPr>
          <w:rFonts w:asciiTheme="minorHAnsi" w:hAnsiTheme="minorHAnsi" w:cstheme="minorHAnsi"/>
          <w:color w:val="4472C4" w:themeColor="accent1"/>
          <w:sz w:val="32"/>
          <w:szCs w:val="32"/>
        </w:rPr>
        <w:t>p</w:t>
      </w:r>
      <w:r w:rsidRPr="00590513">
        <w:rPr>
          <w:rFonts w:asciiTheme="minorHAnsi" w:hAnsiTheme="minorHAnsi" w:cstheme="minorHAnsi"/>
          <w:color w:val="4472C4" w:themeColor="accent1"/>
          <w:sz w:val="32"/>
          <w:szCs w:val="32"/>
        </w:rPr>
        <w:t>rice</w:t>
      </w:r>
      <w:proofErr w:type="gramEnd"/>
    </w:p>
    <w:p w14:paraId="684BB867" w14:textId="77777777" w:rsidR="00E51181" w:rsidRPr="00590513" w:rsidRDefault="00590513">
      <w:pPr>
        <w:spacing w:after="120"/>
        <w:rPr>
          <w:rFonts w:asciiTheme="minorHAnsi" w:hAnsiTheme="minorHAnsi" w:cstheme="minorHAnsi"/>
        </w:rPr>
      </w:pPr>
      <w:r w:rsidRPr="00590513">
        <w:rPr>
          <w:rFonts w:asciiTheme="minorHAnsi" w:hAnsiTheme="minorHAnsi" w:cstheme="minorHAnsi"/>
        </w:rPr>
        <w:t>We also looked at what the model actually pays attention to when it makes a guess. A couple of things surprised us:</w:t>
      </w:r>
    </w:p>
    <w:p w14:paraId="3BEE2AB3" w14:textId="77777777" w:rsidR="00E51181" w:rsidRPr="00590513" w:rsidRDefault="00590513">
      <w:pPr>
        <w:spacing w:before="80" w:after="160"/>
        <w:jc w:val="center"/>
        <w:rPr>
          <w:rFonts w:asciiTheme="minorHAnsi" w:hAnsiTheme="minorHAnsi" w:cstheme="minorHAnsi"/>
        </w:rPr>
      </w:pPr>
      <w:r w:rsidRPr="00590513">
        <w:rPr>
          <w:rFonts w:asciiTheme="minorHAnsi" w:hAnsiTheme="minorHAnsi" w:cstheme="minorHAnsi"/>
          <w:noProof/>
        </w:rPr>
        <w:drawing>
          <wp:inline distT="0" distB="0" distL="0" distR="0" wp14:anchorId="10B74780" wp14:editId="623EA961">
            <wp:extent cx="3703320" cy="222170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703320" cy="2221706"/>
                    </a:xfrm>
                    <a:prstGeom prst="rect">
                      <a:avLst/>
                    </a:prstGeom>
                  </pic:spPr>
                </pic:pic>
              </a:graphicData>
            </a:graphic>
          </wp:inline>
        </w:drawing>
      </w:r>
    </w:p>
    <w:p w14:paraId="3AE8E25B" w14:textId="7F31BD6A" w:rsidR="00E51181" w:rsidRPr="00590513" w:rsidRDefault="00590513">
      <w:pPr>
        <w:pStyle w:val="ListParagraph"/>
        <w:numPr>
          <w:ilvl w:val="0"/>
          <w:numId w:val="2"/>
        </w:numPr>
        <w:spacing w:after="60"/>
        <w:rPr>
          <w:rFonts w:asciiTheme="minorHAnsi" w:hAnsiTheme="minorHAnsi" w:cstheme="minorHAnsi"/>
        </w:rPr>
      </w:pPr>
      <w:r w:rsidRPr="00590513">
        <w:rPr>
          <w:rFonts w:asciiTheme="minorHAnsi" w:hAnsiTheme="minorHAnsi" w:cstheme="minorHAnsi"/>
        </w:rPr>
        <w:t>Size</w:t>
      </w:r>
      <w:r w:rsidRPr="00590513">
        <w:rPr>
          <w:rFonts w:asciiTheme="minorHAnsi" w:hAnsiTheme="minorHAnsi" w:cstheme="minorHAnsi"/>
        </w:rPr>
        <w:t xml:space="preserve"> is by far the biggest factor </w:t>
      </w:r>
      <w:r w:rsidR="00BD5015" w:rsidRPr="00590513">
        <w:rPr>
          <w:rFonts w:asciiTheme="minorHAnsi" w:hAnsiTheme="minorHAnsi" w:cstheme="minorHAnsi"/>
        </w:rPr>
        <w:t xml:space="preserve">- </w:t>
      </w:r>
      <w:r w:rsidRPr="00590513">
        <w:rPr>
          <w:rFonts w:asciiTheme="minorHAnsi" w:hAnsiTheme="minorHAnsi" w:cstheme="minorHAnsi"/>
        </w:rPr>
        <w:t>not surprising.</w:t>
      </w:r>
    </w:p>
    <w:p w14:paraId="134081EC" w14:textId="03E2145D" w:rsidR="00E51181" w:rsidRPr="00590513" w:rsidRDefault="00590513">
      <w:pPr>
        <w:pStyle w:val="ListParagraph"/>
        <w:numPr>
          <w:ilvl w:val="0"/>
          <w:numId w:val="2"/>
        </w:numPr>
        <w:spacing w:after="60"/>
        <w:rPr>
          <w:rFonts w:asciiTheme="minorHAnsi" w:hAnsiTheme="minorHAnsi" w:cstheme="minorHAnsi"/>
        </w:rPr>
      </w:pPr>
      <w:r w:rsidRPr="00590513">
        <w:rPr>
          <w:rFonts w:asciiTheme="minorHAnsi" w:hAnsiTheme="minorHAnsi" w:cstheme="minorHAnsi"/>
        </w:rPr>
        <w:t>What type of property it</w:t>
      </w:r>
      <w:r w:rsidRPr="00590513">
        <w:rPr>
          <w:rFonts w:asciiTheme="minorHAnsi" w:hAnsiTheme="minorHAnsi" w:cstheme="minorHAnsi"/>
        </w:rPr>
        <w:t xml:space="preserve"> is the second biggest </w:t>
      </w:r>
      <w:r w:rsidR="00BD5015" w:rsidRPr="00590513">
        <w:rPr>
          <w:rFonts w:asciiTheme="minorHAnsi" w:hAnsiTheme="minorHAnsi" w:cstheme="minorHAnsi"/>
        </w:rPr>
        <w:t>-</w:t>
      </w:r>
      <w:r w:rsidRPr="00590513">
        <w:rPr>
          <w:rFonts w:asciiTheme="minorHAnsi" w:hAnsiTheme="minorHAnsi" w:cstheme="minorHAnsi"/>
        </w:rPr>
        <w:t xml:space="preserve"> also </w:t>
      </w:r>
      <w:proofErr w:type="gramStart"/>
      <w:r w:rsidRPr="00590513">
        <w:rPr>
          <w:rFonts w:asciiTheme="minorHAnsi" w:hAnsiTheme="minorHAnsi" w:cstheme="minorHAnsi"/>
        </w:rPr>
        <w:t>expected.</w:t>
      </w:r>
      <w:proofErr w:type="gramEnd"/>
    </w:p>
    <w:p w14:paraId="2CC4EB70" w14:textId="74A75410" w:rsidR="00E51181" w:rsidRPr="00590513" w:rsidRDefault="00590513">
      <w:pPr>
        <w:pStyle w:val="ListParagraph"/>
        <w:numPr>
          <w:ilvl w:val="0"/>
          <w:numId w:val="2"/>
        </w:numPr>
        <w:spacing w:after="60"/>
        <w:rPr>
          <w:rFonts w:asciiTheme="minorHAnsi" w:hAnsiTheme="minorHAnsi" w:cstheme="minorHAnsi"/>
        </w:rPr>
      </w:pPr>
      <w:r w:rsidRPr="00590513">
        <w:rPr>
          <w:rFonts w:asciiTheme="minorHAnsi" w:hAnsiTheme="minorHAnsi" w:cstheme="minorHAnsi"/>
        </w:rPr>
        <w:t xml:space="preserve">How many views a listing got turned out to matter more than we thought </w:t>
      </w:r>
      <w:r w:rsidR="00BD5015" w:rsidRPr="00590513">
        <w:rPr>
          <w:rFonts w:asciiTheme="minorHAnsi" w:hAnsiTheme="minorHAnsi" w:cstheme="minorHAnsi"/>
        </w:rPr>
        <w:t>-</w:t>
      </w:r>
      <w:r w:rsidRPr="00590513">
        <w:rPr>
          <w:rFonts w:asciiTheme="minorHAnsi" w:hAnsiTheme="minorHAnsi" w:cstheme="minorHAnsi"/>
        </w:rPr>
        <w:t xml:space="preserve"> more than room count or</w:t>
      </w:r>
      <w:r w:rsidRPr="00590513">
        <w:rPr>
          <w:rFonts w:asciiTheme="minorHAnsi" w:hAnsiTheme="minorHAnsi" w:cstheme="minorHAnsi"/>
        </w:rPr>
        <w:t xml:space="preserve"> location. Possibly because popular listings tend to be priced more "normally" for what they are.</w:t>
      </w:r>
    </w:p>
    <w:p w14:paraId="556639DE" w14:textId="77777777" w:rsidR="00BD5015" w:rsidRPr="00590513" w:rsidRDefault="00590513" w:rsidP="00BD5015">
      <w:pPr>
        <w:pStyle w:val="ListParagraph"/>
        <w:numPr>
          <w:ilvl w:val="0"/>
          <w:numId w:val="2"/>
        </w:numPr>
        <w:spacing w:after="60"/>
        <w:rPr>
          <w:rFonts w:asciiTheme="minorHAnsi" w:hAnsiTheme="minorHAnsi" w:cstheme="minorHAnsi"/>
        </w:rPr>
      </w:pPr>
      <w:r w:rsidRPr="00590513">
        <w:rPr>
          <w:rFonts w:asciiTheme="minorHAnsi" w:hAnsiTheme="minorHAnsi" w:cstheme="minorHAnsi"/>
        </w:rPr>
        <w:t>Room count and location type still matter, just less than we assumed going in.</w:t>
      </w:r>
    </w:p>
    <w:p w14:paraId="33124CF1" w14:textId="77777777" w:rsidR="00BD5015" w:rsidRPr="00590513" w:rsidRDefault="00BD5015" w:rsidP="00BD5015">
      <w:pPr>
        <w:spacing w:after="60"/>
        <w:rPr>
          <w:rFonts w:asciiTheme="minorHAnsi" w:hAnsiTheme="minorHAnsi" w:cstheme="minorHAnsi"/>
        </w:rPr>
      </w:pPr>
    </w:p>
    <w:p w14:paraId="386E2552" w14:textId="379862FD" w:rsidR="00E51181" w:rsidRPr="00590513" w:rsidRDefault="00590513" w:rsidP="00BD5015">
      <w:pPr>
        <w:spacing w:after="60"/>
        <w:rPr>
          <w:rFonts w:asciiTheme="minorHAnsi" w:hAnsiTheme="minorHAnsi" w:cstheme="minorHAnsi"/>
          <w:color w:val="4472C4" w:themeColor="accent1"/>
          <w:sz w:val="32"/>
          <w:szCs w:val="32"/>
        </w:rPr>
      </w:pPr>
      <w:r w:rsidRPr="00590513">
        <w:rPr>
          <w:rFonts w:asciiTheme="minorHAnsi" w:hAnsiTheme="minorHAnsi" w:cstheme="minorHAnsi"/>
          <w:color w:val="4472C4" w:themeColor="accent1"/>
          <w:sz w:val="32"/>
          <w:szCs w:val="32"/>
        </w:rPr>
        <w:t xml:space="preserve">What </w:t>
      </w:r>
      <w:r w:rsidR="00BD5015" w:rsidRPr="00590513">
        <w:rPr>
          <w:rFonts w:asciiTheme="minorHAnsi" w:hAnsiTheme="minorHAnsi" w:cstheme="minorHAnsi"/>
          <w:color w:val="4472C4" w:themeColor="accent1"/>
          <w:sz w:val="32"/>
          <w:szCs w:val="32"/>
        </w:rPr>
        <w:t>w</w:t>
      </w:r>
      <w:r w:rsidRPr="00590513">
        <w:rPr>
          <w:rFonts w:asciiTheme="minorHAnsi" w:hAnsiTheme="minorHAnsi" w:cstheme="minorHAnsi"/>
          <w:color w:val="4472C4" w:themeColor="accent1"/>
          <w:sz w:val="32"/>
          <w:szCs w:val="32"/>
        </w:rPr>
        <w:t xml:space="preserve">e'd </w:t>
      </w:r>
      <w:r w:rsidR="00BD5015" w:rsidRPr="00590513">
        <w:rPr>
          <w:rFonts w:asciiTheme="minorHAnsi" w:hAnsiTheme="minorHAnsi" w:cstheme="minorHAnsi"/>
          <w:color w:val="4472C4" w:themeColor="accent1"/>
          <w:sz w:val="32"/>
          <w:szCs w:val="32"/>
        </w:rPr>
        <w:t>s</w:t>
      </w:r>
      <w:r w:rsidRPr="00590513">
        <w:rPr>
          <w:rFonts w:asciiTheme="minorHAnsi" w:hAnsiTheme="minorHAnsi" w:cstheme="minorHAnsi"/>
          <w:color w:val="4472C4" w:themeColor="accent1"/>
          <w:sz w:val="32"/>
          <w:szCs w:val="32"/>
        </w:rPr>
        <w:t xml:space="preserve">uggest </w:t>
      </w:r>
      <w:r w:rsidR="00BD5015" w:rsidRPr="00590513">
        <w:rPr>
          <w:rFonts w:asciiTheme="minorHAnsi" w:hAnsiTheme="minorHAnsi" w:cstheme="minorHAnsi"/>
          <w:color w:val="4472C4" w:themeColor="accent1"/>
          <w:sz w:val="32"/>
          <w:szCs w:val="32"/>
        </w:rPr>
        <w:t>d</w:t>
      </w:r>
      <w:r w:rsidRPr="00590513">
        <w:rPr>
          <w:rFonts w:asciiTheme="minorHAnsi" w:hAnsiTheme="minorHAnsi" w:cstheme="minorHAnsi"/>
          <w:color w:val="4472C4" w:themeColor="accent1"/>
          <w:sz w:val="32"/>
          <w:szCs w:val="32"/>
        </w:rPr>
        <w:t xml:space="preserve">oing </w:t>
      </w:r>
      <w:r w:rsidR="00BD5015" w:rsidRPr="00590513">
        <w:rPr>
          <w:rFonts w:asciiTheme="minorHAnsi" w:hAnsiTheme="minorHAnsi" w:cstheme="minorHAnsi"/>
          <w:color w:val="4472C4" w:themeColor="accent1"/>
          <w:sz w:val="32"/>
          <w:szCs w:val="32"/>
        </w:rPr>
        <w:t>n</w:t>
      </w:r>
      <w:r w:rsidRPr="00590513">
        <w:rPr>
          <w:rFonts w:asciiTheme="minorHAnsi" w:hAnsiTheme="minorHAnsi" w:cstheme="minorHAnsi"/>
          <w:color w:val="4472C4" w:themeColor="accent1"/>
          <w:sz w:val="32"/>
          <w:szCs w:val="32"/>
        </w:rPr>
        <w:t>ext</w:t>
      </w:r>
    </w:p>
    <w:p w14:paraId="05973346" w14:textId="77777777" w:rsidR="00BD5015" w:rsidRPr="00590513" w:rsidRDefault="00590513" w:rsidP="00BD5015">
      <w:pPr>
        <w:spacing w:after="120"/>
        <w:rPr>
          <w:rFonts w:asciiTheme="minorHAnsi" w:hAnsiTheme="minorHAnsi" w:cstheme="minorHAnsi"/>
        </w:rPr>
      </w:pPr>
      <w:r w:rsidRPr="00590513">
        <w:rPr>
          <w:rFonts w:asciiTheme="minorHAnsi" w:hAnsiTheme="minorHAnsi" w:cstheme="minorHAnsi"/>
        </w:rPr>
        <w:t xml:space="preserve">We think this is ready to try out as a "suggested </w:t>
      </w:r>
      <w:r w:rsidRPr="00590513">
        <w:rPr>
          <w:rFonts w:asciiTheme="minorHAnsi" w:hAnsiTheme="minorHAnsi" w:cstheme="minorHAnsi"/>
        </w:rPr>
        <w:t>price" shown to sellers when they post a new listing, and maybe to flag listings that look way overpriced or underpriced. Since it's less reliable for land and garages, we'd start with just houses and apartments first, and figure out land/garages separatel</w:t>
      </w:r>
      <w:r w:rsidRPr="00590513">
        <w:rPr>
          <w:rFonts w:asciiTheme="minorHAnsi" w:hAnsiTheme="minorHAnsi" w:cstheme="minorHAnsi"/>
        </w:rPr>
        <w:t>y later.</w:t>
      </w:r>
    </w:p>
    <w:p w14:paraId="75CF28CD" w14:textId="77777777" w:rsidR="00BD5015" w:rsidRPr="00590513" w:rsidRDefault="00BD5015" w:rsidP="00BD5015">
      <w:pPr>
        <w:spacing w:after="120"/>
        <w:rPr>
          <w:rFonts w:asciiTheme="minorHAnsi" w:hAnsiTheme="minorHAnsi" w:cstheme="minorHAnsi"/>
        </w:rPr>
      </w:pPr>
    </w:p>
    <w:p w14:paraId="65736221" w14:textId="21E96998" w:rsidR="00E51181" w:rsidRPr="00590513" w:rsidRDefault="00590513" w:rsidP="00BD5015">
      <w:pPr>
        <w:spacing w:after="120"/>
        <w:rPr>
          <w:rFonts w:asciiTheme="minorHAnsi" w:hAnsiTheme="minorHAnsi" w:cstheme="minorHAnsi"/>
          <w:color w:val="4472C4" w:themeColor="accent1"/>
          <w:sz w:val="32"/>
          <w:szCs w:val="32"/>
        </w:rPr>
      </w:pPr>
      <w:r w:rsidRPr="00590513">
        <w:rPr>
          <w:rFonts w:asciiTheme="minorHAnsi" w:hAnsiTheme="minorHAnsi" w:cstheme="minorHAnsi"/>
          <w:color w:val="4472C4" w:themeColor="accent1"/>
          <w:sz w:val="32"/>
          <w:szCs w:val="32"/>
        </w:rPr>
        <w:t xml:space="preserve">Next </w:t>
      </w:r>
      <w:r w:rsidR="00BD5015" w:rsidRPr="00590513">
        <w:rPr>
          <w:rFonts w:asciiTheme="minorHAnsi" w:hAnsiTheme="minorHAnsi" w:cstheme="minorHAnsi"/>
          <w:color w:val="4472C4" w:themeColor="accent1"/>
          <w:sz w:val="32"/>
          <w:szCs w:val="32"/>
        </w:rPr>
        <w:t>s</w:t>
      </w:r>
      <w:r w:rsidRPr="00590513">
        <w:rPr>
          <w:rFonts w:asciiTheme="minorHAnsi" w:hAnsiTheme="minorHAnsi" w:cstheme="minorHAnsi"/>
          <w:color w:val="4472C4" w:themeColor="accent1"/>
          <w:sz w:val="32"/>
          <w:szCs w:val="32"/>
        </w:rPr>
        <w:t>teps</w:t>
      </w:r>
    </w:p>
    <w:p w14:paraId="1688799C" w14:textId="77777777" w:rsidR="00E51181" w:rsidRPr="00590513" w:rsidRDefault="00590513">
      <w:pPr>
        <w:pStyle w:val="ListParagraph"/>
        <w:numPr>
          <w:ilvl w:val="0"/>
          <w:numId w:val="2"/>
        </w:numPr>
        <w:spacing w:after="60"/>
        <w:rPr>
          <w:rFonts w:asciiTheme="minorHAnsi" w:hAnsiTheme="minorHAnsi" w:cstheme="minorHAnsi"/>
        </w:rPr>
      </w:pPr>
      <w:r w:rsidRPr="00590513">
        <w:rPr>
          <w:rFonts w:asciiTheme="minorHAnsi" w:hAnsiTheme="minorHAnsi" w:cstheme="minorHAnsi"/>
        </w:rPr>
        <w:t>Try it out on apartment and house listings first, and see what real feedback from sellers looks like.</w:t>
      </w:r>
    </w:p>
    <w:p w14:paraId="0CAE258D" w14:textId="77777777" w:rsidR="00E51181" w:rsidRPr="00590513" w:rsidRDefault="00590513">
      <w:pPr>
        <w:pStyle w:val="ListParagraph"/>
        <w:numPr>
          <w:ilvl w:val="0"/>
          <w:numId w:val="2"/>
        </w:numPr>
        <w:spacing w:after="60"/>
        <w:rPr>
          <w:rFonts w:asciiTheme="minorHAnsi" w:hAnsiTheme="minorHAnsi" w:cstheme="minorHAnsi"/>
        </w:rPr>
      </w:pPr>
      <w:r w:rsidRPr="00590513">
        <w:rPr>
          <w:rFonts w:asciiTheme="minorHAnsi" w:hAnsiTheme="minorHAnsi" w:cstheme="minorHAnsi"/>
        </w:rPr>
        <w:t>Look into a separate approach for land and garages later on.</w:t>
      </w:r>
    </w:p>
    <w:p w14:paraId="0FE33777" w14:textId="77777777" w:rsidR="00E51181" w:rsidRPr="00590513" w:rsidRDefault="00590513">
      <w:pPr>
        <w:pStyle w:val="ListParagraph"/>
        <w:numPr>
          <w:ilvl w:val="0"/>
          <w:numId w:val="2"/>
        </w:numPr>
        <w:spacing w:after="60"/>
        <w:rPr>
          <w:rFonts w:asciiTheme="minorHAnsi" w:hAnsiTheme="minorHAnsi" w:cstheme="minorHAnsi"/>
        </w:rPr>
      </w:pPr>
      <w:r w:rsidRPr="00590513">
        <w:rPr>
          <w:rFonts w:asciiTheme="minorHAnsi" w:hAnsiTheme="minorHAnsi" w:cstheme="minorHAnsi"/>
        </w:rPr>
        <w:t>Retrain it every so often with newer listings, since prices change over t</w:t>
      </w:r>
      <w:r w:rsidRPr="00590513">
        <w:rPr>
          <w:rFonts w:asciiTheme="minorHAnsi" w:hAnsiTheme="minorHAnsi" w:cstheme="minorHAnsi"/>
        </w:rPr>
        <w:t>ime.</w:t>
      </w:r>
    </w:p>
    <w:sectPr w:rsidR="00E51181" w:rsidRPr="00590513">
      <w:pgSz w:w="12240" w:h="15840"/>
      <w:pgMar w:top="900" w:right="1080" w:bottom="90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8CC41B9"/>
    <w:multiLevelType w:val="hybridMultilevel"/>
    <w:tmpl w:val="49465EE8"/>
    <w:lvl w:ilvl="0" w:tplc="8892C67C">
      <w:start w:val="1"/>
      <w:numFmt w:val="bullet"/>
      <w:lvlText w:val="●"/>
      <w:lvlJc w:val="left"/>
      <w:pPr>
        <w:ind w:left="720" w:hanging="360"/>
      </w:pPr>
    </w:lvl>
    <w:lvl w:ilvl="1" w:tplc="2CF06070">
      <w:start w:val="1"/>
      <w:numFmt w:val="bullet"/>
      <w:lvlText w:val="○"/>
      <w:lvlJc w:val="left"/>
      <w:pPr>
        <w:ind w:left="1440" w:hanging="360"/>
      </w:pPr>
    </w:lvl>
    <w:lvl w:ilvl="2" w:tplc="06BC9CEC">
      <w:start w:val="1"/>
      <w:numFmt w:val="bullet"/>
      <w:lvlText w:val="■"/>
      <w:lvlJc w:val="left"/>
      <w:pPr>
        <w:ind w:left="2160" w:hanging="360"/>
      </w:pPr>
    </w:lvl>
    <w:lvl w:ilvl="3" w:tplc="9B488B7E">
      <w:start w:val="1"/>
      <w:numFmt w:val="bullet"/>
      <w:lvlText w:val="●"/>
      <w:lvlJc w:val="left"/>
      <w:pPr>
        <w:ind w:left="2880" w:hanging="360"/>
      </w:pPr>
    </w:lvl>
    <w:lvl w:ilvl="4" w:tplc="EBD84266">
      <w:start w:val="1"/>
      <w:numFmt w:val="bullet"/>
      <w:lvlText w:val="○"/>
      <w:lvlJc w:val="left"/>
      <w:pPr>
        <w:ind w:left="3600" w:hanging="360"/>
      </w:pPr>
    </w:lvl>
    <w:lvl w:ilvl="5" w:tplc="8F5C57DA">
      <w:start w:val="1"/>
      <w:numFmt w:val="bullet"/>
      <w:lvlText w:val="■"/>
      <w:lvlJc w:val="left"/>
      <w:pPr>
        <w:ind w:left="4320" w:hanging="360"/>
      </w:pPr>
    </w:lvl>
    <w:lvl w:ilvl="6" w:tplc="CD34DA88">
      <w:start w:val="1"/>
      <w:numFmt w:val="bullet"/>
      <w:lvlText w:val="●"/>
      <w:lvlJc w:val="left"/>
      <w:pPr>
        <w:ind w:left="5040" w:hanging="360"/>
      </w:pPr>
    </w:lvl>
    <w:lvl w:ilvl="7" w:tplc="52561F9E">
      <w:start w:val="1"/>
      <w:numFmt w:val="bullet"/>
      <w:lvlText w:val="●"/>
      <w:lvlJc w:val="left"/>
      <w:pPr>
        <w:ind w:left="5760" w:hanging="360"/>
      </w:pPr>
    </w:lvl>
    <w:lvl w:ilvl="8" w:tplc="5A4EB6A0">
      <w:start w:val="1"/>
      <w:numFmt w:val="bullet"/>
      <w:lvlText w:val="●"/>
      <w:lvlJc w:val="left"/>
      <w:pPr>
        <w:ind w:left="6480" w:hanging="360"/>
      </w:pPr>
    </w:lvl>
  </w:abstractNum>
  <w:abstractNum w:abstractNumId="1" w15:restartNumberingAfterBreak="0">
    <w:nsid w:val="60061CEF"/>
    <w:multiLevelType w:val="hybridMultilevel"/>
    <w:tmpl w:val="44EC700A"/>
    <w:lvl w:ilvl="0" w:tplc="D0109EE8">
      <w:start w:val="1"/>
      <w:numFmt w:val="bullet"/>
      <w:lvlText w:val="•"/>
      <w:lvlJc w:val="left"/>
      <w:pPr>
        <w:ind w:left="360" w:hanging="215"/>
      </w:pPr>
    </w:lvl>
    <w:lvl w:ilvl="1" w:tplc="B5224B62">
      <w:numFmt w:val="decimal"/>
      <w:lvlText w:val=""/>
      <w:lvlJc w:val="left"/>
    </w:lvl>
    <w:lvl w:ilvl="2" w:tplc="87DA3ABA">
      <w:numFmt w:val="decimal"/>
      <w:lvlText w:val=""/>
      <w:lvlJc w:val="left"/>
    </w:lvl>
    <w:lvl w:ilvl="3" w:tplc="57000D08">
      <w:numFmt w:val="decimal"/>
      <w:lvlText w:val=""/>
      <w:lvlJc w:val="left"/>
    </w:lvl>
    <w:lvl w:ilvl="4" w:tplc="39CA8DE6">
      <w:numFmt w:val="decimal"/>
      <w:lvlText w:val=""/>
      <w:lvlJc w:val="left"/>
    </w:lvl>
    <w:lvl w:ilvl="5" w:tplc="5668267E">
      <w:numFmt w:val="decimal"/>
      <w:lvlText w:val=""/>
      <w:lvlJc w:val="left"/>
    </w:lvl>
    <w:lvl w:ilvl="6" w:tplc="2F4E4F10">
      <w:numFmt w:val="decimal"/>
      <w:lvlText w:val=""/>
      <w:lvlJc w:val="left"/>
    </w:lvl>
    <w:lvl w:ilvl="7" w:tplc="70083C3C">
      <w:numFmt w:val="decimal"/>
      <w:lvlText w:val=""/>
      <w:lvlJc w:val="left"/>
    </w:lvl>
    <w:lvl w:ilvl="8" w:tplc="228483E0">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1181"/>
    <w:rsid w:val="00590513"/>
    <w:rsid w:val="00BD5015"/>
    <w:rsid w:val="00E511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11146A"/>
  <w15:docId w15:val="{9ACE9296-839F-4913-BE87-7E47F0BFB4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2</Pages>
  <Words>457</Words>
  <Characters>2605</Characters>
  <Application>Microsoft Office Word</Application>
  <DocSecurity>0</DocSecurity>
  <Lines>21</Lines>
  <Paragraphs>6</Paragraphs>
  <ScaleCrop>false</ScaleCrop>
  <Company/>
  <LinksUpToDate>false</LinksUpToDate>
  <CharactersWithSpaces>3056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seide bayram</cp:lastModifiedBy>
  <cp:revision>5</cp:revision>
  <dcterms:created xsi:type="dcterms:W3CDTF">2026-08-13T20:57:00Z</dcterms:created>
  <dcterms:modified xsi:type="dcterms:W3CDTF">2026-08-13T22:13:00Z</dcterms:modified>
</cp:coreProperties>
</file>