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DF9" w:rsidRPr="00555DF9" w:rsidRDefault="00555DF9" w:rsidP="00555DF9">
      <w:pPr>
        <w:pBdr>
          <w:bottom w:val="single" w:sz="6" w:space="12" w:color="EEEEEE"/>
        </w:pBdr>
        <w:shd w:val="clear" w:color="auto" w:fill="FFFFFF"/>
        <w:spacing w:after="120" w:line="240" w:lineRule="auto"/>
        <w:outlineLvl w:val="0"/>
        <w:rPr>
          <w:rFonts w:ascii="OpenSans" w:eastAsia="Times New Roman" w:hAnsi="OpenSans" w:cs="Times New Roman"/>
          <w:b/>
          <w:bCs/>
          <w:color w:val="000000"/>
          <w:kern w:val="36"/>
          <w:sz w:val="36"/>
          <w:szCs w:val="36"/>
          <w:lang w:eastAsia="ru-RU"/>
        </w:rPr>
      </w:pPr>
      <w:r w:rsidRPr="00555DF9">
        <w:rPr>
          <w:rFonts w:ascii="OpenSans" w:eastAsia="Times New Roman" w:hAnsi="OpenSans" w:cs="Times New Roman"/>
          <w:b/>
          <w:bCs/>
          <w:color w:val="000000"/>
          <w:kern w:val="36"/>
          <w:sz w:val="36"/>
          <w:szCs w:val="36"/>
          <w:lang w:eastAsia="ru-RU"/>
        </w:rPr>
        <w:t>Самарқанд шаҳар ҳокимлигининг вазифалари ва функсиялари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bookmarkStart w:id="0" w:name="_GoBack"/>
      <w:bookmarkEnd w:id="0"/>
      <w:r w:rsidRPr="00555DF9">
        <w:rPr>
          <w:rFonts w:ascii="Roboto" w:eastAsia="Times New Roman" w:hAnsi="Roboto" w:cs="Times New Roman"/>
          <w:color w:val="333333"/>
          <w:sz w:val="21"/>
          <w:szCs w:val="21"/>
          <w:lang w:eastAsia="ru-RU"/>
        </w:rPr>
        <w:t>.</w:t>
      </w:r>
    </w:p>
    <w:p w:rsidR="00555DF9" w:rsidRPr="00555DF9" w:rsidRDefault="00555DF9" w:rsidP="00555DF9">
      <w:pPr>
        <w:shd w:val="clear" w:color="auto" w:fill="FFFFFF"/>
        <w:spacing w:before="150" w:after="150" w:line="240" w:lineRule="auto"/>
        <w:jc w:val="center"/>
        <w:outlineLvl w:val="3"/>
        <w:rPr>
          <w:rFonts w:ascii="inherit" w:eastAsia="Times New Roman" w:hAnsi="inherit" w:cs="Times New Roman"/>
          <w:color w:val="333333"/>
          <w:sz w:val="27"/>
          <w:szCs w:val="27"/>
          <w:lang w:eastAsia="ru-RU"/>
        </w:rPr>
      </w:pPr>
      <w:r w:rsidRPr="00555DF9">
        <w:rPr>
          <w:rFonts w:ascii="Arial" w:eastAsia="Times New Roman" w:hAnsi="Arial" w:cs="Arial"/>
          <w:b/>
          <w:bCs/>
          <w:i/>
          <w:iCs/>
          <w:color w:val="333333"/>
          <w:sz w:val="27"/>
          <w:szCs w:val="27"/>
          <w:lang w:eastAsia="ru-RU"/>
        </w:rPr>
        <w:t>Ўзбекистон Республикасининг Қонуни</w:t>
      </w:r>
    </w:p>
    <w:p w:rsidR="00555DF9" w:rsidRPr="00555DF9" w:rsidRDefault="00555DF9" w:rsidP="00555DF9">
      <w:pPr>
        <w:pBdr>
          <w:bottom w:val="single" w:sz="6" w:space="9" w:color="DDDDDD"/>
        </w:pBdr>
        <w:shd w:val="clear" w:color="auto" w:fill="FFFFFF"/>
        <w:spacing w:after="150" w:line="240" w:lineRule="auto"/>
        <w:jc w:val="center"/>
        <w:outlineLvl w:val="2"/>
        <w:rPr>
          <w:rFonts w:ascii="OpenSans" w:eastAsia="Times New Roman" w:hAnsi="OpenSans" w:cs="Times New Roman"/>
          <w:b/>
          <w:bCs/>
          <w:color w:val="333333"/>
          <w:sz w:val="36"/>
          <w:szCs w:val="36"/>
          <w:lang w:eastAsia="ru-RU"/>
        </w:rPr>
      </w:pPr>
      <w:r w:rsidRPr="00555DF9">
        <w:rPr>
          <w:rFonts w:ascii="Arial" w:eastAsia="Times New Roman" w:hAnsi="Arial" w:cs="Arial"/>
          <w:b/>
          <w:bCs/>
          <w:color w:val="333333"/>
          <w:sz w:val="36"/>
          <w:szCs w:val="36"/>
          <w:lang w:eastAsia="ru-RU"/>
        </w:rPr>
        <w:t>Маҳаллий давлат ҳокимияти тўғрисида</w:t>
      </w:r>
    </w:p>
    <w:p w:rsidR="00555DF9" w:rsidRPr="00555DF9" w:rsidRDefault="00555DF9" w:rsidP="00555DF9">
      <w:pPr>
        <w:shd w:val="clear" w:color="auto" w:fill="FFFFFF"/>
        <w:spacing w:after="150" w:line="240" w:lineRule="auto"/>
        <w:jc w:val="center"/>
        <w:rPr>
          <w:rFonts w:ascii="Roboto" w:eastAsia="Times New Roman" w:hAnsi="Roboto" w:cs="Times New Roman"/>
          <w:color w:val="333333"/>
          <w:sz w:val="21"/>
          <w:szCs w:val="21"/>
          <w:lang w:eastAsia="ru-RU"/>
        </w:rPr>
      </w:pPr>
      <w:r w:rsidRPr="00555DF9">
        <w:rPr>
          <w:rFonts w:ascii="Arial" w:eastAsia="Times New Roman" w:hAnsi="Arial" w:cs="Arial"/>
          <w:b/>
          <w:bCs/>
          <w:color w:val="333333"/>
          <w:sz w:val="21"/>
          <w:szCs w:val="21"/>
          <w:lang w:eastAsia="ru-RU"/>
        </w:rPr>
        <w:t>I Боб. Умумий қоидалар</w:t>
      </w:r>
    </w:p>
    <w:p w:rsidR="00555DF9" w:rsidRPr="00555DF9" w:rsidRDefault="00555DF9" w:rsidP="00555DF9">
      <w:pPr>
        <w:shd w:val="clear" w:color="auto" w:fill="FFFFFF"/>
        <w:spacing w:after="150" w:line="240" w:lineRule="auto"/>
        <w:jc w:val="center"/>
        <w:rPr>
          <w:rFonts w:ascii="Roboto" w:eastAsia="Times New Roman" w:hAnsi="Roboto" w:cs="Times New Roman"/>
          <w:color w:val="333333"/>
          <w:sz w:val="21"/>
          <w:szCs w:val="21"/>
          <w:lang w:eastAsia="ru-RU"/>
        </w:rPr>
      </w:pPr>
      <w:r w:rsidRPr="00555DF9">
        <w:rPr>
          <w:rFonts w:ascii="Arial" w:eastAsia="Times New Roman" w:hAnsi="Arial" w:cs="Arial"/>
          <w:b/>
          <w:bCs/>
          <w:color w:val="333333"/>
          <w:sz w:val="21"/>
          <w:szCs w:val="21"/>
          <w:lang w:eastAsia="ru-RU"/>
        </w:rPr>
        <w:t>1-модда. Маҳаллий вакиллик ва ижроия ҳокимияти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Вилоятлар, туманлар ва шаҳарларда (туманга бўйсунадиган шаҳарлардан, шунингдек, шаҳарлар таркибига кирувчи туманлардан ташқари) халқ депутатлари кенгашлари давлат ҳокимиятининг вакиллик органларидир.</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Вилоят, туман, шаҳар ҳокими вилоят, туман ва шаҳарнинг олий мансабдор шахси бўлиб, айни бир вақтда тегишли ҳудуддаги вакиллик ва ижроия ҳокимиятини бошқаради. Вилоят ҳокими, Тошкент шаҳар ҳокими Ўзбекистон Республикаси Президенти ва тегишли халқ депутатлари Кенгаши олдида ҳисобдордирлар. Туман, шаҳар ҳокими юқори турувчи ҳоким ва тегишли халқ депутатлари Кенгаши олдида ҳисобдордир.</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Халқ депутатлари Кенгаши ва ҳоким вилоят, туман ва шаҳар учун умумий бўлган ижтимоий-иқтисодий ривожланиш вазифалари амалга оширилишини, жойларда қонунлар, Ўзбекистон Республикаси Олий Мажлиси палаталарининг қарорлари, Ўзбекистон Республикаси Президенти ва Вазирлар Маҳкамаси қабул қилган ҳужжатлар, юқори турувчи халқ депутатлари Кенгашлари ва ҳокимлар қарорларининг ижросини, Ўзбекистон Республикаси давлат ҳокимияти ва бошқаруви органлари билан фуқароларнинг ўзини ўзи бошқариш органлари ўртасидаги алоқаларни, аҳолини вилоят, туман ва шаҳарни бошқаришга жалб этишни таъминлайди.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Маҳаллий ҳокимият вакиллик органлари ва ҳокимлар Ўзбекистон Республикаси Давлат герби тасвири туширилган муҳрга эга бўладилар.</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b/>
          <w:bCs/>
          <w:color w:val="333333"/>
          <w:sz w:val="21"/>
          <w:szCs w:val="21"/>
          <w:lang w:eastAsia="ru-RU"/>
        </w:rPr>
        <w:t>2-модда. Маҳаллий вакиллик ва ижроия ҳокимияти бошлиғини лавозимига тайинлаш ва лавозимдан озод этиш</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Вилоят ҳокими, Тошкент шаҳар ҳокими Ўзбекистон Республикаси Президенти томонидан лавозимга тайинланади ва лавозимдан озод этилади ҳамда халқ депутатлари тегишли вилоят, Тошкент шаҳар Кенгаши томонидан тасдиқланади. Туман, шаҳар ҳокими вилоят ҳокими томонидан лавозимга тайинланади ва лавозимдан озод этилади ҳамда тегишли халқ депутатлари Кенгаши томонидан тасдиқланади.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Вилоят, туман, шаҳар ҳокими тегишли халқ депутатлари Кенгаши депутатлари орасидан тайинланади ҳамда тасдиқланади.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Шаҳардаги туман, туманга бўйсунувчи шаҳар ҳокими тегишли шаҳар, туман ҳокими томонидан лавозимга тайинланади ва лавозимдан озод этилади ҳамда халқ депутатлари тегишли туман, шаҳар кенгаши томонидан тасдиқланади.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Вилоят ҳокими Ўзбекистон Республикаси Вазирлар Маҳкамаси билан келишилган ҳолда шаҳар ҳокимини туман (шаҳарлар таркибига кирувчи туманлардан ташқари) ҳокимига бўйсундириш ва ягона бошқарув органлари тузиш ваколатига эга. Бу хусусдаги қарор кейинчалик халқ депутатлари вилояти Кенгаши томонидан тасдиқланади.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Халқ депутатлари Кенгашларининг ва ҳокимларнинг ваколат муддати - беш йил.</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b/>
          <w:bCs/>
          <w:color w:val="333333"/>
          <w:sz w:val="21"/>
          <w:szCs w:val="21"/>
          <w:lang w:eastAsia="ru-RU"/>
        </w:rPr>
        <w:t>3-модда. Ўзбекистон Республикасининг маҳаллий давлат ҳокимияти тўғрисидаги қонунлари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lastRenderedPageBreak/>
        <w:t>Маҳаллий давлат ҳокимияти органларининг фаолияти Ўзбекистон Республикасининг Конституцияси, ушбу қонун ва Ўзбекистон Республикасининг бошқа қонун ҳужжатлари билан тартибга солинади.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Қорақалпоғистон Республикасида халқ депутатлари туман, шаҳар Кенгашлари ва тегишли ҳокимларнинг фаолияти Ўзбекистон Республикасининг Конституцияси, ушбу қонун ва Қорақалпоғистон Республикасининг қонунлари билан тартибга солинади.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b/>
          <w:bCs/>
          <w:color w:val="333333"/>
          <w:sz w:val="21"/>
          <w:szCs w:val="21"/>
          <w:lang w:eastAsia="ru-RU"/>
        </w:rPr>
        <w:t>4-модда. Ҳокимият вакиллик органлари ва ҳокимларнинг ўзини ўзи бошқариш органлари билан ўзаро муносабатлари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Халқ депутатлари вилоят, туман, шаҳар Кенгаши ва вилоят, туман, шаҳар ҳокими тегишли ҳудудда ўзини ўзи бошқаришни ривожлантиришга кўмаклашадилар, ўзини ўзи бошқариш органларининг фаолиятини йўналтириб турадилар.</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b/>
          <w:bCs/>
          <w:color w:val="333333"/>
          <w:sz w:val="21"/>
          <w:szCs w:val="21"/>
          <w:lang w:eastAsia="ru-RU"/>
        </w:rPr>
        <w:t>5-модда. Халқ депутатлари Кенгашлари ва ҳокимларнинг Ўзбекистон Республикаси бошқа маъмурий-ҳудудий тузилмалари давлат ҳокимияти ва бошқаруви органлари билан ўзаро муносабатлари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Халқ депутатлари вилоят, туман, шаҳар Кенгаши ва вилоят, туман, шаҳар ҳокими берилган ваколатлари доирасида умум манфаатни ифодаловчи тадбирлар ўтказиш, қўшимча корхоналар, хўжалик ташкилотлари тузиш учун, турли тармоқлар ва бошқарув соҳаларида фаолиятларни уйғунлаштириш мақсадида Қорақалпоғистон Республикасининг, Ўзбекистон Республикаси бошқа вилоятлари, шаҳарлари ва туманларининг давлат ҳокимияти ва бошқаруви органлари билан шартномалар асосида ўзаро муносабатлар ўрнатишга ҳақлидирлар.</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b/>
          <w:bCs/>
          <w:color w:val="333333"/>
          <w:sz w:val="21"/>
          <w:szCs w:val="21"/>
          <w:lang w:eastAsia="ru-RU"/>
        </w:rPr>
        <w:t>6-модда. Халқ депутатлари Кенгаши ва ҳоким қабул қиладиган ҳужжатлар</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Халқ депутатлари вилоят, туман, шаҳар Кенгаши қарорлар қабул қилади.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Вилоят, туман, шаҳар ҳокими қарорлар қабул қилади ва фармойишлар чиқаради.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Халқ депутатлари Кенгаши ва ҳоким қабул қилган ҳамда чиқарган ҳужжатлар имзоланган вақтдан бошлаб кучга киради, башарти ана шу ҳужжатларда ўзга тартиб белгиланмаган бўлса.</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Халқ депутатлари Кенгаши ва ҳоким ўз ваколатлари доирасида қабул қилган ҳужжатлар вилоят, туман, шаҳар ҳудудида жойлашган барча корхоналар, муассасалар, ташкилотлар, мансабдор шахслар ва фуқаролар томонидан ижро этилиши мажбурийдир.</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Times New Roman" w:eastAsia="Times New Roman" w:hAnsi="Times New Roman" w:cs="Times New Roman"/>
          <w:color w:val="333333"/>
          <w:sz w:val="24"/>
          <w:szCs w:val="24"/>
          <w:lang w:eastAsia="ru-RU"/>
        </w:rPr>
        <w:t> </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b/>
          <w:bCs/>
          <w:color w:val="333333"/>
          <w:sz w:val="21"/>
          <w:szCs w:val="21"/>
          <w:lang w:eastAsia="ru-RU"/>
        </w:rPr>
        <w:t>II Боб. Маҳаллий давлат ҳокимияти фаолиятининг иқтисодий асоси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b/>
          <w:bCs/>
          <w:color w:val="333333"/>
          <w:sz w:val="21"/>
          <w:szCs w:val="21"/>
          <w:lang w:eastAsia="ru-RU"/>
        </w:rPr>
        <w:t>7-модда. Маҳаллий давлат ҳокимияти фаолиятининг иқтисодий асосини ташкил этувчи мулк шакллари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Халқ депутатлари вилоят, туман, шаҳар Кенгаши ва вилоят, туман, шаҳар ҳокими фаолиятининг иқтисодий асосини маъмурий-ҳудудий тузилмаларнинг давлат мулки (коммунал мулк) ҳамда вилоят, туман ва шаҳарда мавжуд бўлиб, иқтисодий ва ижтимоий ривожланишга хизмат қилувчи бошқа мулк ташкил этади.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Халқ депутатлари вилоят, туман, шаҳар Кенгаши ва вилоят, туман, шаҳар ҳокими мутлоқ Ўзбекистон Республикаси мулкида бўлган давлат мулки объектларига нисбатан ишлаб чиқариш ва ижтимоий объектларни самарали жойлаштириш, табиий ва меҳнат ресурсларидан оқилона фойдаланиш, атроф-муҳитни муҳофаза этиш, аҳолини ижтимоий ҳимоя қилиш соҳасида назоратни амалга оширадилар.</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Вилоят, туман, шаҳар мулкини, шунингдек вилоят, туман ва шаҳарга хўжалик юритиш учун берилган давлат мулки объектларини бошқариш тартиби ушбу қонун, Ўзбекистон Республикасининг бошқа қонун ҳужжатлари билан йўлга солинади.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 xml:space="preserve">Халқ депутатлари вилоят, туман, шаҳар Кенгаши, вилоят, туман, шаҳар ҳокими ўзлари идора қилаётган ҳудуддаги мулкчиликнинг турли шаклига асосланган корхоналар учун Ўзбекистон </w:t>
      </w:r>
      <w:r w:rsidRPr="00555DF9">
        <w:rPr>
          <w:rFonts w:ascii="Arial" w:eastAsia="Times New Roman" w:hAnsi="Arial" w:cs="Arial"/>
          <w:color w:val="333333"/>
          <w:sz w:val="21"/>
          <w:szCs w:val="21"/>
          <w:lang w:eastAsia="ru-RU"/>
        </w:rPr>
        <w:lastRenderedPageBreak/>
        <w:t>Республикасининг қонунларида назарда тутилмаган, тадбиркорлик ва хўжалик фаолиятини эркин юритишга тўсиқинлик қиладиган чекловларни жорий этишга ҳақли эмаслар.</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b/>
          <w:bCs/>
          <w:color w:val="333333"/>
          <w:sz w:val="21"/>
          <w:szCs w:val="21"/>
          <w:lang w:eastAsia="ru-RU"/>
        </w:rPr>
        <w:t>8-модда. Вилоят, туман, шаҳар мулки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Халқ депутатлари вилоят, туман, шаҳар Кенгаши давлат мулкини чегаралаш натижасида ўзига берилган ёки қонунларга мувофиқ ўзи сотиб олган объектларга нисбатан мулкдор ваколатларини тўлиқ амалга оширади.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Халқ депутатлари вилоят, туман, шаҳар Кенгашининг мол-мулки, бюджет маблағлари, бюджетдан ташқари фондларнинг ва аниқ мақсадга қаратилган фондларнинг маблағлари вилоят, туман, шаҳар мулкидир. Вилоят, туман, шаҳар аҳамиятига эга бўлган муҳандислик инфраструктураси объектлари ва бошқа объектлар, корхоналар ва бирлашмалар, халқ таълими, соғлиқни сақлаш, ижтимоий таъминот, фан ва маданият муассасалари, вилоят, туман, шаҳар маблағи ҳисобидан ташкил этилган ёки сотиб олинган, шунингдек улушбай асосларда ташкил этилган ёки сотиб олинган ёхуд халқ депутатлари вилоят, туман, шаҳар Кенгашига бошқа манбалардан бепул берилган қимматли қоғозлар ва молия активлари вилоят, туман, шаҳар мулки бўлиши мумкин.</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b/>
          <w:bCs/>
          <w:color w:val="333333"/>
          <w:sz w:val="21"/>
          <w:szCs w:val="21"/>
          <w:lang w:eastAsia="ru-RU"/>
        </w:rPr>
        <w:t>9-модда. Вилоят, туман, шаҳар мулки объектларини бошқариш</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Халқ депутатлари Кенгаши, ҳоким вилоят, туман, шаҳар мулки объектларини Ўзбекистон Республикасининг қонунларида белгиланган доирада бошқаради.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Халқ депутатлари вилоят, туман, шаҳар Кенгаши ҳамда вилоят, туман, шаҳар ҳокими тегишли вилоят, туман, шаҳар мулкида бўлган объектларни Ўзбекистон Республикаси қонунларида назарда тутилган тартибда ва доирада вақтинча ёки доимий эгалик қилиш ва фойдаланиш учун беришга ҳақлидир.</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b/>
          <w:bCs/>
          <w:color w:val="333333"/>
          <w:sz w:val="21"/>
          <w:szCs w:val="21"/>
          <w:lang w:eastAsia="ru-RU"/>
        </w:rPr>
        <w:t>10-модда. Маҳаллий давлат ҳокимияти органларининг ер муносабатларини тартибга солиши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Вилоят, туман, шаҳар ҳокими корхоналар, муассасалар, ташкилотлар, деҳқон хўжаликлари ва фуқароларга эгалик қилиш, фойдаланиш учун ва ижарага ер беришга, бу субъектларнинг ерга эгалик қилиш ва ердан фойдаланиш ҳуқуқини тўхтатиб қўйишга, шунингдек ерларни олиб қўйишга ҳақли бўлиб, қабул қилинган бу хусусдаги қарорлар халқ депутатлари тегишли Кенгаши томонидан тасдиқланади.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Халқ депутатлари Кенгаши, ҳоким Ўзбекистон Республикаси қонунларига мувофиқ ер муносабатларига доир бошқа масалаларни ҳал қиладилар.</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b/>
          <w:bCs/>
          <w:color w:val="333333"/>
          <w:sz w:val="21"/>
          <w:szCs w:val="21"/>
          <w:lang w:eastAsia="ru-RU"/>
        </w:rPr>
        <w:t>III Боб. Маҳаллий давлат ҳокимияти фаолиятининг молиявий асоси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b/>
          <w:bCs/>
          <w:color w:val="333333"/>
          <w:sz w:val="21"/>
          <w:szCs w:val="21"/>
          <w:lang w:eastAsia="ru-RU"/>
        </w:rPr>
        <w:t>11-модда. Вилоят, туман, шаҳарнинг молиявий ресурслари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Вилоят, туман, шаҳарнинг молиявий ресурсларини бюджет маблағлари, бюджетдан ташқари фондлар, аниқ мақсадга қаратилган фондлар, кредит ресурслари, шунингдек республика (вилоят, Тошкент шаҳри) бюджетидан ажратилган субвенциялар ва дотациялар ташкил этади.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Вилоят, туман, шаҳарнинг молиявий ресурслари ижтимоий-иқтисодий ривожлантириш юзасидан биргаликдаги дастурларни, шу жумладан ҳудудлараро дастурларни пул билан таъминлаш учун бошқа вилоятлар, туманлар, шунингдек корхоналар, муассасалар, ташкилотлар, жамоат бирлашмалари ва фуқароларнинг молия ресурслари билан шартнома асосида бирлаштирилиши мумкин.</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b/>
          <w:bCs/>
          <w:color w:val="333333"/>
          <w:sz w:val="21"/>
          <w:szCs w:val="21"/>
          <w:lang w:eastAsia="ru-RU"/>
        </w:rPr>
        <w:t>12-модда. Халқ депутатлари Кенгаши ва ҳокимнинг бюджетга доир ҳуқуқлари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Халқ депутатлари вилоят, туман, шаҳар Кенгаши вилоят, туман, шаҳар бюджети ва унинг ижросига доир ҳисоботларни тасдиқлайди.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Вилоят, туман, шаҳар бюджети лойиҳаларини тайёрлаш, унинг ижросини ҳоким амалга оширади. Бюджет лойиҳаси ҳоким томонидан даромадлар манбаи ва харажатлар йўналишлари кўрсатилган ҳолда тақдим этилади.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Ижроия органларини пул билан таъминлаш бюджетда назарда тутилган миқдорларда амалга оширилади.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lastRenderedPageBreak/>
        <w:t>Халқ депутатлари туман, шаҳар Кенгашлари тегишинча туманга бўйсунувчи шаҳар ҳамда шаҳардаги туман бюджетини ва унинг ижросига доир ҳисоботларни ҳам тасдиқлайдилар.</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b/>
          <w:bCs/>
          <w:color w:val="333333"/>
          <w:sz w:val="21"/>
          <w:szCs w:val="21"/>
          <w:lang w:eastAsia="ru-RU"/>
        </w:rPr>
        <w:t>13-модда. Вилоят, туман, шаҳар бюджетининг даромадлари ва сарф-харажатлари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Вилоят, туман, шаҳар бюджети даромадларига:</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 Ўзбекистон Республикаси қонунларига мувофиқ олинадиган солиқлар ва йиғимлар;</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 вилоят, туман ва шаҳарга қарашли мол-мулкни ижарага бериш ёки сотишдан келадиган тушумлар;</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 қонунларда назарда тутилган ҳолларда вилоят, туман, шаҳар мулки ҳисобланган корхоналар, муассасалар ва ташкилотларнинг текшириш вақтида аниқланган яшириб қолинган ёки камайтириб кўрсатилган даромадларининг муайян қисми;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 Ўзбекистон Республикасининг қонунларига мувофиқ бошқа тушумлар киритилади.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b/>
          <w:bCs/>
          <w:color w:val="333333"/>
          <w:sz w:val="21"/>
          <w:szCs w:val="21"/>
          <w:lang w:eastAsia="ru-RU"/>
        </w:rPr>
        <w:t>14-модда. Маҳаллий ҳокимият органларининг вилоят, туман, шаҳар бюджетидан ташқари фондлари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Халқ депутатлари вилоят, туман, шаҳар Кенгаши: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 фуқаролар, мулкчилик шаклидан қатъи назар, корхоналар, муассасалар ва ташкилотларнинг ихтиёрий бадаллари ва хайрияларидан;</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 Ўзбекистон Республикаси қонунларига мувофиқ ундириладиган айрим турдаги жарималардан;</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 бюджетдан ташқари ўзга маблағлардан таркиб топадиган бюджетдан ташқари фондлар ҳосил қилиши мумкин.</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Бюджетдан ташқари фондларнинг маблағлари банкдаги махсус счётларда туради, уларни олиб қўйиш мумкин эмас, улар тегишли халқ депутатлари Кенгаши ва ҳокимнинг қарорига биноан сарфланади.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b/>
          <w:bCs/>
          <w:color w:val="333333"/>
          <w:sz w:val="21"/>
          <w:szCs w:val="21"/>
          <w:lang w:eastAsia="ru-RU"/>
        </w:rPr>
        <w:t>15-модда. Вилоят, Тошкент шаҳар валюта фондлари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Халқ депутатлари вилоят, Тошкент шаҳар Кенгаши Ўзбекистон Республикасининг қонунларига мувофиқ вилоят, шаҳар валюта фонди ташкил этиш ва улардан халқ депутатлари Кенгашининг қарорларига биноан фойдаланишга ҳақлидир.</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Times New Roman" w:eastAsia="Times New Roman" w:hAnsi="Times New Roman" w:cs="Times New Roman"/>
          <w:color w:val="333333"/>
          <w:sz w:val="24"/>
          <w:szCs w:val="24"/>
          <w:lang w:eastAsia="ru-RU"/>
        </w:rPr>
        <w:t> </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b/>
          <w:bCs/>
          <w:color w:val="333333"/>
          <w:sz w:val="21"/>
          <w:szCs w:val="21"/>
          <w:lang w:eastAsia="ru-RU"/>
        </w:rPr>
        <w:t>IV Боб. Маҳаллий давлат ҳокимияти вакиллик органларининг структураси ва улар фаолиятининг ташкилий асослари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b/>
          <w:bCs/>
          <w:color w:val="333333"/>
          <w:sz w:val="21"/>
          <w:szCs w:val="21"/>
          <w:lang w:eastAsia="ru-RU"/>
        </w:rPr>
        <w:t>16-модда. Халқ депутатлари Кенгашини сайлаш</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Халқ депутатлари вилоят, туман, шаҳар Кенгаши Ўзбекистон Республикаси қонунига мувофиқ вилоят, туман, шаҳар аҳолиси томонидан сайланадиган халқ депутатларидан иборат бўлади.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b/>
          <w:bCs/>
          <w:color w:val="333333"/>
          <w:sz w:val="21"/>
          <w:szCs w:val="21"/>
          <w:lang w:eastAsia="ru-RU"/>
        </w:rPr>
        <w:t>17-модда. Халқ депутатлари Кенгашининг сессиялари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Халқ депутатлари вилоят, туман, шаҳар Кенгашининг асосий иш шакли сессиядир. Халқ депутатлари вилоят, туман, шаҳар Кенгашининг сессиялари тегишли ҳоким, ҳоким йўқлигида эса унинг ўринбосарларидан бири томонидан заруратга қараб, бироқ, йилига камида икки марта чақирилади. Сессия, шунингдек халқ депутатлари тегишли Кенгаши депутатлари камида учдан икки қисмининг ташаббусига биноан ҳам чақирилиши мумкин. Кенгаш сессиясини чақириш тўғрисидаги қарордан депутатлар сессия очилишидан камида етти кун олдин хабардор қилинади.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Янги сайланган халқ депутатлари вилоят, туман, шаҳар Кенгашининг биринчи сессияси ҳоким томонидан сайловдан кейин кечи билан уч ҳафталик муддат ичида чақирилади ва у кекса депутатлардан бири томонидан очилади. Халқ депутатлари Кенгаши сессияларида ҳоким, у йўқлигида эса Кенгашнинг қарорига ёки ҳокимнинг топшириғига биноан мазкур Кенгашнинг депутатларидан бири раислик қилади.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lastRenderedPageBreak/>
        <w:t>Халқ депутатлари Кенгашининг ҳар бир сессиясини ўтказиш даврида депутатлар орасидан сессия котиби ёки котибияти сайланади.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Халқ депутатлари Кенгашининг сессияси, башарти унда жами депутатларнинг камида учдан икки қисми иштирок этса, ваколатли ҳисобланади.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Халқ депутатлари вилоят, туман, шаҳар Кенгаши сессиясида муҳокама қилинаётган масалалар бўйича очиқ ёки яширин овоз бериш орқали, депутатлар умумий сонининг кўпчилик овози билан қарор қабул қилинади.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b/>
          <w:bCs/>
          <w:color w:val="333333"/>
          <w:sz w:val="21"/>
          <w:szCs w:val="21"/>
          <w:lang w:eastAsia="ru-RU"/>
        </w:rPr>
        <w:t>18-модда. Халқ депутатлари Кенгашининг Иш тартиби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Халқ депутатлари Кенгаши сессияларини чақириш ва ўтказиш, сессия муҳокамасига масалалар киритиш ва уларни қараб чиқиш, халқ депутатлари Кенгаши органларини ташкил этиш ва сайлаш, уларнинг фаолиятига доир ҳисоботларни тинглаш, депутатлар сўровларини, қарор лойиҳаларини қараб чиқиш, овоз бериш, қарорларни эълон қилиш, сессияга таклиф этиладиган шахслар сонини аниқлаш тартиби, шунингдек депутатларнинг масъулияти ва сессия ишини ташкил этишга доир бошқа масалалар халқ депутатлари Кенгашининг Иш тартибига мувофиқ белгиланади.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b/>
          <w:bCs/>
          <w:color w:val="333333"/>
          <w:sz w:val="21"/>
          <w:szCs w:val="21"/>
          <w:lang w:eastAsia="ru-RU"/>
        </w:rPr>
        <w:t>19-модда. Халқ депутатлари Кенгашининг доимий комиссиялари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Сессия муҳокамасига киритиладиган масалаларни дастлабки тарзда қараб чиқиш ва тайёрлаш, халқ депутатлари Кенгаши қарорларини ва Ўзбекистон Республикасининг қонун ҳужжатларини рўёбга чиқариш учун кўмаклашиш, ваколатлари доирасида назорат ўрнатиш мақсадида халқ депутатлари Кенгаши ўз ваколати муддатига доимий ва муваққат комиссиялар тузади. Комиссиялар тўғрисидаги Низом тегишли халқ депутатлари Кенгаши томонидан тасдиқланади.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b/>
          <w:bCs/>
          <w:color w:val="333333"/>
          <w:sz w:val="21"/>
          <w:szCs w:val="21"/>
          <w:lang w:eastAsia="ru-RU"/>
        </w:rPr>
        <w:t>20-модда. Халқ депутатлари Кенгаши фаолиятини ташкилий, техникавий ва бошқа жиҳатлардан таъминлаш</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Халқ депутатлари вилоят, туман, шаҳар Кенгаши фаолиятига ташкилий, техникавий ва бошқа жиҳатлардан хизмат кўрсатиш тегишли ҳокимлик аппарати томонидан таъминланади.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Times New Roman" w:eastAsia="Times New Roman" w:hAnsi="Times New Roman" w:cs="Times New Roman"/>
          <w:color w:val="333333"/>
          <w:sz w:val="24"/>
          <w:szCs w:val="24"/>
          <w:lang w:eastAsia="ru-RU"/>
        </w:rPr>
        <w:t> </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b/>
          <w:bCs/>
          <w:color w:val="333333"/>
          <w:sz w:val="21"/>
          <w:szCs w:val="21"/>
          <w:lang w:eastAsia="ru-RU"/>
        </w:rPr>
        <w:t>V Боб. Маҳаллий ижроия ҳокимияти органлари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b/>
          <w:bCs/>
          <w:color w:val="333333"/>
          <w:sz w:val="21"/>
          <w:szCs w:val="21"/>
          <w:lang w:eastAsia="ru-RU"/>
        </w:rPr>
        <w:t>21-модда. Маҳаллий ижроия ҳокимиятнинг раҳбарияти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Вилоят, туман, шаҳар ижроия ҳокимиятига ҳоким бошчилик қилади. Ҳоким Ўзбекистон Республикаси Вазирлар Маҳкамаси белгилайдиган миқдорда биринчи ўринбосар ва ўринбосарларга эга бўлади.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Ҳоким ўринбосарлари қоида тариқасида тегишли халқ депутатлари Кенгашининг депутатлари орасидан тайинланадилар ва тасдиқланадилар.</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Вилоят ва Тошкент шаҳар ҳокимининг биринчи ўринбосари ҳамда ўринбосарлари ҳоким томонидан Ўзбекистон Республикасининг Президенти билан келишилган ҳолда лавозимга тайинланади ва лавозимдан озод этилади, бу хусусда қабул қилинган қарор тегишли халқ депутатлари Кенгашининг тасдиғига киритилади. Туман, шаҳар ҳокимининг ўринбосарлари тегишли ҳоким томонидан юқори турувчи ҳоким билан келишилган ҳолда лавозимга тайинланади ва лавозимдан озод этилади, бу хусусда қабул қилинган қарор туман, шаҳар халқ депутатлари Кенгашининг тасдиғига киритилади.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Шаҳардаги туман, туманга бўйсунувчи шаҳар ҳокимининг ўринбосарлари тегишли ҳоким томонидан юқори турувчи ҳоким билан келишилган ҳолда лавозимга тайинланади ва лавозимдан озод этилади.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Ҳокимнинг ўринбосарлари ҳоким томонидан белгиланган вазифалар тақсимотига мувофиқ иш бажарадилар. Ҳоким йўқлигида ёки у зиммасидаги вазифаларни бажариш имкониятига эга бўлмаган тақдирда унинг ваколатларини биринчи ўринбосар ёки ҳокимнинг топшириғига биноан унинг ўринбосарларидан бири бажаради.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lastRenderedPageBreak/>
        <w:t>Ҳоким, унинг ўринбосарлари, ҳокимликнинг бошқа ходимлари ва маҳаллий давлат ҳокимияти органларининг мансабдор шахслари бошқа ҳақ тўланадиган лавозимни эгаллашлари мумкин эмас.</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b/>
          <w:bCs/>
          <w:color w:val="333333"/>
          <w:sz w:val="21"/>
          <w:szCs w:val="21"/>
          <w:lang w:eastAsia="ru-RU"/>
        </w:rPr>
        <w:t>22-модда. Маҳаллий ижроия ҳокимияти органларининг структура ва штатлари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Маҳаллий ижроия ҳокимияти органлари (ҳокимликлар) бошқармалар, бўлимлар ва бошқа бўлинмалардан иборат бўлиб, уларнинг структураси, уларни ташкил этиш тартиби ва фаолияти Ўзбекистон Республикаси Вазирлар Маҳкамаси тасдиқлайдиган тегишли низомлар билан белгиланади.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Вилоятлар ва Тошкент шаҳар ижроия ҳокимияти органларининг структураси ва штатлари ҳоким томонидан Ўзбекистон Республикаси Вазирлар Маҳкамаси билан келишилган ҳолда тегишли халқ депутатлари Кенгаши тасдиқлаган бюджет доирасида белгиланади ва ўзгартирилади.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Туман, шаҳар ижроия ҳокимияти органларининг структураси ва штатлари ҳоким томонидан юқори турувчи ҳоким билан келишилган ҳолда тегишли халқ депутатлари Кенгаши тасдиқлаган бюджет доирасида белгиланади ва ўзгартирилади.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Вилоят, туман, шаҳар ҳокимликлари аппаратининг стуктураси ва штатлари вилоят, туман, шаҳар халқ депутатлари Кенгаши тасдиқлаган бюджет доирасида белгиланади ва ўзгартирилади.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Вилоят ва Тошкент шаҳар ҳокимлиги аппаратининг намунавий структураси ва штатлари Ўзбекистон Республикаси Вазирлар Маҳкамаси томонидан, туман ва шаҳар ҳокимлиги аппаратининг намунавий структураси ва штатлари эса юқори турувчи ҳоким томонидан белгилаб қўйилади. Қорақалпоғистон Республикасида туман ва шаҳар ҳокимлиги аппаратининг намунавий структураси ва штатлари Қорақалпоғистон Республикаси Вазирлар Кенгаши томонидан белгилаб қўйилади.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b/>
          <w:bCs/>
          <w:color w:val="333333"/>
          <w:sz w:val="21"/>
          <w:szCs w:val="21"/>
          <w:lang w:eastAsia="ru-RU"/>
        </w:rPr>
        <w:t>23-модда. Маҳаллий ижроия ҳокимияти органлари структура бўлинмаларининг раҳбарларини лавозимга тайинлаш ва лавозимдан озод этиш</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Башарти, қонунларда лавозимга тайинлаш ва лавозимдан озод қилишнинг ўзга тартиби белгиланмаган бўлса, ижроия ҳокимияти структура бўлинмаларининг раҳбарлари давлат бошқарувининг юқори органлари билан келишилган ҳолда тегишли ҳокимнинг тақдимига биноан - халқ депутатлари Кенгаши томонидан сессиялар оралиғидаги даврда эса - ҳоким томонидан лавозимга тайинланадилар ва лавозимдан озод этиладилар, бу хусусда қабул қилинган қарор халқ депутатлари Кенгашининг тасдиғига киритилади.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Башарти, қонунларда лавозимга тайинлаш ва лавозимдан озод қилишнинг ўзга тартиби белгиланмаган бўлса, шаҳардаги туман ёки туманга бўйсунадиган шаҳар ижроия ҳокимияти структура бўлинмаларининг раҳбарлари давлат бошқарувининг юқори органлари билан келишилган ҳолда тегишли ҳоким томонидан лавозимга тайинланадилар ва лавозимдан озод этиладилар.</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Times New Roman" w:eastAsia="Times New Roman" w:hAnsi="Times New Roman" w:cs="Times New Roman"/>
          <w:color w:val="333333"/>
          <w:sz w:val="24"/>
          <w:szCs w:val="24"/>
          <w:lang w:eastAsia="ru-RU"/>
        </w:rPr>
        <w:t> </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b/>
          <w:bCs/>
          <w:color w:val="333333"/>
          <w:sz w:val="21"/>
          <w:szCs w:val="21"/>
          <w:lang w:eastAsia="ru-RU"/>
        </w:rPr>
        <w:t>VI Боб. Халқ депутатлари кенгашлари ва ҳокимларнинг ваколатлари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b/>
          <w:bCs/>
          <w:color w:val="333333"/>
          <w:sz w:val="21"/>
          <w:szCs w:val="21"/>
          <w:lang w:eastAsia="ru-RU"/>
        </w:rPr>
        <w:t>24-модда. Халқ депутатлари Кенгашининг ваколатлари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Халқ депутатлари вилоят, туман, шаҳар Кенгашининг асосий ваколатларига:</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ҳокимнинг тақдимига биноан маҳаллий бюджет ва унинг ижросига доир ҳисоботни, ҳудудни ривожлантиришнинг истиқболга мўлжалланган дастурларини, туман, шаҳарнинг бош режаси ва уни қуриш қоидаларини тасдиқлаш;</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амалдаги қонунларга мувофиқ маҳаллий солиқлар, йиғимлар, бож миқдорини белгилаш, маҳаллий бюджетга тушадиган маҳаллий солиқлар, йиғимлар ва тўловлар бўйича имтиёзлар бериш;</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ҳокимни ва унинг ўринбосарларини лавозимга тасдиқлаш, ҳокимни ва унинг ўринбосарларини лавозимдан озод этиш, уларнинг фаолиятига доир ҳисоботларини тинглаш;</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lastRenderedPageBreak/>
        <w:t>ушбу қонунда назарда тутилган ҳолларда ҳоким қарорларини тасдиқлаш;</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халқ депутатлари Кенгашининг Иш тартибини, халқ депутатлари Кенгаши доимий ва бошқа комиссиялари тўғрисидаги низомларни тасдиқлаш, уларга ўзгартишлар ва қўшимчалар киритиш;</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халқ депутатлари Кенгашининг доимий ва муваққат комиссияларини, бошқа органларини тузиш, сайлаш ва тугатиш, уларнинг таркибини ўзгартириш, улар ишига доир ҳисоботларни тинглаш;</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қонунларда белгиланган ҳолларда ва тартибда халқ депутатларининг ваколатларини эътироф этиш ва муддатидан олдин тўхтатиш, уларни жавобгарликка тортиш учун розилик бериш;</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ижроия ҳокимияти бўлимлари, бошқармалари, бошқа структуравий бўлинмаларининг ҳисоботларини тинглаш;</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халқ депутатларининг сўровларини қараб чиқиш ва улар юзасидан қарорлар қабул қилиш;</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ҳокимнинг ва қуйи Кенгашнинг Ўзбекистон Республикаси қонунларига мос келмайдиган қарорларини бекор қилиш;</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ҳокимнинг тақдимига биноан ҳокимлик структурасини, унинг ходимлари штатлари ва иш ҳақи фондини тасдиқлаш киради.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Халқ депутатлари вилоят, туман ва шаҳар Кенгашлари фуқароларнинг ҳуқуқлари ва қонуний манфаатларига, ижтимоий-иқтисодий ривожланишни таъминлашга, атроф-муҳитни муҳофаза қилишга доир ўз ваколатларига берилган масалаларни, ташкилий масалалар ва Ўзбекистон Республикасининг қонунларига мувофиқ назорат этишга доир бошқа масалаларни ҳал этади.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b/>
          <w:bCs/>
          <w:color w:val="333333"/>
          <w:sz w:val="21"/>
          <w:szCs w:val="21"/>
          <w:lang w:eastAsia="ru-RU"/>
        </w:rPr>
        <w:t>25-модда. Ҳокимнинг ваколатлари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Вилоят, туман ва шаҳар ҳокими: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қонунларнинг ҳамда Ўзбекистон Республикаси Олий Мажлиси палаталари, Ўзбекистон Республикаси Президенти, Вазирлар Маҳкамаси ҳужжатларининг, юқори турувчи органлар ва тегишли халқ депутатлари Кенгаши қарорларининг ижросини ташкил этади;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жамоат тартибига риоя этилиши ва жиноятчиликка қарши кураш, фуқароларнинг хавфсизлигини таъминлаш, уларнинг ҳуқуқларини ҳимоя қилиш ва саломатлигини муҳофаза этиш билан боғлиқ чора-тадбирлар кўради, табиий офатлар, эпидемиялар ва бошқа фавқулодда ҳолларда тегишли ишларни ташкил этади;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вилоят, туман ва шаҳарни иқтисодий ва ижтимоий ривожлантиришнинг асосий йўналишларини, вилоят, туман, шаҳар бюджетининг асосий кўрсаткичларини ва уларнинг ижросига доир ҳисоботларни халқ депутатлари Кенгашининг тасдиғига тақдим этади;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ўз ўринбосарлари ва ижроия ҳокимияти структура бўлинмаларининг раҳбарларини лавозимга тайинлаш ва лавозимдан озод этиш тўғрисидаги қарорларни халқ депутатлари Кенгаши тасдиғига тақдим этади;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ҳокимлик девони бўлинмалари раҳбарларини лавозимга тайинлайди ва лавозимдан озод қилади;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қуйи турувчи ҳокимларнинг қарорларини, башарти улар Ўзбекистон Республикасининг Конституциясига, қонунларига ва Ўзбекистон Республикаси Олий Мажлиси палаталари, Ўзбекистон Республикаси Президенти, Вазирлар Маҳкамаси ҳужжатларига, шунингдек юқори турувчи халқ депутатлари Кенгаши ва ҳокимнинг қарорларига зид бўлса, бекор қилади ва халқ депутатлари Кенгашига қуйи турувчи халқ депутатлари Кенгашларининг ҳужжатларини бекор қилиш тўғрисида тақдимнома киритади;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раҳбарлари тегишли халқ депутатлари Кенгашлари томонидан лавозимга тайинланадиган ва лавозимдан озод этиладиган ижроия ҳокимияти структура бўлинмаларининг ишини назорат қилади;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халқ депутатлари Кенгаши ва ҳоким қабул қилган ва чиқарган ҳужжатларни бажармаганликлари учун мансабдор шахсларни интизомий жавобгарликка тортиш тўғрисида қонунда белгиланган тартибда тақдимнома киритади;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lastRenderedPageBreak/>
        <w:t>давлат мукофотлари билан тақдирлашга доир илтимосномаларни қараб чиқади ва таклифлар киритади;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республика ва хорижда вилоят, туман ҳамда шаҳарнинг расмий вакили сифатида иш кўради;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аҳолини қабул қилишни ташкил этади, фуқароларнинг шикоятлари, аризалари ва таклифларини қараб чиқади.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Ҳоким режалаштириш, бюджет, молия, ҳисоб-китоб, вилоят, туман, шаҳар мулкини бошқариш, мулкчиликнинг турли шаклига мансуб корхоналар, муассасалар ва ташкилотлар билан ҳамжиҳатлик қилиш, қишлоқ хўжалиги, ер ва бошқа табиий ресурслардан фойдаланиш, табиатни муҳофаза қилиш, қурилиш, транспорт, йўл хўжалиги ва алоқа, аҳолига коммунал, савдо ва ижтимоий-маданий хизмат кўрсатиш, аҳолини ижтимоий муҳофаза қилиш, қонунийлик, ҳуқуқ-тартибот ва хавфсизликни таъминлаш, фуқароларнинг ҳуқуқ ва эркинликларини муҳофаза қилиш соҳасида қонун ҳужжатларида ўз ваколатига берилган бошқа масалаларни ҳам ҳал этади.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Times New Roman" w:eastAsia="Times New Roman" w:hAnsi="Times New Roman" w:cs="Times New Roman"/>
          <w:color w:val="333333"/>
          <w:sz w:val="24"/>
          <w:szCs w:val="24"/>
          <w:lang w:eastAsia="ru-RU"/>
        </w:rPr>
        <w:t> </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b/>
          <w:bCs/>
          <w:color w:val="333333"/>
          <w:sz w:val="21"/>
          <w:szCs w:val="21"/>
          <w:lang w:eastAsia="ru-RU"/>
        </w:rPr>
        <w:t>VII Боб. Халқ депутатлари кенгаши ва ҳокимнинг фаолиятида қонунийликнинг кафолатлари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b/>
          <w:bCs/>
          <w:color w:val="333333"/>
          <w:sz w:val="21"/>
          <w:szCs w:val="21"/>
          <w:lang w:eastAsia="ru-RU"/>
        </w:rPr>
        <w:t>26-модда. Халқ депутатлари Кенгаши ва ҳоким фаолиятининг қонунийлигини назорат қилиш</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Халқ депутатлари вилоят, туман, шаҳар Кенгашининг Ўзбекистон Республикаси Конституцияси ва қонунларига, Ўзбекистон Республикаси Президентининг фармонлари, қарорлари ва фармойишларига зид келадиган қарорлар Ўзбекистон Республикаси Олий Мажлиси томонидан белгиланган тартибда бекор қилинади.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Ҳокимларнинг Ўзбекистон Республикасининг Конституцияси ва қонунларига, Ўзбекистон Республикаси Президентининг фармонлари, қарорлари ва фармойишларига, Ҳукумат ҳужжатларига, шунингдек Ўзбекистон Республикасининг давлат манфаатларига зид келадиган ҳужжатлари Ўзбекистон Республикаси Президенти томонидан, Ўзбекистон Республикаси Вазирлар Маҳкамаси томонидан тўхтатилади ва бекор қилинади.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b/>
          <w:bCs/>
          <w:color w:val="333333"/>
          <w:sz w:val="21"/>
          <w:szCs w:val="21"/>
          <w:lang w:eastAsia="ru-RU"/>
        </w:rPr>
        <w:t>27-модда. Юқори турувчи ҳокимият органлари қарорларининг қуйи органлар учун мажбурийлиги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Юқори турувчи давлат ҳокимияти органлари ўз ваколатлари доирасида қабул қилган қарорлар қуйи органларнинг ижроси учун мажбурийдир.</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b/>
          <w:bCs/>
          <w:color w:val="333333"/>
          <w:sz w:val="21"/>
          <w:szCs w:val="21"/>
          <w:lang w:eastAsia="ru-RU"/>
        </w:rPr>
        <w:t>28-модда. Ҳоким қабул қилган ва чиқарган ҳужжатлар устидан судга шикоят қилиш</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Ҳоким қабул қилган ва чиқарган ҳужжатлар устидан фуқаролар, жамоат бирлашмалари, корхоналар, муассасалар ва ташкилотлар судга шикоят қилишлари мумкин.</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b/>
          <w:bCs/>
          <w:color w:val="333333"/>
          <w:sz w:val="21"/>
          <w:szCs w:val="21"/>
          <w:lang w:eastAsia="ru-RU"/>
        </w:rPr>
        <w:t>29-модда. Ҳокимнинг прокурор протест билдирган қарорлари қайта кўриб чиқилиши мажбурийлиги</w:t>
      </w:r>
    </w:p>
    <w:p w:rsidR="00555DF9" w:rsidRPr="00555DF9" w:rsidRDefault="00555DF9" w:rsidP="00555DF9">
      <w:pPr>
        <w:shd w:val="clear" w:color="auto" w:fill="FFFFFF"/>
        <w:spacing w:after="150" w:line="240" w:lineRule="auto"/>
        <w:rPr>
          <w:rFonts w:ascii="Roboto" w:eastAsia="Times New Roman" w:hAnsi="Roboto" w:cs="Times New Roman"/>
          <w:color w:val="333333"/>
          <w:sz w:val="21"/>
          <w:szCs w:val="21"/>
          <w:lang w:eastAsia="ru-RU"/>
        </w:rPr>
      </w:pPr>
      <w:r w:rsidRPr="00555DF9">
        <w:rPr>
          <w:rFonts w:ascii="Arial" w:eastAsia="Times New Roman" w:hAnsi="Arial" w:cs="Arial"/>
          <w:color w:val="333333"/>
          <w:sz w:val="21"/>
          <w:szCs w:val="21"/>
          <w:lang w:eastAsia="ru-RU"/>
        </w:rPr>
        <w:t>Ҳокимнинг Ўзбекистон Республикасининг Конституцияси ва қонунларига, Ўзбекистон Республикаси Президенти ва Ҳукуматининг ҳужжатларига зид, прокурор протест билдирган қарорлари шу ҳокимнинг ўзи томонидан ёки юқори турувчи ҳоким ёинки Ўзбекистон Республикаси Вазирлар Маҳкамаси, заруратига қараб эса Ўзбекистон Республикаси Президенти томонидан қайта кўриб чиқилади.</w:t>
      </w:r>
    </w:p>
    <w:p w:rsidR="00157AE1" w:rsidRDefault="00157AE1"/>
    <w:sectPr w:rsidR="00157A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OpenSa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E0F"/>
    <w:rsid w:val="00157AE1"/>
    <w:rsid w:val="002E7E0F"/>
    <w:rsid w:val="00555D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55D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555DF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555DF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55DF9"/>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555DF9"/>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55DF9"/>
    <w:rPr>
      <w:rFonts w:ascii="Times New Roman" w:eastAsia="Times New Roman" w:hAnsi="Times New Roman" w:cs="Times New Roman"/>
      <w:b/>
      <w:bCs/>
      <w:sz w:val="24"/>
      <w:szCs w:val="24"/>
      <w:lang w:eastAsia="ru-RU"/>
    </w:rPr>
  </w:style>
  <w:style w:type="character" w:customStyle="1" w:styleId="submitted">
    <w:name w:val="submitted"/>
    <w:basedOn w:val="a0"/>
    <w:rsid w:val="00555DF9"/>
  </w:style>
  <w:style w:type="paragraph" w:styleId="a3">
    <w:name w:val="Normal (Web)"/>
    <w:basedOn w:val="a"/>
    <w:uiPriority w:val="99"/>
    <w:semiHidden/>
    <w:unhideWhenUsed/>
    <w:rsid w:val="00555DF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55DF9"/>
    <w:rPr>
      <w:b/>
      <w:bCs/>
    </w:rPr>
  </w:style>
  <w:style w:type="paragraph" w:customStyle="1" w:styleId="rtecenter">
    <w:name w:val="rtecenter"/>
    <w:basedOn w:val="a"/>
    <w:rsid w:val="00555DF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55D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555DF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555DF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55DF9"/>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555DF9"/>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55DF9"/>
    <w:rPr>
      <w:rFonts w:ascii="Times New Roman" w:eastAsia="Times New Roman" w:hAnsi="Times New Roman" w:cs="Times New Roman"/>
      <w:b/>
      <w:bCs/>
      <w:sz w:val="24"/>
      <w:szCs w:val="24"/>
      <w:lang w:eastAsia="ru-RU"/>
    </w:rPr>
  </w:style>
  <w:style w:type="character" w:customStyle="1" w:styleId="submitted">
    <w:name w:val="submitted"/>
    <w:basedOn w:val="a0"/>
    <w:rsid w:val="00555DF9"/>
  </w:style>
  <w:style w:type="paragraph" w:styleId="a3">
    <w:name w:val="Normal (Web)"/>
    <w:basedOn w:val="a"/>
    <w:uiPriority w:val="99"/>
    <w:semiHidden/>
    <w:unhideWhenUsed/>
    <w:rsid w:val="00555DF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55DF9"/>
    <w:rPr>
      <w:b/>
      <w:bCs/>
    </w:rPr>
  </w:style>
  <w:style w:type="paragraph" w:customStyle="1" w:styleId="rtecenter">
    <w:name w:val="rtecenter"/>
    <w:basedOn w:val="a"/>
    <w:rsid w:val="00555DF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284">
      <w:bodyDiv w:val="1"/>
      <w:marLeft w:val="0"/>
      <w:marRight w:val="0"/>
      <w:marTop w:val="0"/>
      <w:marBottom w:val="0"/>
      <w:divBdr>
        <w:top w:val="none" w:sz="0" w:space="0" w:color="auto"/>
        <w:left w:val="none" w:sz="0" w:space="0" w:color="auto"/>
        <w:bottom w:val="none" w:sz="0" w:space="0" w:color="auto"/>
        <w:right w:val="none" w:sz="0" w:space="0" w:color="auto"/>
      </w:divBdr>
      <w:divsChild>
        <w:div w:id="466093357">
          <w:marLeft w:val="0"/>
          <w:marRight w:val="0"/>
          <w:marTop w:val="0"/>
          <w:marBottom w:val="0"/>
          <w:divBdr>
            <w:top w:val="none" w:sz="0" w:space="0" w:color="auto"/>
            <w:left w:val="none" w:sz="0" w:space="0" w:color="auto"/>
            <w:bottom w:val="none" w:sz="0" w:space="0" w:color="auto"/>
            <w:right w:val="none" w:sz="0" w:space="0" w:color="auto"/>
          </w:divBdr>
          <w:divsChild>
            <w:div w:id="460810435">
              <w:marLeft w:val="0"/>
              <w:marRight w:val="0"/>
              <w:marTop w:val="120"/>
              <w:marBottom w:val="0"/>
              <w:divBdr>
                <w:top w:val="none" w:sz="0" w:space="0" w:color="auto"/>
                <w:left w:val="none" w:sz="0" w:space="0" w:color="auto"/>
                <w:bottom w:val="none" w:sz="0" w:space="0" w:color="auto"/>
                <w:right w:val="none" w:sz="0" w:space="0" w:color="auto"/>
              </w:divBdr>
              <w:divsChild>
                <w:div w:id="363407413">
                  <w:marLeft w:val="0"/>
                  <w:marRight w:val="0"/>
                  <w:marTop w:val="0"/>
                  <w:marBottom w:val="0"/>
                  <w:divBdr>
                    <w:top w:val="none" w:sz="0" w:space="0" w:color="auto"/>
                    <w:left w:val="none" w:sz="0" w:space="0" w:color="auto"/>
                    <w:bottom w:val="none" w:sz="0" w:space="0" w:color="auto"/>
                    <w:right w:val="none" w:sz="0" w:space="0" w:color="auto"/>
                  </w:divBdr>
                  <w:divsChild>
                    <w:div w:id="18138613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3686</Words>
  <Characters>21013</Characters>
  <Application>Microsoft Office Word</Application>
  <DocSecurity>0</DocSecurity>
  <Lines>175</Lines>
  <Paragraphs>49</Paragraphs>
  <ScaleCrop>false</ScaleCrop>
  <Company/>
  <LinksUpToDate>false</LinksUpToDate>
  <CharactersWithSpaces>24650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TSoft</dc:creator>
  <cp:keywords/>
  <dc:description/>
  <cp:lastModifiedBy>TSoft</cp:lastModifiedBy>
  <cp:revision>2</cp:revision>
  <dcterms:created xsi:type="dcterms:W3CDTF">2022-04-12T12:49:00Z</dcterms:created>
  <dcterms:modified xsi:type="dcterms:W3CDTF">2022-04-12T12:50:00Z</dcterms:modified>
</cp:coreProperties>
</file>