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7C" w:rsidRPr="00D52FAB" w:rsidRDefault="0034677C" w:rsidP="0034677C">
      <w:pPr>
        <w:spacing w:line="276" w:lineRule="auto"/>
        <w:jc w:val="center"/>
        <w:rPr>
          <w:b/>
          <w:sz w:val="22"/>
          <w:szCs w:val="22"/>
          <w:lang w:val="en-US"/>
        </w:rPr>
      </w:pPr>
      <w:r w:rsidRPr="00D52FAB">
        <w:rPr>
          <w:b/>
          <w:sz w:val="22"/>
          <w:szCs w:val="22"/>
          <w:lang w:val="en-US"/>
        </w:rPr>
        <w:t>ACCOUNTING AND CORPORATE FINANCE</w:t>
      </w:r>
    </w:p>
    <w:p w:rsidR="0034677C" w:rsidRPr="00D52FAB" w:rsidRDefault="0034677C" w:rsidP="0034677C">
      <w:pPr>
        <w:spacing w:line="276" w:lineRule="auto"/>
        <w:jc w:val="center"/>
        <w:rPr>
          <w:b/>
          <w:sz w:val="22"/>
          <w:szCs w:val="22"/>
          <w:lang w:val="en-US"/>
        </w:rPr>
      </w:pPr>
      <w:r w:rsidRPr="00D52FAB">
        <w:rPr>
          <w:b/>
          <w:sz w:val="22"/>
          <w:szCs w:val="22"/>
          <w:lang w:val="en-US"/>
        </w:rPr>
        <w:t xml:space="preserve">Exam </w:t>
      </w:r>
      <w:r>
        <w:rPr>
          <w:b/>
          <w:sz w:val="22"/>
          <w:szCs w:val="22"/>
          <w:lang w:val="en-US"/>
        </w:rPr>
        <w:t xml:space="preserve">February </w:t>
      </w:r>
      <w:proofErr w:type="gramStart"/>
      <w:r>
        <w:rPr>
          <w:b/>
          <w:sz w:val="22"/>
          <w:szCs w:val="22"/>
          <w:lang w:val="en-US"/>
        </w:rPr>
        <w:t>2nd</w:t>
      </w:r>
      <w:proofErr w:type="gramEnd"/>
      <w:r w:rsidRPr="00D52FAB">
        <w:rPr>
          <w:b/>
          <w:sz w:val="22"/>
          <w:szCs w:val="22"/>
          <w:lang w:val="en-US"/>
        </w:rPr>
        <w:t xml:space="preserve"> 2017</w:t>
      </w:r>
    </w:p>
    <w:p w:rsidR="0034677C" w:rsidRPr="00D52FAB" w:rsidRDefault="0034677C" w:rsidP="0034677C">
      <w:pPr>
        <w:pBdr>
          <w:bottom w:val="single" w:sz="12" w:space="1" w:color="auto"/>
        </w:pBdr>
        <w:jc w:val="both"/>
        <w:rPr>
          <w:lang w:val="en-US"/>
        </w:rPr>
      </w:pPr>
    </w:p>
    <w:p w:rsidR="0034677C" w:rsidRPr="00615D7F" w:rsidRDefault="0034677C" w:rsidP="0034677C">
      <w:pPr>
        <w:pStyle w:val="Paragrafoelenco"/>
        <w:numPr>
          <w:ilvl w:val="0"/>
          <w:numId w:val="12"/>
        </w:numPr>
        <w:spacing w:after="160" w:line="259" w:lineRule="auto"/>
        <w:jc w:val="both"/>
        <w:rPr>
          <w:sz w:val="18"/>
          <w:szCs w:val="20"/>
        </w:rPr>
      </w:pPr>
      <w:r>
        <w:rPr>
          <w:sz w:val="18"/>
          <w:szCs w:val="20"/>
        </w:rPr>
        <w:t xml:space="preserve">Time </w:t>
      </w:r>
      <w:proofErr w:type="spellStart"/>
      <w:r>
        <w:rPr>
          <w:sz w:val="18"/>
          <w:szCs w:val="20"/>
        </w:rPr>
        <w:t>at</w:t>
      </w:r>
      <w:proofErr w:type="spellEnd"/>
      <w:r>
        <w:rPr>
          <w:sz w:val="18"/>
          <w:szCs w:val="20"/>
        </w:rPr>
        <w:t xml:space="preserve"> </w:t>
      </w:r>
      <w:proofErr w:type="spellStart"/>
      <w:r>
        <w:rPr>
          <w:sz w:val="18"/>
          <w:szCs w:val="20"/>
        </w:rPr>
        <w:t>disposal</w:t>
      </w:r>
      <w:proofErr w:type="spellEnd"/>
      <w:r w:rsidRPr="00615D7F">
        <w:rPr>
          <w:sz w:val="18"/>
          <w:szCs w:val="20"/>
        </w:rPr>
        <w:t xml:space="preserve">: 2 </w:t>
      </w:r>
      <w:r>
        <w:rPr>
          <w:sz w:val="18"/>
          <w:szCs w:val="20"/>
        </w:rPr>
        <w:t>hours</w:t>
      </w:r>
      <w:r w:rsidRPr="00615D7F">
        <w:rPr>
          <w:sz w:val="18"/>
          <w:szCs w:val="20"/>
        </w:rPr>
        <w:t>.</w:t>
      </w:r>
    </w:p>
    <w:p w:rsidR="0034677C" w:rsidRPr="00D52FAB" w:rsidRDefault="0034677C" w:rsidP="0034677C">
      <w:pPr>
        <w:pStyle w:val="Paragrafoelenco"/>
        <w:numPr>
          <w:ilvl w:val="0"/>
          <w:numId w:val="12"/>
        </w:numPr>
        <w:pBdr>
          <w:bottom w:val="single" w:sz="12" w:space="1" w:color="auto"/>
        </w:pBdr>
        <w:spacing w:after="160" w:line="259" w:lineRule="auto"/>
        <w:jc w:val="both"/>
        <w:rPr>
          <w:sz w:val="18"/>
          <w:szCs w:val="20"/>
          <w:lang w:val="en-US"/>
        </w:rPr>
      </w:pPr>
      <w:r w:rsidRPr="00D52FAB">
        <w:rPr>
          <w:sz w:val="18"/>
          <w:szCs w:val="20"/>
          <w:lang w:val="en-US"/>
        </w:rPr>
        <w:t xml:space="preserve">Only </w:t>
      </w:r>
      <w:r>
        <w:rPr>
          <w:sz w:val="18"/>
          <w:szCs w:val="20"/>
          <w:lang w:val="en-US"/>
        </w:rPr>
        <w:t>students</w:t>
      </w:r>
      <w:r w:rsidRPr="00D52FAB">
        <w:rPr>
          <w:sz w:val="18"/>
          <w:szCs w:val="20"/>
          <w:lang w:val="en-US"/>
        </w:rPr>
        <w:t xml:space="preserve"> </w:t>
      </w:r>
      <w:r>
        <w:rPr>
          <w:sz w:val="18"/>
          <w:szCs w:val="20"/>
          <w:lang w:val="en-US"/>
        </w:rPr>
        <w:t>who</w:t>
      </w:r>
      <w:r w:rsidRPr="00D52FAB">
        <w:rPr>
          <w:sz w:val="18"/>
          <w:szCs w:val="20"/>
          <w:lang w:val="en-US"/>
        </w:rPr>
        <w:t xml:space="preserve"> want </w:t>
      </w:r>
      <w:r>
        <w:rPr>
          <w:sz w:val="18"/>
          <w:szCs w:val="20"/>
          <w:lang w:val="en-US"/>
        </w:rPr>
        <w:t xml:space="preserve">the paper corrected (and so </w:t>
      </w:r>
      <w:r w:rsidRPr="00D52FAB">
        <w:rPr>
          <w:sz w:val="18"/>
          <w:szCs w:val="20"/>
          <w:lang w:val="en-US"/>
        </w:rPr>
        <w:t>the 2 points bonus to be applied</w:t>
      </w:r>
      <w:r>
        <w:rPr>
          <w:sz w:val="18"/>
          <w:szCs w:val="20"/>
          <w:lang w:val="en-US"/>
        </w:rPr>
        <w:t>)</w:t>
      </w:r>
      <w:r w:rsidRPr="00D52FAB">
        <w:rPr>
          <w:sz w:val="18"/>
          <w:szCs w:val="20"/>
          <w:lang w:val="en-US"/>
        </w:rPr>
        <w:t xml:space="preserve"> </w:t>
      </w:r>
      <w:r>
        <w:rPr>
          <w:sz w:val="18"/>
          <w:szCs w:val="20"/>
          <w:lang w:val="en-US"/>
        </w:rPr>
        <w:t>have to send an e-mail to</w:t>
      </w:r>
      <w:r w:rsidRPr="00D52FAB">
        <w:rPr>
          <w:sz w:val="18"/>
          <w:szCs w:val="20"/>
          <w:lang w:val="en-US"/>
        </w:rPr>
        <w:t xml:space="preserve"> me (elisa.ughetto@polito.it)</w:t>
      </w:r>
      <w:r>
        <w:rPr>
          <w:sz w:val="18"/>
          <w:szCs w:val="20"/>
          <w:lang w:val="en-US"/>
        </w:rPr>
        <w:t xml:space="preserve"> saying: CORRECT by Sunday 5</w:t>
      </w:r>
      <w:r w:rsidRPr="00D52FAB">
        <w:rPr>
          <w:sz w:val="18"/>
          <w:szCs w:val="20"/>
          <w:vertAlign w:val="superscript"/>
          <w:lang w:val="en-US"/>
        </w:rPr>
        <w:t>th</w:t>
      </w:r>
      <w:r>
        <w:rPr>
          <w:sz w:val="18"/>
          <w:szCs w:val="20"/>
          <w:lang w:val="en-US"/>
        </w:rPr>
        <w:t xml:space="preserve"> February </w:t>
      </w:r>
    </w:p>
    <w:p w:rsidR="0034677C" w:rsidRPr="00D52FAB" w:rsidRDefault="0034677C" w:rsidP="0034677C">
      <w:pPr>
        <w:pStyle w:val="Paragrafoelenco"/>
        <w:numPr>
          <w:ilvl w:val="0"/>
          <w:numId w:val="12"/>
        </w:numPr>
        <w:pBdr>
          <w:bottom w:val="single" w:sz="12" w:space="1" w:color="auto"/>
        </w:pBdr>
        <w:spacing w:after="160" w:line="259" w:lineRule="auto"/>
        <w:jc w:val="both"/>
        <w:rPr>
          <w:sz w:val="18"/>
          <w:szCs w:val="20"/>
          <w:lang w:val="en-US"/>
        </w:rPr>
      </w:pPr>
      <w:r w:rsidRPr="00D52FAB">
        <w:rPr>
          <w:sz w:val="18"/>
          <w:szCs w:val="20"/>
          <w:lang w:val="en-US"/>
        </w:rPr>
        <w:t xml:space="preserve">The use of smartphone is not allowed. Students found with a smartphone on the desk will have to leave immediately and will be </w:t>
      </w:r>
      <w:proofErr w:type="spellStart"/>
      <w:r w:rsidRPr="00D52FAB">
        <w:rPr>
          <w:sz w:val="18"/>
          <w:szCs w:val="20"/>
          <w:lang w:val="en-US"/>
        </w:rPr>
        <w:t>signalled</w:t>
      </w:r>
      <w:proofErr w:type="spellEnd"/>
      <w:r w:rsidRPr="00D52FAB">
        <w:rPr>
          <w:sz w:val="18"/>
          <w:szCs w:val="20"/>
          <w:lang w:val="en-US"/>
        </w:rPr>
        <w:t xml:space="preserve"> to the </w:t>
      </w:r>
      <w:r>
        <w:rPr>
          <w:sz w:val="18"/>
          <w:szCs w:val="20"/>
          <w:lang w:val="en-US"/>
        </w:rPr>
        <w:t>Disciplinary Commission of</w:t>
      </w:r>
      <w:r w:rsidRPr="00D52FAB">
        <w:rPr>
          <w:sz w:val="18"/>
          <w:szCs w:val="20"/>
          <w:lang w:val="en-US"/>
        </w:rPr>
        <w:t xml:space="preserve"> </w:t>
      </w:r>
      <w:proofErr w:type="spellStart"/>
      <w:r w:rsidRPr="00D52FAB">
        <w:rPr>
          <w:sz w:val="18"/>
          <w:szCs w:val="20"/>
          <w:lang w:val="en-US"/>
        </w:rPr>
        <w:t>Politecnico</w:t>
      </w:r>
      <w:proofErr w:type="spellEnd"/>
      <w:r w:rsidRPr="00D52FAB">
        <w:rPr>
          <w:sz w:val="18"/>
          <w:szCs w:val="20"/>
          <w:lang w:val="en-US"/>
        </w:rPr>
        <w:t xml:space="preserve"> di Torino.</w:t>
      </w:r>
    </w:p>
    <w:p w:rsidR="0034677C" w:rsidRPr="00D52FAB" w:rsidRDefault="0034677C" w:rsidP="0034677C">
      <w:pPr>
        <w:rPr>
          <w:u w:val="single"/>
          <w:lang w:val="en-US"/>
        </w:rPr>
      </w:pPr>
    </w:p>
    <w:p w:rsidR="0034677C" w:rsidRPr="001C07E3" w:rsidRDefault="0034677C" w:rsidP="0034677C">
      <w:pPr>
        <w:rPr>
          <w:sz w:val="22"/>
          <w:u w:val="single"/>
          <w:lang w:val="en-GB"/>
        </w:rPr>
      </w:pPr>
      <w:r w:rsidRPr="001C07E3">
        <w:rPr>
          <w:sz w:val="22"/>
          <w:u w:val="single"/>
          <w:lang w:val="en-GB"/>
        </w:rPr>
        <w:t>EXERCISE n.1  (</w:t>
      </w:r>
      <w:r w:rsidRPr="001C07E3">
        <w:rPr>
          <w:b/>
          <w:sz w:val="22"/>
          <w:u w:val="single"/>
          <w:lang w:val="en-GB"/>
        </w:rPr>
        <w:t>12 points)</w:t>
      </w:r>
    </w:p>
    <w:p w:rsidR="0034677C" w:rsidRPr="001C07E3" w:rsidRDefault="0034677C" w:rsidP="0034677C">
      <w:pPr>
        <w:rPr>
          <w:sz w:val="22"/>
          <w:u w:val="single"/>
          <w:lang w:val="en-GB"/>
        </w:rPr>
      </w:pPr>
    </w:p>
    <w:p w:rsidR="0034677C" w:rsidRPr="001C07E3" w:rsidRDefault="0034677C" w:rsidP="0034677C">
      <w:pPr>
        <w:rPr>
          <w:sz w:val="22"/>
          <w:lang w:val="en-GB"/>
        </w:rPr>
      </w:pPr>
      <w:r w:rsidRPr="001C07E3">
        <w:rPr>
          <w:sz w:val="22"/>
          <w:lang w:val="en-GB"/>
        </w:rPr>
        <w:t xml:space="preserve">At the end of year 2014 the balance sheet of </w:t>
      </w:r>
      <w:proofErr w:type="spellStart"/>
      <w:r w:rsidRPr="001C07E3">
        <w:rPr>
          <w:sz w:val="22"/>
          <w:lang w:val="en-US"/>
        </w:rPr>
        <w:t>Yadax</w:t>
      </w:r>
      <w:proofErr w:type="spellEnd"/>
      <w:r w:rsidRPr="001C07E3">
        <w:rPr>
          <w:sz w:val="22"/>
          <w:lang w:val="en-US"/>
        </w:rPr>
        <w:t xml:space="preserve"> Co </w:t>
      </w:r>
      <w:r w:rsidRPr="001C07E3">
        <w:rPr>
          <w:sz w:val="22"/>
          <w:lang w:val="en-GB"/>
        </w:rPr>
        <w:t>is the following:</w:t>
      </w:r>
    </w:p>
    <w:p w:rsidR="0034677C" w:rsidRPr="001C07E3" w:rsidRDefault="0034677C" w:rsidP="0034677C">
      <w:pPr>
        <w:rPr>
          <w:sz w:val="22"/>
          <w:lang w:val="en-GB"/>
        </w:rPr>
      </w:pPr>
    </w:p>
    <w:tbl>
      <w:tblPr>
        <w:tblW w:w="5960" w:type="dxa"/>
        <w:tblCellMar>
          <w:left w:w="70" w:type="dxa"/>
          <w:right w:w="70" w:type="dxa"/>
        </w:tblCellMar>
        <w:tblLook w:val="04A0" w:firstRow="1" w:lastRow="0" w:firstColumn="1" w:lastColumn="0" w:noHBand="0" w:noVBand="1"/>
      </w:tblPr>
      <w:tblGrid>
        <w:gridCol w:w="5000"/>
        <w:gridCol w:w="960"/>
      </w:tblGrid>
      <w:tr w:rsidR="0034677C" w:rsidRPr="001C07E3" w:rsidTr="0034677C">
        <w:trPr>
          <w:trHeight w:val="255"/>
        </w:trPr>
        <w:tc>
          <w:tcPr>
            <w:tcW w:w="5000" w:type="dxa"/>
            <w:tcBorders>
              <w:top w:val="single" w:sz="4" w:space="0" w:color="auto"/>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ASSETS</w:t>
            </w:r>
          </w:p>
        </w:tc>
        <w:tc>
          <w:tcPr>
            <w:tcW w:w="960" w:type="dxa"/>
            <w:tcBorders>
              <w:top w:val="single" w:sz="4" w:space="0" w:color="auto"/>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Cash and Cash </w:t>
            </w:r>
            <w:proofErr w:type="spellStart"/>
            <w:r w:rsidRPr="001C07E3">
              <w:rPr>
                <w:rFonts w:ascii="Arial" w:hAnsi="Arial" w:cs="Arial"/>
                <w:sz w:val="18"/>
                <w:szCs w:val="20"/>
                <w:lang w:eastAsia="en-US"/>
              </w:rPr>
              <w:t>Equivalents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1,550,000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Account </w:t>
            </w:r>
            <w:proofErr w:type="spellStart"/>
            <w:r w:rsidRPr="001C07E3">
              <w:rPr>
                <w:rFonts w:ascii="Arial" w:hAnsi="Arial" w:cs="Arial"/>
                <w:sz w:val="18"/>
                <w:szCs w:val="20"/>
                <w:lang w:eastAsia="en-US"/>
              </w:rPr>
              <w:t>Receivables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477,600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Inventory</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867,000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Pre-paid</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Expenses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956,000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Total </w:t>
            </w:r>
            <w:proofErr w:type="spellStart"/>
            <w:r w:rsidRPr="001C07E3">
              <w:rPr>
                <w:rFonts w:ascii="Arial" w:hAnsi="Arial" w:cs="Arial"/>
                <w:sz w:val="18"/>
                <w:szCs w:val="20"/>
                <w:lang w:eastAsia="en-US"/>
              </w:rPr>
              <w:t>current</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assets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3,850,600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Note </w:t>
            </w:r>
            <w:proofErr w:type="spellStart"/>
            <w:r w:rsidRPr="001C07E3">
              <w:rPr>
                <w:rFonts w:ascii="Arial" w:hAnsi="Arial" w:cs="Arial"/>
                <w:sz w:val="18"/>
                <w:szCs w:val="20"/>
                <w:lang w:eastAsia="en-US"/>
              </w:rPr>
              <w:t>Receivables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87,703</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val="en-US" w:eastAsia="en-US"/>
              </w:rPr>
            </w:pPr>
            <w:r w:rsidRPr="001C07E3">
              <w:rPr>
                <w:rFonts w:ascii="Arial" w:hAnsi="Arial" w:cs="Arial"/>
                <w:sz w:val="18"/>
                <w:szCs w:val="20"/>
                <w:lang w:val="en-US" w:eastAsia="en-US"/>
              </w:rPr>
              <w:t>Intangible assets (net of accumulated amortization)</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78,900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Manufacturing </w:t>
            </w:r>
            <w:proofErr w:type="spellStart"/>
            <w:r w:rsidRPr="001C07E3">
              <w:rPr>
                <w:rFonts w:ascii="Arial" w:hAnsi="Arial" w:cs="Arial"/>
                <w:sz w:val="18"/>
                <w:szCs w:val="20"/>
                <w:lang w:eastAsia="en-US"/>
              </w:rPr>
              <w:t>Equipment</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120,000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val="en-US" w:eastAsia="en-US"/>
              </w:rPr>
            </w:pPr>
            <w:r w:rsidRPr="001C07E3">
              <w:rPr>
                <w:rFonts w:ascii="Arial" w:hAnsi="Arial" w:cs="Arial"/>
                <w:sz w:val="18"/>
                <w:szCs w:val="20"/>
                <w:lang w:val="en-US" w:eastAsia="en-US"/>
              </w:rPr>
              <w:t>Accumulated depreciation on manufacturing equipment</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-57,600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Land</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825,197</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Total long-</w:t>
            </w:r>
            <w:proofErr w:type="spellStart"/>
            <w:r w:rsidRPr="001C07E3">
              <w:rPr>
                <w:rFonts w:ascii="Arial" w:hAnsi="Arial" w:cs="Arial"/>
                <w:sz w:val="18"/>
                <w:szCs w:val="20"/>
                <w:lang w:eastAsia="en-US"/>
              </w:rPr>
              <w:t>term</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assets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1,054,200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Total </w:t>
            </w:r>
            <w:proofErr w:type="spellStart"/>
            <w:r w:rsidRPr="001C07E3">
              <w:rPr>
                <w:rFonts w:ascii="Arial" w:hAnsi="Arial" w:cs="Arial"/>
                <w:sz w:val="18"/>
                <w:szCs w:val="20"/>
                <w:lang w:eastAsia="en-US"/>
              </w:rPr>
              <w:t>assets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4,904,800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LIABILITIES AND STOCKHOLDERS EQUITY</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Note </w:t>
            </w:r>
            <w:proofErr w:type="spellStart"/>
            <w:r w:rsidRPr="001C07E3">
              <w:rPr>
                <w:rFonts w:ascii="Arial" w:hAnsi="Arial" w:cs="Arial"/>
                <w:sz w:val="18"/>
                <w:szCs w:val="20"/>
                <w:lang w:eastAsia="en-US"/>
              </w:rPr>
              <w:t>Payable</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124,500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Accrued</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Income</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Taxes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30,200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Accrued</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Salaries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100,000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Deferred</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Income</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Taxes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31,900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Other</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accrued</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liabilities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145,000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Total </w:t>
            </w:r>
            <w:proofErr w:type="spellStart"/>
            <w:r w:rsidRPr="001C07E3">
              <w:rPr>
                <w:rFonts w:ascii="Arial" w:hAnsi="Arial" w:cs="Arial"/>
                <w:sz w:val="18"/>
                <w:szCs w:val="20"/>
                <w:lang w:eastAsia="en-US"/>
              </w:rPr>
              <w:t>current</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liabilities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431,600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Other</w:t>
            </w:r>
            <w:proofErr w:type="spellEnd"/>
            <w:r w:rsidRPr="001C07E3">
              <w:rPr>
                <w:rFonts w:ascii="Arial" w:hAnsi="Arial" w:cs="Arial"/>
                <w:sz w:val="18"/>
                <w:szCs w:val="20"/>
                <w:lang w:eastAsia="en-US"/>
              </w:rPr>
              <w:t xml:space="preserve"> long-</w:t>
            </w:r>
            <w:proofErr w:type="spellStart"/>
            <w:r w:rsidRPr="001C07E3">
              <w:rPr>
                <w:rFonts w:ascii="Arial" w:hAnsi="Arial" w:cs="Arial"/>
                <w:sz w:val="18"/>
                <w:szCs w:val="20"/>
                <w:lang w:eastAsia="en-US"/>
              </w:rPr>
              <w:t>term</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debt</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924,900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Bond </w:t>
            </w:r>
            <w:proofErr w:type="spellStart"/>
            <w:r w:rsidRPr="001C07E3">
              <w:rPr>
                <w:rFonts w:ascii="Arial" w:hAnsi="Arial" w:cs="Arial"/>
                <w:sz w:val="18"/>
                <w:szCs w:val="20"/>
                <w:lang w:eastAsia="en-US"/>
              </w:rPr>
              <w:t>Payable</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383,000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Total long-</w:t>
            </w:r>
            <w:proofErr w:type="spellStart"/>
            <w:r w:rsidRPr="001C07E3">
              <w:rPr>
                <w:rFonts w:ascii="Arial" w:hAnsi="Arial" w:cs="Arial"/>
                <w:sz w:val="18"/>
                <w:szCs w:val="20"/>
                <w:lang w:eastAsia="en-US"/>
              </w:rPr>
              <w:t>term</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debt</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1,307,900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Contributed</w:t>
            </w:r>
            <w:proofErr w:type="spellEnd"/>
            <w:r w:rsidRPr="001C07E3">
              <w:rPr>
                <w:rFonts w:ascii="Arial" w:hAnsi="Arial" w:cs="Arial"/>
                <w:sz w:val="18"/>
                <w:szCs w:val="20"/>
                <w:lang w:eastAsia="en-US"/>
              </w:rPr>
              <w:t xml:space="preserve"> Capital</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875,600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proofErr w:type="spellStart"/>
            <w:r w:rsidRPr="001C07E3">
              <w:rPr>
                <w:rFonts w:ascii="Arial" w:hAnsi="Arial" w:cs="Arial"/>
                <w:sz w:val="18"/>
                <w:szCs w:val="20"/>
                <w:lang w:eastAsia="en-US"/>
              </w:rPr>
              <w:t>Retained</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Earnings</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1,890,700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val="en-US" w:eastAsia="en-US"/>
              </w:rPr>
            </w:pPr>
            <w:r w:rsidRPr="001C07E3">
              <w:rPr>
                <w:rFonts w:ascii="Arial" w:hAnsi="Arial" w:cs="Arial"/>
                <w:sz w:val="18"/>
                <w:szCs w:val="20"/>
                <w:lang w:val="en-US" w:eastAsia="en-US"/>
              </w:rPr>
              <w:t xml:space="preserve">Accumulated other comprehensive income (loss)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399,000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Total </w:t>
            </w:r>
            <w:proofErr w:type="spellStart"/>
            <w:r w:rsidRPr="001C07E3">
              <w:rPr>
                <w:rFonts w:ascii="Arial" w:hAnsi="Arial" w:cs="Arial"/>
                <w:sz w:val="18"/>
                <w:szCs w:val="20"/>
                <w:lang w:eastAsia="en-US"/>
              </w:rPr>
              <w:t>stockholder's</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equity</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3,165,300</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w:t>
            </w:r>
          </w:p>
        </w:tc>
      </w:tr>
      <w:tr w:rsidR="0034677C" w:rsidRPr="001C07E3" w:rsidTr="0034677C">
        <w:trPr>
          <w:trHeight w:val="255"/>
        </w:trPr>
        <w:tc>
          <w:tcPr>
            <w:tcW w:w="5000" w:type="dxa"/>
            <w:tcBorders>
              <w:top w:val="nil"/>
              <w:left w:val="single" w:sz="4" w:space="0" w:color="auto"/>
              <w:bottom w:val="single" w:sz="4" w:space="0" w:color="auto"/>
              <w:right w:val="single" w:sz="4" w:space="0" w:color="auto"/>
            </w:tcBorders>
            <w:noWrap/>
            <w:vAlign w:val="bottom"/>
            <w:hideMark/>
          </w:tcPr>
          <w:p w:rsidR="0034677C" w:rsidRPr="001C07E3" w:rsidRDefault="0034677C" w:rsidP="0034677C">
            <w:pPr>
              <w:spacing w:line="256" w:lineRule="auto"/>
              <w:rPr>
                <w:rFonts w:ascii="Arial" w:hAnsi="Arial" w:cs="Arial"/>
                <w:sz w:val="18"/>
                <w:szCs w:val="20"/>
                <w:lang w:eastAsia="en-US"/>
              </w:rPr>
            </w:pPr>
            <w:r w:rsidRPr="001C07E3">
              <w:rPr>
                <w:rFonts w:ascii="Arial" w:hAnsi="Arial" w:cs="Arial"/>
                <w:sz w:val="18"/>
                <w:szCs w:val="20"/>
                <w:lang w:eastAsia="en-US"/>
              </w:rPr>
              <w:t xml:space="preserve">Total </w:t>
            </w:r>
            <w:proofErr w:type="spellStart"/>
            <w:r w:rsidRPr="001C07E3">
              <w:rPr>
                <w:rFonts w:ascii="Arial" w:hAnsi="Arial" w:cs="Arial"/>
                <w:sz w:val="18"/>
                <w:szCs w:val="20"/>
                <w:lang w:eastAsia="en-US"/>
              </w:rPr>
              <w:t>liabilities</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stockholder's</w:t>
            </w:r>
            <w:proofErr w:type="spellEnd"/>
            <w:r w:rsidRPr="001C07E3">
              <w:rPr>
                <w:rFonts w:ascii="Arial" w:hAnsi="Arial" w:cs="Arial"/>
                <w:sz w:val="18"/>
                <w:szCs w:val="20"/>
                <w:lang w:eastAsia="en-US"/>
              </w:rPr>
              <w:t xml:space="preserve"> </w:t>
            </w:r>
            <w:proofErr w:type="spellStart"/>
            <w:r w:rsidRPr="001C07E3">
              <w:rPr>
                <w:rFonts w:ascii="Arial" w:hAnsi="Arial" w:cs="Arial"/>
                <w:sz w:val="18"/>
                <w:szCs w:val="20"/>
                <w:lang w:eastAsia="en-US"/>
              </w:rPr>
              <w:t>equity</w:t>
            </w:r>
            <w:proofErr w:type="spellEnd"/>
          </w:p>
        </w:tc>
        <w:tc>
          <w:tcPr>
            <w:tcW w:w="960" w:type="dxa"/>
            <w:tcBorders>
              <w:top w:val="nil"/>
              <w:left w:val="nil"/>
              <w:bottom w:val="single" w:sz="4" w:space="0" w:color="auto"/>
              <w:right w:val="single" w:sz="4" w:space="0" w:color="auto"/>
            </w:tcBorders>
            <w:noWrap/>
            <w:vAlign w:val="bottom"/>
            <w:hideMark/>
          </w:tcPr>
          <w:p w:rsidR="0034677C" w:rsidRPr="001C07E3" w:rsidRDefault="0034677C" w:rsidP="0034677C">
            <w:pPr>
              <w:spacing w:line="256" w:lineRule="auto"/>
              <w:jc w:val="right"/>
              <w:rPr>
                <w:rFonts w:ascii="Arial" w:hAnsi="Arial" w:cs="Arial"/>
                <w:sz w:val="18"/>
                <w:szCs w:val="20"/>
                <w:lang w:eastAsia="en-US"/>
              </w:rPr>
            </w:pPr>
            <w:r w:rsidRPr="001C07E3">
              <w:rPr>
                <w:rFonts w:ascii="Arial" w:hAnsi="Arial" w:cs="Arial"/>
                <w:sz w:val="18"/>
                <w:szCs w:val="20"/>
                <w:lang w:eastAsia="en-US"/>
              </w:rPr>
              <w:t>4,904,800</w:t>
            </w:r>
          </w:p>
        </w:tc>
      </w:tr>
    </w:tbl>
    <w:p w:rsidR="0034677C" w:rsidRDefault="0034677C" w:rsidP="0034677C">
      <w:pPr>
        <w:rPr>
          <w:sz w:val="22"/>
          <w:lang w:val="en-GB"/>
        </w:rPr>
      </w:pPr>
      <w:bookmarkStart w:id="0" w:name="OLE_LINK4"/>
      <w:bookmarkStart w:id="1" w:name="OLE_LINK3"/>
    </w:p>
    <w:p w:rsidR="0034677C" w:rsidRPr="001C07E3" w:rsidRDefault="0034677C" w:rsidP="0034677C">
      <w:pPr>
        <w:rPr>
          <w:sz w:val="22"/>
          <w:lang w:val="en-GB"/>
        </w:rPr>
      </w:pPr>
      <w:r w:rsidRPr="001C07E3">
        <w:rPr>
          <w:sz w:val="22"/>
          <w:lang w:val="en-GB"/>
        </w:rPr>
        <w:t>The following transactions occurred in 2015:</w:t>
      </w:r>
    </w:p>
    <w:p w:rsidR="0034677C" w:rsidRPr="001C07E3" w:rsidRDefault="0034677C" w:rsidP="0034677C">
      <w:pPr>
        <w:rPr>
          <w:sz w:val="22"/>
          <w:lang w:val="en-GB"/>
        </w:rPr>
      </w:pPr>
    </w:p>
    <w:p w:rsidR="0034677C" w:rsidRPr="001C07E3" w:rsidRDefault="0034677C" w:rsidP="0034677C">
      <w:pPr>
        <w:pStyle w:val="Paragrafoelenco"/>
        <w:numPr>
          <w:ilvl w:val="0"/>
          <w:numId w:val="11"/>
        </w:numPr>
        <w:rPr>
          <w:sz w:val="22"/>
          <w:lang w:val="en-GB"/>
        </w:rPr>
      </w:pPr>
      <w:r w:rsidRPr="001C07E3">
        <w:rPr>
          <w:sz w:val="22"/>
          <w:lang w:val="en-GB"/>
        </w:rPr>
        <w:t xml:space="preserve">Total gross sales for the period include the following: credit card sales (discount 3%) for a total of 9,400$ and sales on account (2/15, n/60) for a total of 12,000$. Sales returns related to sales </w:t>
      </w:r>
      <w:r w:rsidRPr="001C07E3">
        <w:rPr>
          <w:sz w:val="22"/>
          <w:lang w:val="en-GB"/>
        </w:rPr>
        <w:lastRenderedPageBreak/>
        <w:t>on account were 650$. All returns were made before payment. One-half of the remaining sales on account were paid within the discount period. The company treats all discounts and returns as contra-revenues.</w:t>
      </w:r>
      <w:bookmarkEnd w:id="0"/>
      <w:bookmarkEnd w:id="1"/>
    </w:p>
    <w:p w:rsidR="0034677C" w:rsidRPr="001C07E3" w:rsidRDefault="0034677C" w:rsidP="0034677C">
      <w:pPr>
        <w:pStyle w:val="Paragrafoelenco"/>
        <w:numPr>
          <w:ilvl w:val="0"/>
          <w:numId w:val="11"/>
        </w:numPr>
        <w:rPr>
          <w:sz w:val="22"/>
          <w:lang w:val="en-GB"/>
        </w:rPr>
      </w:pPr>
      <w:r w:rsidRPr="001C07E3">
        <w:rPr>
          <w:sz w:val="22"/>
          <w:lang w:val="en-GB"/>
        </w:rPr>
        <w:t>The company decides to replace furniture that had been used in the business for 5 years. The records of the company reflect the following regarding the sale of the existing furniture: cost of furniture 8,000$, accumulated depreciation 7,700$. The furniture was sold for 900$.</w:t>
      </w:r>
    </w:p>
    <w:p w:rsidR="0034677C" w:rsidRPr="001C07E3" w:rsidRDefault="0034677C" w:rsidP="0034677C">
      <w:pPr>
        <w:pStyle w:val="Paragrafoelenco"/>
        <w:numPr>
          <w:ilvl w:val="0"/>
          <w:numId w:val="11"/>
        </w:numPr>
        <w:rPr>
          <w:sz w:val="22"/>
          <w:lang w:val="en-GB"/>
        </w:rPr>
      </w:pPr>
      <w:r w:rsidRPr="001C07E3">
        <w:rPr>
          <w:sz w:val="22"/>
          <w:lang w:val="en-GB"/>
        </w:rPr>
        <w:t>In Christmas the company builds up its inventory to meet Christmas demand. A large portion of these Christmas sales are on credit. As a result the company collects money several months after Christmas. Assume that on Nov 1 2015 the company borrowed 480,000$ from Texas Capital bank for working capital purposes and signed an interest bearing note due in 6 months. The interest rate was 8% per annum payable at maturity. In addition, in December a previous bank note of 20,000$ matures and has to be paid on December 31.</w:t>
      </w:r>
    </w:p>
    <w:p w:rsidR="0034677C" w:rsidRPr="001C07E3" w:rsidRDefault="0034677C" w:rsidP="0034677C">
      <w:pPr>
        <w:pStyle w:val="Paragrafoelenco"/>
        <w:numPr>
          <w:ilvl w:val="0"/>
          <w:numId w:val="11"/>
        </w:numPr>
        <w:rPr>
          <w:sz w:val="22"/>
          <w:lang w:val="en-GB"/>
        </w:rPr>
      </w:pPr>
      <w:r w:rsidRPr="001C07E3">
        <w:rPr>
          <w:sz w:val="22"/>
          <w:lang w:val="en-GB"/>
        </w:rPr>
        <w:t>The company paid salaries for 300,000 $. In addition one employee retired on June 30</w:t>
      </w:r>
      <w:r w:rsidRPr="001C07E3">
        <w:rPr>
          <w:sz w:val="22"/>
          <w:vertAlign w:val="superscript"/>
          <w:lang w:val="en-GB"/>
        </w:rPr>
        <w:t>th</w:t>
      </w:r>
      <w:r w:rsidRPr="001C07E3">
        <w:rPr>
          <w:sz w:val="22"/>
          <w:lang w:val="en-GB"/>
        </w:rPr>
        <w:t xml:space="preserve"> 2015 and received a benefit pay of 5,000$, that was already earned in 2014 but not yet paid. During 2015 the benefit pay accumulated by all employees but not yet paid amounted to 20,000$.</w:t>
      </w:r>
    </w:p>
    <w:p w:rsidR="0034677C" w:rsidRPr="001C07E3" w:rsidRDefault="0034677C" w:rsidP="0034677C">
      <w:pPr>
        <w:pStyle w:val="Paragrafoelenco"/>
        <w:numPr>
          <w:ilvl w:val="0"/>
          <w:numId w:val="11"/>
        </w:numPr>
        <w:rPr>
          <w:sz w:val="22"/>
          <w:lang w:val="en-GB"/>
        </w:rPr>
      </w:pPr>
      <w:r w:rsidRPr="001C07E3">
        <w:rPr>
          <w:sz w:val="22"/>
          <w:lang w:val="en-GB"/>
        </w:rPr>
        <w:t>The company issued 850,000$, 10-year 8% bonds on January 1</w:t>
      </w:r>
      <w:r w:rsidRPr="001C07E3">
        <w:rPr>
          <w:sz w:val="22"/>
          <w:vertAlign w:val="superscript"/>
          <w:lang w:val="en-GB"/>
        </w:rPr>
        <w:t>st</w:t>
      </w:r>
      <w:r w:rsidRPr="001C07E3">
        <w:rPr>
          <w:sz w:val="22"/>
          <w:lang w:val="en-GB"/>
        </w:rPr>
        <w:t xml:space="preserve"> 2015.The bonds sold for 910,000$. Interest is payable annually each December 31. The yield on bonds is 7%. Use the effective interest method to record the amortization.</w:t>
      </w:r>
    </w:p>
    <w:p w:rsidR="0034677C" w:rsidRPr="001C07E3" w:rsidRDefault="0034677C" w:rsidP="0034677C">
      <w:pPr>
        <w:pStyle w:val="Paragrafoelenco"/>
        <w:numPr>
          <w:ilvl w:val="0"/>
          <w:numId w:val="11"/>
        </w:numPr>
        <w:rPr>
          <w:sz w:val="22"/>
          <w:lang w:val="en-GB"/>
        </w:rPr>
      </w:pPr>
      <w:r w:rsidRPr="001C07E3">
        <w:rPr>
          <w:sz w:val="22"/>
          <w:lang w:val="en-GB"/>
        </w:rPr>
        <w:t>The company earned additional sales for 678,000$</w:t>
      </w:r>
    </w:p>
    <w:p w:rsidR="0034677C" w:rsidRPr="001C07E3" w:rsidRDefault="0034677C" w:rsidP="0034677C">
      <w:pPr>
        <w:pStyle w:val="Paragrafoelenco"/>
        <w:numPr>
          <w:ilvl w:val="0"/>
          <w:numId w:val="11"/>
        </w:numPr>
        <w:rPr>
          <w:sz w:val="22"/>
          <w:lang w:val="en-GB"/>
        </w:rPr>
      </w:pPr>
      <w:r w:rsidRPr="001C07E3">
        <w:rPr>
          <w:sz w:val="22"/>
          <w:lang w:val="en-GB"/>
        </w:rPr>
        <w:t>On December 2015 the company receives 8,000</w:t>
      </w:r>
      <w:r w:rsidR="008F0176">
        <w:rPr>
          <w:sz w:val="22"/>
          <w:lang w:val="en-GB"/>
        </w:rPr>
        <w:t>$</w:t>
      </w:r>
      <w:r w:rsidRPr="001C07E3">
        <w:rPr>
          <w:sz w:val="22"/>
          <w:lang w:val="en-GB"/>
        </w:rPr>
        <w:t xml:space="preserve"> rent in advance for January, February and March 2016. This 8,000 will be earned in 2016 for financial accounting purposes but are taxed in 2015. The company is subject to a tax rate of 30%.</w:t>
      </w:r>
    </w:p>
    <w:p w:rsidR="0034677C" w:rsidRDefault="0034677C" w:rsidP="0034677C">
      <w:pPr>
        <w:rPr>
          <w:sz w:val="22"/>
          <w:lang w:val="en-GB"/>
        </w:rPr>
      </w:pPr>
    </w:p>
    <w:p w:rsidR="0034677C" w:rsidRPr="001E494B" w:rsidRDefault="0034677C" w:rsidP="0034677C">
      <w:pPr>
        <w:rPr>
          <w:sz w:val="22"/>
          <w:lang w:val="en-GB"/>
        </w:rPr>
      </w:pPr>
      <w:r w:rsidRPr="001E494B">
        <w:rPr>
          <w:sz w:val="22"/>
          <w:lang w:val="en-GB"/>
        </w:rPr>
        <w:t>Prepare the T-accounts and income statement</w:t>
      </w:r>
      <w:r>
        <w:rPr>
          <w:sz w:val="22"/>
          <w:lang w:val="en-GB"/>
        </w:rPr>
        <w:t>.</w:t>
      </w:r>
    </w:p>
    <w:p w:rsidR="00A47E36" w:rsidRPr="00A47E36" w:rsidRDefault="00A47E36" w:rsidP="00A47E36">
      <w:pPr>
        <w:rPr>
          <w:lang w:val="en-GB"/>
        </w:rPr>
      </w:pPr>
    </w:p>
    <w:p w:rsidR="0034677C" w:rsidRPr="0034677C" w:rsidRDefault="005C633B">
      <w:pPr>
        <w:rPr>
          <w:u w:val="single"/>
          <w:lang w:val="en-GB"/>
        </w:rPr>
      </w:pPr>
      <w:r w:rsidRPr="0034677C">
        <w:rPr>
          <w:u w:val="single"/>
          <w:lang w:val="en-GB"/>
        </w:rPr>
        <w:t>SOLUTIONS</w:t>
      </w:r>
    </w:p>
    <w:p w:rsidR="005C633B" w:rsidRDefault="005C633B">
      <w:pPr>
        <w:rPr>
          <w:lang w:val="en-GB"/>
        </w:rPr>
      </w:pPr>
    </w:p>
    <w:p w:rsidR="005C633B" w:rsidRDefault="005C633B">
      <w:pPr>
        <w:rPr>
          <w:lang w:val="en-GB"/>
        </w:rPr>
      </w:pPr>
      <w:r>
        <w:rPr>
          <w:lang w:val="en-GB"/>
        </w:rPr>
        <w:t>Transaction 1</w:t>
      </w:r>
    </w:p>
    <w:p w:rsidR="005C633B" w:rsidRDefault="005C633B">
      <w:pPr>
        <w:rPr>
          <w:lang w:val="en-GB"/>
        </w:rPr>
      </w:pPr>
    </w:p>
    <w:tbl>
      <w:tblPr>
        <w:tblW w:w="0" w:type="auto"/>
        <w:tblLayout w:type="fixed"/>
        <w:tblLook w:val="0000" w:firstRow="0" w:lastRow="0" w:firstColumn="0" w:lastColumn="0" w:noHBand="0" w:noVBand="0"/>
      </w:tblPr>
      <w:tblGrid>
        <w:gridCol w:w="5760"/>
        <w:gridCol w:w="1458"/>
      </w:tblGrid>
      <w:tr w:rsidR="005C633B" w:rsidRPr="00E3410F" w:rsidTr="0034677C">
        <w:tc>
          <w:tcPr>
            <w:tcW w:w="5760" w:type="dxa"/>
          </w:tcPr>
          <w:p w:rsidR="005C633B" w:rsidRPr="001E2949" w:rsidRDefault="005C633B" w:rsidP="0034677C">
            <w:pPr>
              <w:pStyle w:val="Palatino12"/>
              <w:tabs>
                <w:tab w:val="left" w:pos="360"/>
              </w:tabs>
              <w:spacing w:line="260" w:lineRule="atLeast"/>
              <w:rPr>
                <w:rFonts w:ascii="Arial" w:hAnsi="Arial"/>
                <w:noProof w:val="0"/>
              </w:rPr>
            </w:pPr>
            <w:r w:rsidRPr="001E2949">
              <w:rPr>
                <w:rFonts w:ascii="Arial" w:hAnsi="Arial"/>
                <w:noProof w:val="0"/>
              </w:rPr>
              <w:t>Credit card sales (R)</w:t>
            </w:r>
          </w:p>
        </w:tc>
        <w:tc>
          <w:tcPr>
            <w:tcW w:w="1458" w:type="dxa"/>
          </w:tcPr>
          <w:p w:rsidR="005C633B" w:rsidRPr="00E3410F" w:rsidRDefault="005C633B" w:rsidP="0034677C">
            <w:pPr>
              <w:spacing w:line="260" w:lineRule="atLeast"/>
              <w:jc w:val="right"/>
              <w:rPr>
                <w:rFonts w:ascii="Arial" w:hAnsi="Arial"/>
                <w:lang w:val="en-US"/>
              </w:rPr>
            </w:pPr>
            <w:r w:rsidRPr="00E3410F">
              <w:rPr>
                <w:rFonts w:ascii="Arial" w:hAnsi="Arial"/>
                <w:lang w:val="en-US"/>
              </w:rPr>
              <w:t>$9,400.00</w:t>
            </w:r>
          </w:p>
        </w:tc>
      </w:tr>
      <w:tr w:rsidR="005C633B" w:rsidRPr="00E3410F" w:rsidTr="0034677C">
        <w:tc>
          <w:tcPr>
            <w:tcW w:w="5760" w:type="dxa"/>
          </w:tcPr>
          <w:p w:rsidR="005C633B" w:rsidRPr="005C633B" w:rsidRDefault="005C633B" w:rsidP="0034677C">
            <w:pPr>
              <w:tabs>
                <w:tab w:val="left" w:pos="360"/>
              </w:tabs>
              <w:spacing w:line="260" w:lineRule="atLeast"/>
              <w:rPr>
                <w:rFonts w:ascii="Arial" w:hAnsi="Arial"/>
                <w:lang w:val="en-US"/>
              </w:rPr>
            </w:pPr>
            <w:r w:rsidRPr="005C633B">
              <w:rPr>
                <w:rFonts w:ascii="Arial" w:hAnsi="Arial"/>
                <w:lang w:val="en-US"/>
              </w:rPr>
              <w:tab/>
              <w:t>Less: Credit card discount (XR)</w:t>
            </w:r>
          </w:p>
        </w:tc>
        <w:tc>
          <w:tcPr>
            <w:tcW w:w="1458" w:type="dxa"/>
            <w:tcBorders>
              <w:bottom w:val="single" w:sz="4" w:space="0" w:color="auto"/>
            </w:tcBorders>
          </w:tcPr>
          <w:p w:rsidR="005C633B" w:rsidRPr="00E3410F" w:rsidRDefault="005C633B" w:rsidP="0034677C">
            <w:pPr>
              <w:spacing w:line="260" w:lineRule="atLeast"/>
              <w:jc w:val="right"/>
              <w:rPr>
                <w:rFonts w:ascii="Arial" w:hAnsi="Arial"/>
                <w:lang w:val="en-US"/>
              </w:rPr>
            </w:pPr>
            <w:r w:rsidRPr="00E3410F">
              <w:rPr>
                <w:rFonts w:ascii="Arial" w:hAnsi="Arial"/>
                <w:lang w:val="en-US"/>
              </w:rPr>
              <w:t>282.00</w:t>
            </w:r>
          </w:p>
        </w:tc>
      </w:tr>
      <w:tr w:rsidR="005C633B" w:rsidRPr="001E2949" w:rsidTr="0034677C">
        <w:tc>
          <w:tcPr>
            <w:tcW w:w="5760" w:type="dxa"/>
          </w:tcPr>
          <w:p w:rsidR="005C633B" w:rsidRPr="001E2949" w:rsidRDefault="005C633B" w:rsidP="0034677C">
            <w:pPr>
              <w:tabs>
                <w:tab w:val="left" w:pos="360"/>
              </w:tabs>
              <w:spacing w:line="260" w:lineRule="atLeast"/>
              <w:rPr>
                <w:rFonts w:ascii="Arial" w:hAnsi="Arial"/>
              </w:rPr>
            </w:pPr>
            <w:r w:rsidRPr="00E3410F">
              <w:rPr>
                <w:rFonts w:ascii="Arial" w:hAnsi="Arial"/>
                <w:lang w:val="en-US"/>
              </w:rPr>
              <w:t xml:space="preserve">Net credit </w:t>
            </w:r>
            <w:r w:rsidRPr="001E2949">
              <w:rPr>
                <w:rFonts w:ascii="Arial" w:hAnsi="Arial"/>
              </w:rPr>
              <w:t>card sales</w:t>
            </w:r>
          </w:p>
        </w:tc>
        <w:tc>
          <w:tcPr>
            <w:tcW w:w="1458" w:type="dxa"/>
            <w:tcBorders>
              <w:bottom w:val="single" w:sz="4" w:space="0" w:color="auto"/>
            </w:tcBorders>
          </w:tcPr>
          <w:p w:rsidR="005C633B" w:rsidRPr="001E2949" w:rsidRDefault="005C633B" w:rsidP="0034677C">
            <w:pPr>
              <w:spacing w:line="260" w:lineRule="atLeast"/>
              <w:jc w:val="right"/>
              <w:rPr>
                <w:rFonts w:ascii="Arial" w:hAnsi="Arial"/>
              </w:rPr>
            </w:pPr>
            <w:r w:rsidRPr="001E2949">
              <w:rPr>
                <w:rFonts w:ascii="Arial" w:hAnsi="Arial"/>
              </w:rPr>
              <w:t>$</w:t>
            </w:r>
            <w:r>
              <w:rPr>
                <w:rFonts w:ascii="Arial" w:hAnsi="Arial"/>
              </w:rPr>
              <w:t>9</w:t>
            </w:r>
            <w:r w:rsidRPr="001E2949">
              <w:rPr>
                <w:rFonts w:ascii="Arial" w:hAnsi="Arial"/>
              </w:rPr>
              <w:t>,1</w:t>
            </w:r>
            <w:r>
              <w:rPr>
                <w:rFonts w:ascii="Arial" w:hAnsi="Arial"/>
              </w:rPr>
              <w:t>1</w:t>
            </w:r>
            <w:r w:rsidRPr="001E2949">
              <w:rPr>
                <w:rFonts w:ascii="Arial" w:hAnsi="Arial"/>
              </w:rPr>
              <w:t>8</w:t>
            </w:r>
            <w:r>
              <w:rPr>
                <w:rFonts w:ascii="Arial" w:hAnsi="Arial"/>
              </w:rPr>
              <w:t>.00</w:t>
            </w:r>
          </w:p>
        </w:tc>
      </w:tr>
      <w:tr w:rsidR="005C633B" w:rsidRPr="001E2949" w:rsidTr="0034677C">
        <w:tc>
          <w:tcPr>
            <w:tcW w:w="5760" w:type="dxa"/>
          </w:tcPr>
          <w:p w:rsidR="005C633B" w:rsidRPr="001E2949" w:rsidRDefault="005C633B" w:rsidP="0034677C">
            <w:pPr>
              <w:tabs>
                <w:tab w:val="left" w:pos="360"/>
              </w:tabs>
              <w:spacing w:line="260" w:lineRule="atLeast"/>
              <w:rPr>
                <w:rFonts w:ascii="Arial" w:hAnsi="Arial"/>
              </w:rPr>
            </w:pPr>
          </w:p>
        </w:tc>
        <w:tc>
          <w:tcPr>
            <w:tcW w:w="1458" w:type="dxa"/>
          </w:tcPr>
          <w:p w:rsidR="005C633B" w:rsidRPr="001E2949" w:rsidRDefault="005C633B" w:rsidP="0034677C">
            <w:pPr>
              <w:spacing w:line="260" w:lineRule="atLeast"/>
              <w:jc w:val="right"/>
              <w:rPr>
                <w:rFonts w:ascii="Arial" w:hAnsi="Arial"/>
              </w:rPr>
            </w:pPr>
          </w:p>
        </w:tc>
      </w:tr>
      <w:tr w:rsidR="005C633B" w:rsidRPr="001E2949" w:rsidTr="0034677C">
        <w:tc>
          <w:tcPr>
            <w:tcW w:w="5760" w:type="dxa"/>
          </w:tcPr>
          <w:p w:rsidR="005C633B" w:rsidRPr="001E2949" w:rsidRDefault="005C633B" w:rsidP="0034677C">
            <w:pPr>
              <w:tabs>
                <w:tab w:val="left" w:pos="360"/>
              </w:tabs>
              <w:spacing w:line="260" w:lineRule="atLeast"/>
              <w:rPr>
                <w:rFonts w:ascii="Arial" w:hAnsi="Arial"/>
              </w:rPr>
            </w:pPr>
            <w:r w:rsidRPr="001E2949">
              <w:rPr>
                <w:rFonts w:ascii="Arial" w:hAnsi="Arial"/>
              </w:rPr>
              <w:t>Sales on account (R)</w:t>
            </w:r>
          </w:p>
        </w:tc>
        <w:tc>
          <w:tcPr>
            <w:tcW w:w="1458" w:type="dxa"/>
          </w:tcPr>
          <w:p w:rsidR="005C633B" w:rsidRPr="001E2949" w:rsidRDefault="005C633B" w:rsidP="0034677C">
            <w:pPr>
              <w:spacing w:line="260" w:lineRule="atLeast"/>
              <w:jc w:val="right"/>
              <w:rPr>
                <w:rFonts w:ascii="Arial" w:hAnsi="Arial"/>
              </w:rPr>
            </w:pPr>
            <w:r w:rsidRPr="001E2949">
              <w:rPr>
                <w:rFonts w:ascii="Arial" w:hAnsi="Arial"/>
              </w:rPr>
              <w:t>$1</w:t>
            </w:r>
            <w:r>
              <w:rPr>
                <w:rFonts w:ascii="Arial" w:hAnsi="Arial"/>
              </w:rPr>
              <w:t>2</w:t>
            </w:r>
            <w:r w:rsidRPr="001E2949">
              <w:rPr>
                <w:rFonts w:ascii="Arial" w:hAnsi="Arial"/>
              </w:rPr>
              <w:t>,</w:t>
            </w:r>
            <w:r>
              <w:rPr>
                <w:rFonts w:ascii="Arial" w:hAnsi="Arial"/>
              </w:rPr>
              <w:t>0</w:t>
            </w:r>
            <w:r w:rsidRPr="001E2949">
              <w:rPr>
                <w:rFonts w:ascii="Arial" w:hAnsi="Arial"/>
              </w:rPr>
              <w:t>00</w:t>
            </w:r>
            <w:r>
              <w:rPr>
                <w:rFonts w:ascii="Arial" w:hAnsi="Arial"/>
              </w:rPr>
              <w:t>.00</w:t>
            </w:r>
          </w:p>
        </w:tc>
      </w:tr>
      <w:tr w:rsidR="005C633B" w:rsidRPr="001E2949" w:rsidTr="0034677C">
        <w:tc>
          <w:tcPr>
            <w:tcW w:w="5760" w:type="dxa"/>
          </w:tcPr>
          <w:p w:rsidR="005C633B" w:rsidRPr="001E2949" w:rsidRDefault="005C633B" w:rsidP="0034677C">
            <w:pPr>
              <w:tabs>
                <w:tab w:val="left" w:pos="360"/>
              </w:tabs>
              <w:spacing w:line="260" w:lineRule="atLeast"/>
              <w:rPr>
                <w:rFonts w:ascii="Arial" w:hAnsi="Arial"/>
              </w:rPr>
            </w:pPr>
            <w:r w:rsidRPr="001E2949">
              <w:rPr>
                <w:rFonts w:ascii="Arial" w:hAnsi="Arial"/>
              </w:rPr>
              <w:tab/>
            </w:r>
            <w:proofErr w:type="spellStart"/>
            <w:r>
              <w:rPr>
                <w:rFonts w:ascii="Arial" w:hAnsi="Arial"/>
              </w:rPr>
              <w:t>Less</w:t>
            </w:r>
            <w:proofErr w:type="spellEnd"/>
            <w:r>
              <w:rPr>
                <w:rFonts w:ascii="Arial" w:hAnsi="Arial"/>
              </w:rPr>
              <w:t xml:space="preserve">: </w:t>
            </w:r>
            <w:r w:rsidRPr="001E2949">
              <w:rPr>
                <w:rFonts w:ascii="Arial" w:hAnsi="Arial"/>
              </w:rPr>
              <w:t xml:space="preserve">Sales </w:t>
            </w:r>
            <w:proofErr w:type="spellStart"/>
            <w:r w:rsidRPr="001E2949">
              <w:rPr>
                <w:rFonts w:ascii="Arial" w:hAnsi="Arial"/>
              </w:rPr>
              <w:t>returns</w:t>
            </w:r>
            <w:proofErr w:type="spellEnd"/>
            <w:r w:rsidRPr="001E2949">
              <w:rPr>
                <w:rFonts w:ascii="Arial" w:hAnsi="Arial"/>
              </w:rPr>
              <w:t xml:space="preserve"> (XR)</w:t>
            </w:r>
          </w:p>
        </w:tc>
        <w:tc>
          <w:tcPr>
            <w:tcW w:w="1458" w:type="dxa"/>
            <w:tcBorders>
              <w:bottom w:val="single" w:sz="4" w:space="0" w:color="auto"/>
            </w:tcBorders>
          </w:tcPr>
          <w:p w:rsidR="005C633B" w:rsidRPr="001E2949" w:rsidRDefault="005C633B" w:rsidP="0034677C">
            <w:pPr>
              <w:spacing w:line="260" w:lineRule="atLeast"/>
              <w:jc w:val="right"/>
              <w:rPr>
                <w:rFonts w:ascii="Arial" w:hAnsi="Arial"/>
              </w:rPr>
            </w:pPr>
            <w:r>
              <w:rPr>
                <w:rFonts w:ascii="Arial" w:hAnsi="Arial"/>
              </w:rPr>
              <w:t>65</w:t>
            </w:r>
            <w:r w:rsidRPr="001E2949">
              <w:rPr>
                <w:rFonts w:ascii="Arial" w:hAnsi="Arial"/>
              </w:rPr>
              <w:t>0</w:t>
            </w:r>
            <w:r>
              <w:rPr>
                <w:rFonts w:ascii="Arial" w:hAnsi="Arial"/>
              </w:rPr>
              <w:t>.00</w:t>
            </w:r>
          </w:p>
        </w:tc>
      </w:tr>
      <w:tr w:rsidR="005C633B" w:rsidRPr="001E2949" w:rsidTr="0034677C">
        <w:tc>
          <w:tcPr>
            <w:tcW w:w="5760" w:type="dxa"/>
          </w:tcPr>
          <w:p w:rsidR="005C633B" w:rsidRPr="001E2949" w:rsidRDefault="005C633B" w:rsidP="0034677C">
            <w:pPr>
              <w:tabs>
                <w:tab w:val="left" w:pos="360"/>
              </w:tabs>
              <w:spacing w:line="260" w:lineRule="atLeast"/>
              <w:rPr>
                <w:rFonts w:ascii="Arial" w:hAnsi="Arial"/>
              </w:rPr>
            </w:pPr>
          </w:p>
        </w:tc>
        <w:tc>
          <w:tcPr>
            <w:tcW w:w="1458" w:type="dxa"/>
          </w:tcPr>
          <w:p w:rsidR="005C633B" w:rsidRPr="001E2949" w:rsidRDefault="005C633B" w:rsidP="0034677C">
            <w:pPr>
              <w:spacing w:line="260" w:lineRule="atLeast"/>
              <w:jc w:val="right"/>
              <w:rPr>
                <w:rFonts w:ascii="Arial" w:hAnsi="Arial"/>
              </w:rPr>
            </w:pPr>
            <w:r w:rsidRPr="001E2949">
              <w:rPr>
                <w:rFonts w:ascii="Arial" w:hAnsi="Arial"/>
              </w:rPr>
              <w:t>1</w:t>
            </w:r>
            <w:r>
              <w:rPr>
                <w:rFonts w:ascii="Arial" w:hAnsi="Arial"/>
              </w:rPr>
              <w:t>1,350.00</w:t>
            </w:r>
          </w:p>
        </w:tc>
      </w:tr>
      <w:tr w:rsidR="005C633B" w:rsidRPr="001E2949" w:rsidTr="0034677C">
        <w:tc>
          <w:tcPr>
            <w:tcW w:w="5760" w:type="dxa"/>
          </w:tcPr>
          <w:p w:rsidR="005C633B" w:rsidRPr="005C633B" w:rsidRDefault="005C633B" w:rsidP="0034677C">
            <w:pPr>
              <w:tabs>
                <w:tab w:val="left" w:pos="360"/>
              </w:tabs>
              <w:spacing w:line="260" w:lineRule="atLeast"/>
              <w:rPr>
                <w:rFonts w:ascii="Arial" w:hAnsi="Arial"/>
                <w:lang w:val="en-US"/>
              </w:rPr>
            </w:pPr>
            <w:r w:rsidRPr="005C633B">
              <w:rPr>
                <w:rFonts w:ascii="Arial" w:hAnsi="Arial"/>
                <w:lang w:val="en-US"/>
              </w:rPr>
              <w:tab/>
              <w:t>Less: Sales discounts (1/2 x $11,350 x 2%) (XR)</w:t>
            </w:r>
          </w:p>
        </w:tc>
        <w:tc>
          <w:tcPr>
            <w:tcW w:w="1458" w:type="dxa"/>
            <w:tcBorders>
              <w:bottom w:val="single" w:sz="4" w:space="0" w:color="auto"/>
            </w:tcBorders>
          </w:tcPr>
          <w:p w:rsidR="005C633B" w:rsidRPr="001E2949" w:rsidRDefault="005C633B" w:rsidP="0034677C">
            <w:pPr>
              <w:spacing w:line="260" w:lineRule="atLeast"/>
              <w:jc w:val="right"/>
              <w:rPr>
                <w:rFonts w:ascii="Arial" w:hAnsi="Arial"/>
              </w:rPr>
            </w:pPr>
            <w:r>
              <w:rPr>
                <w:rFonts w:ascii="Arial" w:hAnsi="Arial"/>
              </w:rPr>
              <w:t>113.50</w:t>
            </w:r>
          </w:p>
        </w:tc>
      </w:tr>
      <w:tr w:rsidR="005C633B" w:rsidRPr="001E2949" w:rsidTr="0034677C">
        <w:tc>
          <w:tcPr>
            <w:tcW w:w="5760" w:type="dxa"/>
          </w:tcPr>
          <w:p w:rsidR="005C633B" w:rsidRPr="001E2949" w:rsidRDefault="005C633B" w:rsidP="0034677C">
            <w:pPr>
              <w:tabs>
                <w:tab w:val="left" w:pos="360"/>
              </w:tabs>
              <w:spacing w:line="260" w:lineRule="atLeast"/>
              <w:rPr>
                <w:rFonts w:ascii="Arial" w:hAnsi="Arial"/>
              </w:rPr>
            </w:pPr>
            <w:r w:rsidRPr="001E2949">
              <w:rPr>
                <w:rFonts w:ascii="Arial" w:hAnsi="Arial"/>
              </w:rPr>
              <w:t>Net sales on account</w:t>
            </w:r>
          </w:p>
        </w:tc>
        <w:tc>
          <w:tcPr>
            <w:tcW w:w="1458" w:type="dxa"/>
          </w:tcPr>
          <w:p w:rsidR="005C633B" w:rsidRDefault="005C633B" w:rsidP="0034677C">
            <w:pPr>
              <w:spacing w:line="260" w:lineRule="atLeast"/>
              <w:ind w:right="-108"/>
              <w:jc w:val="center"/>
              <w:rPr>
                <w:rFonts w:ascii="Arial" w:hAnsi="Arial"/>
              </w:rPr>
            </w:pPr>
            <w:r>
              <w:rPr>
                <w:rFonts w:ascii="Arial" w:hAnsi="Arial"/>
              </w:rPr>
              <w:t xml:space="preserve"> 11</w:t>
            </w:r>
            <w:r w:rsidRPr="001E2949">
              <w:rPr>
                <w:rFonts w:ascii="Arial" w:hAnsi="Arial"/>
              </w:rPr>
              <w:t>,</w:t>
            </w:r>
            <w:r>
              <w:rPr>
                <w:rFonts w:ascii="Arial" w:hAnsi="Arial"/>
              </w:rPr>
              <w:t>236.50</w:t>
            </w:r>
          </w:p>
        </w:tc>
      </w:tr>
      <w:tr w:rsidR="005C633B" w:rsidRPr="001E2949" w:rsidTr="0034677C">
        <w:tc>
          <w:tcPr>
            <w:tcW w:w="5760" w:type="dxa"/>
          </w:tcPr>
          <w:p w:rsidR="005C633B" w:rsidRPr="005C633B" w:rsidRDefault="005C633B" w:rsidP="0034677C">
            <w:pPr>
              <w:tabs>
                <w:tab w:val="left" w:pos="360"/>
              </w:tabs>
              <w:spacing w:line="260" w:lineRule="atLeast"/>
              <w:rPr>
                <w:rFonts w:ascii="Arial" w:hAnsi="Arial"/>
                <w:lang w:val="en-US"/>
              </w:rPr>
            </w:pPr>
            <w:r w:rsidRPr="005C633B">
              <w:rPr>
                <w:rFonts w:ascii="Arial" w:hAnsi="Arial"/>
                <w:lang w:val="en-US"/>
              </w:rPr>
              <w:t>Net sales (reported on income statement)</w:t>
            </w:r>
          </w:p>
        </w:tc>
        <w:tc>
          <w:tcPr>
            <w:tcW w:w="1458" w:type="dxa"/>
            <w:tcBorders>
              <w:top w:val="single" w:sz="4" w:space="0" w:color="auto"/>
              <w:bottom w:val="double" w:sz="4" w:space="0" w:color="auto"/>
            </w:tcBorders>
          </w:tcPr>
          <w:p w:rsidR="005C633B" w:rsidRDefault="005C633B" w:rsidP="0034677C">
            <w:pPr>
              <w:spacing w:line="260" w:lineRule="atLeast"/>
              <w:ind w:right="-18"/>
              <w:jc w:val="center"/>
              <w:rPr>
                <w:rFonts w:ascii="Arial" w:hAnsi="Arial"/>
              </w:rPr>
            </w:pPr>
            <w:r w:rsidRPr="001E2949">
              <w:rPr>
                <w:rFonts w:ascii="Arial" w:hAnsi="Arial"/>
              </w:rPr>
              <w:t>$</w:t>
            </w:r>
            <w:r>
              <w:rPr>
                <w:rFonts w:ascii="Arial" w:hAnsi="Arial"/>
              </w:rPr>
              <w:t>20,354.50</w:t>
            </w:r>
          </w:p>
        </w:tc>
      </w:tr>
    </w:tbl>
    <w:p w:rsidR="005C633B" w:rsidRDefault="005C633B">
      <w:pPr>
        <w:rPr>
          <w:lang w:val="en-GB"/>
        </w:rPr>
      </w:pPr>
    </w:p>
    <w:p w:rsidR="003242EA" w:rsidRDefault="003242EA">
      <w:pPr>
        <w:rPr>
          <w:lang w:val="en-GB"/>
        </w:rPr>
      </w:pPr>
    </w:p>
    <w:p w:rsidR="003242EA" w:rsidRDefault="003242EA">
      <w:pPr>
        <w:rPr>
          <w:lang w:val="en-GB"/>
        </w:rPr>
      </w:pPr>
    </w:p>
    <w:tbl>
      <w:tblPr>
        <w:tblW w:w="9316" w:type="dxa"/>
        <w:tblLayout w:type="fixed"/>
        <w:tblCellMar>
          <w:left w:w="107" w:type="dxa"/>
          <w:right w:w="107" w:type="dxa"/>
        </w:tblCellMar>
        <w:tblLook w:val="0000" w:firstRow="0" w:lastRow="0" w:firstColumn="0" w:lastColumn="0" w:noHBand="0" w:noVBand="0"/>
      </w:tblPr>
      <w:tblGrid>
        <w:gridCol w:w="2087"/>
        <w:gridCol w:w="2837"/>
        <w:gridCol w:w="795"/>
        <w:gridCol w:w="1369"/>
        <w:gridCol w:w="1811"/>
        <w:gridCol w:w="417"/>
      </w:tblGrid>
      <w:tr w:rsidR="003242EA" w:rsidRPr="00864148" w:rsidTr="007631BF">
        <w:trPr>
          <w:cantSplit/>
          <w:trHeight w:val="365"/>
        </w:trPr>
        <w:tc>
          <w:tcPr>
            <w:tcW w:w="4924" w:type="dxa"/>
            <w:gridSpan w:val="2"/>
            <w:tcBorders>
              <w:bottom w:val="single" w:sz="12" w:space="0" w:color="auto"/>
            </w:tcBorders>
          </w:tcPr>
          <w:p w:rsidR="003242EA" w:rsidRPr="00864148" w:rsidRDefault="003242EA" w:rsidP="0034677C">
            <w:pPr>
              <w:jc w:val="center"/>
              <w:rPr>
                <w:rFonts w:ascii="Arial" w:hAnsi="Arial"/>
                <w:b/>
                <w:i/>
                <w:lang w:val="en-GB"/>
              </w:rPr>
            </w:pPr>
            <w:r>
              <w:rPr>
                <w:rFonts w:ascii="Arial" w:hAnsi="Arial"/>
                <w:b/>
                <w:i/>
                <w:lang w:val="en-GB"/>
              </w:rPr>
              <w:t>Revenues</w:t>
            </w:r>
          </w:p>
        </w:tc>
        <w:tc>
          <w:tcPr>
            <w:tcW w:w="795" w:type="dxa"/>
          </w:tcPr>
          <w:p w:rsidR="003242EA" w:rsidRPr="00864148" w:rsidRDefault="003242EA" w:rsidP="0034677C">
            <w:pPr>
              <w:rPr>
                <w:rFonts w:ascii="Arial" w:hAnsi="Arial"/>
                <w:b/>
                <w:i/>
                <w:lang w:val="en-GB"/>
              </w:rPr>
            </w:pPr>
          </w:p>
        </w:tc>
        <w:tc>
          <w:tcPr>
            <w:tcW w:w="3180" w:type="dxa"/>
            <w:gridSpan w:val="2"/>
            <w:tcBorders>
              <w:bottom w:val="single" w:sz="12" w:space="0" w:color="auto"/>
            </w:tcBorders>
          </w:tcPr>
          <w:p w:rsidR="003242EA" w:rsidRPr="00864148" w:rsidRDefault="003242EA" w:rsidP="0034677C">
            <w:pPr>
              <w:jc w:val="center"/>
              <w:rPr>
                <w:rFonts w:ascii="Arial" w:hAnsi="Arial"/>
                <w:b/>
                <w:i/>
                <w:lang w:val="en-GB"/>
              </w:rPr>
            </w:pPr>
            <w:r>
              <w:rPr>
                <w:rFonts w:ascii="Arial" w:hAnsi="Arial"/>
                <w:b/>
                <w:i/>
                <w:lang w:val="en-GB"/>
              </w:rPr>
              <w:t>Note Payable</w:t>
            </w:r>
          </w:p>
        </w:tc>
        <w:tc>
          <w:tcPr>
            <w:tcW w:w="417" w:type="dxa"/>
          </w:tcPr>
          <w:p w:rsidR="003242EA" w:rsidRPr="00864148" w:rsidRDefault="003242EA" w:rsidP="0034677C">
            <w:pPr>
              <w:rPr>
                <w:rFonts w:ascii="Arial" w:hAnsi="Arial"/>
                <w:b/>
                <w:i/>
                <w:lang w:val="en-GB"/>
              </w:rPr>
            </w:pPr>
          </w:p>
        </w:tc>
      </w:tr>
      <w:tr w:rsidR="003242EA" w:rsidRPr="00C65C97" w:rsidTr="007631BF">
        <w:trPr>
          <w:cantSplit/>
          <w:trHeight w:val="1136"/>
        </w:trPr>
        <w:tc>
          <w:tcPr>
            <w:tcW w:w="2087" w:type="dxa"/>
          </w:tcPr>
          <w:p w:rsidR="003242EA" w:rsidRDefault="003242EA" w:rsidP="0034677C">
            <w:pPr>
              <w:rPr>
                <w:rFonts w:ascii="Arial" w:hAnsi="Arial"/>
                <w:lang w:val="en-GB"/>
              </w:rPr>
            </w:pPr>
            <w:r>
              <w:rPr>
                <w:rFonts w:ascii="Arial" w:hAnsi="Arial"/>
                <w:lang w:val="en-GB"/>
              </w:rPr>
              <w:t xml:space="preserve">      </w:t>
            </w:r>
          </w:p>
          <w:p w:rsidR="003242EA" w:rsidRDefault="003242EA" w:rsidP="0034677C">
            <w:pPr>
              <w:rPr>
                <w:rFonts w:ascii="Arial" w:hAnsi="Arial"/>
                <w:lang w:val="en-GB"/>
              </w:rPr>
            </w:pPr>
          </w:p>
          <w:p w:rsidR="003242EA" w:rsidRPr="00C65C97" w:rsidRDefault="003242EA" w:rsidP="0034677C">
            <w:pPr>
              <w:rPr>
                <w:rFonts w:ascii="Arial" w:hAnsi="Arial"/>
                <w:lang w:val="en-GB"/>
              </w:rPr>
            </w:pPr>
            <w:r>
              <w:rPr>
                <w:rFonts w:ascii="Arial" w:hAnsi="Arial"/>
                <w:lang w:val="en-GB"/>
              </w:rPr>
              <w:t xml:space="preserve">    </w:t>
            </w:r>
          </w:p>
        </w:tc>
        <w:tc>
          <w:tcPr>
            <w:tcW w:w="2837" w:type="dxa"/>
            <w:tcBorders>
              <w:top w:val="single" w:sz="12" w:space="0" w:color="auto"/>
              <w:left w:val="single" w:sz="12" w:space="0" w:color="auto"/>
            </w:tcBorders>
          </w:tcPr>
          <w:p w:rsidR="003242EA" w:rsidRDefault="003242EA" w:rsidP="0034677C">
            <w:pPr>
              <w:rPr>
                <w:rFonts w:ascii="Arial" w:hAnsi="Arial"/>
                <w:lang w:val="en-GB"/>
              </w:rPr>
            </w:pPr>
            <w:r>
              <w:rPr>
                <w:rFonts w:ascii="Arial" w:hAnsi="Arial"/>
                <w:lang w:val="en-GB"/>
              </w:rPr>
              <w:t>20,354.50 (1)</w:t>
            </w:r>
          </w:p>
          <w:p w:rsidR="003242EA" w:rsidRPr="00C65C97" w:rsidRDefault="003242EA" w:rsidP="0034677C">
            <w:pPr>
              <w:rPr>
                <w:rFonts w:ascii="Arial" w:hAnsi="Arial"/>
                <w:lang w:val="en-GB"/>
              </w:rPr>
            </w:pPr>
            <w:r>
              <w:rPr>
                <w:rFonts w:ascii="Arial" w:hAnsi="Arial"/>
                <w:lang w:val="en-GB"/>
              </w:rPr>
              <w:t>678,000 (6)</w:t>
            </w:r>
          </w:p>
          <w:p w:rsidR="003242EA" w:rsidRPr="00C65C97" w:rsidRDefault="003242EA" w:rsidP="0034677C">
            <w:pPr>
              <w:rPr>
                <w:rFonts w:ascii="Arial" w:hAnsi="Arial"/>
                <w:lang w:val="en-GB"/>
              </w:rPr>
            </w:pPr>
          </w:p>
        </w:tc>
        <w:tc>
          <w:tcPr>
            <w:tcW w:w="795" w:type="dxa"/>
          </w:tcPr>
          <w:p w:rsidR="003242EA" w:rsidRPr="00C65C97" w:rsidRDefault="003242EA" w:rsidP="0034677C">
            <w:pPr>
              <w:rPr>
                <w:rFonts w:ascii="Arial" w:hAnsi="Arial"/>
                <w:lang w:val="en-GB"/>
              </w:rPr>
            </w:pPr>
          </w:p>
        </w:tc>
        <w:tc>
          <w:tcPr>
            <w:tcW w:w="1369" w:type="dxa"/>
          </w:tcPr>
          <w:p w:rsidR="003242EA" w:rsidRDefault="003242EA" w:rsidP="0034677C">
            <w:pPr>
              <w:jc w:val="right"/>
              <w:rPr>
                <w:rFonts w:ascii="Arial" w:hAnsi="Arial"/>
                <w:lang w:val="en-GB"/>
              </w:rPr>
            </w:pPr>
          </w:p>
          <w:p w:rsidR="007631BF" w:rsidRDefault="007631BF" w:rsidP="0034677C">
            <w:pPr>
              <w:jc w:val="right"/>
              <w:rPr>
                <w:rFonts w:ascii="Arial" w:hAnsi="Arial"/>
                <w:lang w:val="en-GB"/>
              </w:rPr>
            </w:pPr>
          </w:p>
          <w:p w:rsidR="007631BF" w:rsidRDefault="007631BF" w:rsidP="0034677C">
            <w:pPr>
              <w:jc w:val="right"/>
              <w:rPr>
                <w:rFonts w:ascii="Arial" w:hAnsi="Arial"/>
                <w:lang w:val="en-GB"/>
              </w:rPr>
            </w:pPr>
          </w:p>
          <w:p w:rsidR="007631BF" w:rsidRPr="00C65C97" w:rsidRDefault="007631BF" w:rsidP="0034677C">
            <w:pPr>
              <w:jc w:val="right"/>
              <w:rPr>
                <w:rFonts w:ascii="Arial" w:hAnsi="Arial"/>
                <w:lang w:val="en-GB"/>
              </w:rPr>
            </w:pPr>
            <w:r>
              <w:rPr>
                <w:rFonts w:ascii="Arial" w:hAnsi="Arial"/>
                <w:lang w:val="en-GB"/>
              </w:rPr>
              <w:t>20,000 (3)</w:t>
            </w:r>
          </w:p>
        </w:tc>
        <w:tc>
          <w:tcPr>
            <w:tcW w:w="1811" w:type="dxa"/>
            <w:tcBorders>
              <w:top w:val="single" w:sz="12" w:space="0" w:color="auto"/>
              <w:left w:val="single" w:sz="12" w:space="0" w:color="auto"/>
            </w:tcBorders>
          </w:tcPr>
          <w:p w:rsidR="003242EA" w:rsidRPr="00C65C97" w:rsidRDefault="003242EA" w:rsidP="0034677C">
            <w:pPr>
              <w:rPr>
                <w:rFonts w:ascii="Arial" w:hAnsi="Arial"/>
                <w:lang w:val="en-GB"/>
              </w:rPr>
            </w:pPr>
            <w:r>
              <w:rPr>
                <w:rFonts w:ascii="Arial" w:hAnsi="Arial"/>
                <w:lang w:val="en-GB"/>
              </w:rPr>
              <w:t xml:space="preserve">Beg. </w:t>
            </w:r>
            <w:r w:rsidR="007631BF">
              <w:rPr>
                <w:rFonts w:ascii="Arial" w:hAnsi="Arial"/>
                <w:lang w:val="en-GB"/>
              </w:rPr>
              <w:t>124,500</w:t>
            </w:r>
          </w:p>
          <w:p w:rsidR="003242EA" w:rsidRDefault="003242EA" w:rsidP="0034677C">
            <w:pPr>
              <w:rPr>
                <w:rFonts w:ascii="Arial" w:hAnsi="Arial"/>
                <w:lang w:val="en-GB"/>
              </w:rPr>
            </w:pPr>
          </w:p>
          <w:p w:rsidR="007631BF" w:rsidRPr="00C65C97" w:rsidRDefault="007631BF" w:rsidP="0034677C">
            <w:pPr>
              <w:rPr>
                <w:rFonts w:ascii="Arial" w:hAnsi="Arial"/>
                <w:lang w:val="en-GB"/>
              </w:rPr>
            </w:pPr>
            <w:r>
              <w:rPr>
                <w:rFonts w:ascii="Arial" w:hAnsi="Arial"/>
                <w:lang w:val="en-GB"/>
              </w:rPr>
              <w:t>480,000 (3)</w:t>
            </w:r>
          </w:p>
        </w:tc>
        <w:tc>
          <w:tcPr>
            <w:tcW w:w="417" w:type="dxa"/>
          </w:tcPr>
          <w:p w:rsidR="003242EA" w:rsidRPr="00C65C97" w:rsidRDefault="003242EA" w:rsidP="0034677C">
            <w:pPr>
              <w:rPr>
                <w:rFonts w:ascii="Arial" w:hAnsi="Arial"/>
                <w:lang w:val="en-GB"/>
              </w:rPr>
            </w:pPr>
          </w:p>
        </w:tc>
      </w:tr>
      <w:tr w:rsidR="003242EA" w:rsidRPr="00C65C97" w:rsidTr="007631BF">
        <w:trPr>
          <w:cantSplit/>
          <w:trHeight w:val="365"/>
        </w:trPr>
        <w:tc>
          <w:tcPr>
            <w:tcW w:w="2087" w:type="dxa"/>
            <w:tcBorders>
              <w:top w:val="single" w:sz="12" w:space="0" w:color="auto"/>
            </w:tcBorders>
          </w:tcPr>
          <w:p w:rsidR="003242EA" w:rsidRPr="00C65C97" w:rsidRDefault="003242EA" w:rsidP="0034677C">
            <w:pPr>
              <w:jc w:val="right"/>
              <w:rPr>
                <w:rFonts w:ascii="Arial" w:hAnsi="Arial"/>
                <w:u w:val="double"/>
                <w:lang w:val="en-GB"/>
              </w:rPr>
            </w:pPr>
          </w:p>
        </w:tc>
        <w:tc>
          <w:tcPr>
            <w:tcW w:w="2837" w:type="dxa"/>
            <w:tcBorders>
              <w:top w:val="single" w:sz="12" w:space="0" w:color="auto"/>
              <w:left w:val="single" w:sz="12" w:space="0" w:color="auto"/>
            </w:tcBorders>
          </w:tcPr>
          <w:p w:rsidR="003242EA" w:rsidRPr="00C65C97" w:rsidRDefault="003242EA" w:rsidP="0034677C">
            <w:pPr>
              <w:rPr>
                <w:rFonts w:ascii="Arial" w:hAnsi="Arial"/>
                <w:lang w:val="en-GB"/>
              </w:rPr>
            </w:pPr>
            <w:r>
              <w:rPr>
                <w:rFonts w:ascii="Arial" w:hAnsi="Arial"/>
                <w:u w:val="double"/>
                <w:lang w:val="en-GB"/>
              </w:rPr>
              <w:t>698,354</w:t>
            </w:r>
          </w:p>
        </w:tc>
        <w:tc>
          <w:tcPr>
            <w:tcW w:w="795" w:type="dxa"/>
          </w:tcPr>
          <w:p w:rsidR="003242EA" w:rsidRPr="00C65C97" w:rsidRDefault="003242EA" w:rsidP="0034677C">
            <w:pPr>
              <w:rPr>
                <w:rFonts w:ascii="Arial" w:hAnsi="Arial"/>
                <w:lang w:val="en-GB"/>
              </w:rPr>
            </w:pPr>
          </w:p>
        </w:tc>
        <w:tc>
          <w:tcPr>
            <w:tcW w:w="1369" w:type="dxa"/>
            <w:tcBorders>
              <w:top w:val="single" w:sz="12" w:space="0" w:color="auto"/>
            </w:tcBorders>
          </w:tcPr>
          <w:p w:rsidR="003242EA" w:rsidRPr="00C65C97" w:rsidRDefault="003242EA" w:rsidP="0034677C">
            <w:pPr>
              <w:jc w:val="right"/>
              <w:rPr>
                <w:rFonts w:ascii="Arial" w:hAnsi="Arial"/>
                <w:u w:val="double"/>
                <w:lang w:val="en-GB"/>
              </w:rPr>
            </w:pPr>
          </w:p>
        </w:tc>
        <w:tc>
          <w:tcPr>
            <w:tcW w:w="1811" w:type="dxa"/>
            <w:tcBorders>
              <w:top w:val="single" w:sz="12" w:space="0" w:color="auto"/>
              <w:left w:val="single" w:sz="12" w:space="0" w:color="auto"/>
            </w:tcBorders>
          </w:tcPr>
          <w:p w:rsidR="003242EA" w:rsidRPr="00C65C97" w:rsidRDefault="00F247DD" w:rsidP="0034677C">
            <w:pPr>
              <w:rPr>
                <w:rFonts w:ascii="Arial" w:hAnsi="Arial"/>
                <w:lang w:val="en-GB"/>
              </w:rPr>
            </w:pPr>
            <w:r>
              <w:rPr>
                <w:rFonts w:ascii="Arial" w:hAnsi="Arial"/>
                <w:lang w:val="en-GB"/>
              </w:rPr>
              <w:t>584,500</w:t>
            </w:r>
          </w:p>
        </w:tc>
        <w:tc>
          <w:tcPr>
            <w:tcW w:w="417" w:type="dxa"/>
          </w:tcPr>
          <w:p w:rsidR="003242EA" w:rsidRPr="00C65C97" w:rsidRDefault="003242EA" w:rsidP="0034677C">
            <w:pPr>
              <w:rPr>
                <w:rFonts w:ascii="Arial" w:hAnsi="Arial"/>
                <w:lang w:val="en-GB"/>
              </w:rPr>
            </w:pPr>
          </w:p>
        </w:tc>
      </w:tr>
    </w:tbl>
    <w:p w:rsidR="003242EA" w:rsidRDefault="003242EA">
      <w:pPr>
        <w:rPr>
          <w:lang w:val="en-GB"/>
        </w:rPr>
      </w:pPr>
    </w:p>
    <w:p w:rsidR="003242EA" w:rsidRDefault="003242EA">
      <w:pPr>
        <w:rPr>
          <w:lang w:val="en-GB"/>
        </w:rPr>
      </w:pPr>
    </w:p>
    <w:p w:rsidR="003242EA" w:rsidRDefault="003242EA">
      <w:pPr>
        <w:rPr>
          <w:lang w:val="en-GB"/>
        </w:rPr>
      </w:pPr>
    </w:p>
    <w:p w:rsidR="003242EA" w:rsidRDefault="003242EA">
      <w:pPr>
        <w:rPr>
          <w:lang w:val="en-GB"/>
        </w:rPr>
      </w:pPr>
    </w:p>
    <w:p w:rsidR="003242EA" w:rsidRDefault="003242EA">
      <w:pPr>
        <w:rPr>
          <w:lang w:val="en-GB"/>
        </w:rPr>
      </w:pPr>
    </w:p>
    <w:p w:rsidR="00136060" w:rsidRDefault="00136060">
      <w:pPr>
        <w:rPr>
          <w:lang w:val="en-GB"/>
        </w:rPr>
      </w:pPr>
    </w:p>
    <w:p w:rsidR="00136060" w:rsidRDefault="00136060">
      <w:pPr>
        <w:rPr>
          <w:lang w:val="en-GB"/>
        </w:rPr>
      </w:pPr>
    </w:p>
    <w:p w:rsidR="003242EA" w:rsidRDefault="003242EA">
      <w:pPr>
        <w:rPr>
          <w:lang w:val="en-GB"/>
        </w:rPr>
      </w:pPr>
    </w:p>
    <w:tbl>
      <w:tblPr>
        <w:tblW w:w="10594" w:type="dxa"/>
        <w:tblLayout w:type="fixed"/>
        <w:tblCellMar>
          <w:left w:w="107" w:type="dxa"/>
          <w:right w:w="107" w:type="dxa"/>
        </w:tblCellMar>
        <w:tblLook w:val="0000" w:firstRow="0" w:lastRow="0" w:firstColumn="0" w:lastColumn="0" w:noHBand="0" w:noVBand="0"/>
      </w:tblPr>
      <w:tblGrid>
        <w:gridCol w:w="1909"/>
        <w:gridCol w:w="1576"/>
        <w:gridCol w:w="284"/>
        <w:gridCol w:w="1738"/>
        <w:gridCol w:w="1456"/>
        <w:gridCol w:w="284"/>
        <w:gridCol w:w="1771"/>
        <w:gridCol w:w="1576"/>
      </w:tblGrid>
      <w:tr w:rsidR="00F247DD" w:rsidRPr="00C65C97" w:rsidTr="0034677C">
        <w:trPr>
          <w:cantSplit/>
        </w:trPr>
        <w:tc>
          <w:tcPr>
            <w:tcW w:w="3485" w:type="dxa"/>
            <w:gridSpan w:val="2"/>
            <w:tcBorders>
              <w:bottom w:val="single" w:sz="12" w:space="0" w:color="auto"/>
            </w:tcBorders>
          </w:tcPr>
          <w:p w:rsidR="00F247DD" w:rsidRPr="00C65C97" w:rsidRDefault="00F247DD" w:rsidP="0034677C">
            <w:pPr>
              <w:jc w:val="center"/>
              <w:rPr>
                <w:rFonts w:ascii="Arial" w:hAnsi="Arial"/>
                <w:b/>
                <w:i/>
              </w:rPr>
            </w:pPr>
            <w:r w:rsidRPr="00C65C97">
              <w:rPr>
                <w:rFonts w:ascii="Arial" w:hAnsi="Arial"/>
                <w:b/>
                <w:i/>
              </w:rPr>
              <w:t>Cash</w:t>
            </w:r>
          </w:p>
        </w:tc>
        <w:tc>
          <w:tcPr>
            <w:tcW w:w="284" w:type="dxa"/>
          </w:tcPr>
          <w:p w:rsidR="00F247DD" w:rsidRPr="00C65C97" w:rsidRDefault="00F247DD" w:rsidP="0034677C">
            <w:pPr>
              <w:rPr>
                <w:rFonts w:ascii="Arial" w:hAnsi="Arial"/>
                <w:b/>
                <w:i/>
              </w:rPr>
            </w:pPr>
          </w:p>
        </w:tc>
        <w:tc>
          <w:tcPr>
            <w:tcW w:w="3194" w:type="dxa"/>
            <w:gridSpan w:val="2"/>
            <w:tcBorders>
              <w:bottom w:val="single" w:sz="12" w:space="0" w:color="auto"/>
            </w:tcBorders>
          </w:tcPr>
          <w:p w:rsidR="00F247DD" w:rsidRPr="00C65C97" w:rsidRDefault="00E9460D" w:rsidP="0034677C">
            <w:pPr>
              <w:jc w:val="center"/>
              <w:rPr>
                <w:rFonts w:ascii="Arial" w:hAnsi="Arial"/>
                <w:b/>
                <w:i/>
              </w:rPr>
            </w:pPr>
            <w:proofErr w:type="spellStart"/>
            <w:r>
              <w:rPr>
                <w:rFonts w:ascii="Arial" w:hAnsi="Arial"/>
                <w:b/>
                <w:i/>
              </w:rPr>
              <w:t>Accumulated</w:t>
            </w:r>
            <w:proofErr w:type="spellEnd"/>
            <w:r>
              <w:rPr>
                <w:rFonts w:ascii="Arial" w:hAnsi="Arial"/>
                <w:b/>
                <w:i/>
              </w:rPr>
              <w:t xml:space="preserve"> </w:t>
            </w:r>
            <w:proofErr w:type="spellStart"/>
            <w:r>
              <w:rPr>
                <w:rFonts w:ascii="Arial" w:hAnsi="Arial"/>
                <w:b/>
                <w:i/>
              </w:rPr>
              <w:t>deprec</w:t>
            </w:r>
            <w:proofErr w:type="spellEnd"/>
          </w:p>
        </w:tc>
        <w:tc>
          <w:tcPr>
            <w:tcW w:w="284" w:type="dxa"/>
          </w:tcPr>
          <w:p w:rsidR="00F247DD" w:rsidRPr="00C65C97" w:rsidRDefault="00F247DD" w:rsidP="0034677C">
            <w:pPr>
              <w:rPr>
                <w:rFonts w:ascii="Arial" w:hAnsi="Arial"/>
                <w:b/>
                <w:i/>
              </w:rPr>
            </w:pPr>
          </w:p>
        </w:tc>
        <w:tc>
          <w:tcPr>
            <w:tcW w:w="3347" w:type="dxa"/>
            <w:gridSpan w:val="2"/>
            <w:tcBorders>
              <w:bottom w:val="single" w:sz="12" w:space="0" w:color="auto"/>
            </w:tcBorders>
          </w:tcPr>
          <w:p w:rsidR="00F247DD" w:rsidRPr="00C65C97" w:rsidRDefault="00E9460D" w:rsidP="0034677C">
            <w:pPr>
              <w:jc w:val="center"/>
              <w:rPr>
                <w:rFonts w:ascii="Arial" w:hAnsi="Arial"/>
                <w:b/>
                <w:i/>
              </w:rPr>
            </w:pPr>
            <w:r>
              <w:rPr>
                <w:rFonts w:ascii="Arial" w:hAnsi="Arial"/>
                <w:b/>
                <w:i/>
              </w:rPr>
              <w:t>Gain on sale</w:t>
            </w:r>
          </w:p>
        </w:tc>
      </w:tr>
      <w:tr w:rsidR="00F247DD" w:rsidRPr="00C65C97" w:rsidTr="0034677C">
        <w:trPr>
          <w:cantSplit/>
        </w:trPr>
        <w:tc>
          <w:tcPr>
            <w:tcW w:w="1909" w:type="dxa"/>
          </w:tcPr>
          <w:p w:rsidR="00F247DD" w:rsidRPr="00C65C97" w:rsidRDefault="00F247DD" w:rsidP="0034677C">
            <w:pPr>
              <w:rPr>
                <w:rFonts w:ascii="Arial" w:hAnsi="Arial"/>
                <w:lang w:val="en-GB"/>
              </w:rPr>
            </w:pPr>
            <w:r w:rsidRPr="00C65C97">
              <w:rPr>
                <w:rFonts w:ascii="Arial" w:hAnsi="Arial"/>
                <w:lang w:val="en-GB"/>
              </w:rPr>
              <w:t xml:space="preserve">Beg.     </w:t>
            </w:r>
            <w:r>
              <w:rPr>
                <w:rFonts w:ascii="Arial" w:hAnsi="Arial"/>
                <w:lang w:val="en-GB"/>
              </w:rPr>
              <w:t>1,550,000</w:t>
            </w:r>
          </w:p>
          <w:p w:rsidR="00F247DD" w:rsidRDefault="00F247DD" w:rsidP="00F247DD">
            <w:pPr>
              <w:pStyle w:val="Paragrafoelenco"/>
              <w:numPr>
                <w:ilvl w:val="0"/>
                <w:numId w:val="4"/>
              </w:numPr>
              <w:rPr>
                <w:rFonts w:ascii="Arial" w:hAnsi="Arial"/>
                <w:lang w:val="en-GB"/>
              </w:rPr>
            </w:pPr>
            <w:r w:rsidRPr="00F247DD">
              <w:rPr>
                <w:rFonts w:ascii="Arial" w:hAnsi="Arial"/>
                <w:lang w:val="en-GB"/>
              </w:rPr>
              <w:t>20,354.5</w:t>
            </w:r>
          </w:p>
          <w:p w:rsidR="00F247DD" w:rsidRDefault="00F247DD" w:rsidP="00F247DD">
            <w:pPr>
              <w:pStyle w:val="Paragrafoelenco"/>
              <w:numPr>
                <w:ilvl w:val="0"/>
                <w:numId w:val="4"/>
              </w:numPr>
              <w:rPr>
                <w:rFonts w:ascii="Arial" w:hAnsi="Arial"/>
                <w:lang w:val="en-GB"/>
              </w:rPr>
            </w:pPr>
            <w:r>
              <w:rPr>
                <w:rFonts w:ascii="Arial" w:hAnsi="Arial"/>
                <w:lang w:val="en-GB"/>
              </w:rPr>
              <w:t>900</w:t>
            </w:r>
          </w:p>
          <w:p w:rsidR="00F247DD" w:rsidRDefault="00F247DD" w:rsidP="00F247DD">
            <w:pPr>
              <w:pStyle w:val="Paragrafoelenco"/>
              <w:numPr>
                <w:ilvl w:val="0"/>
                <w:numId w:val="4"/>
              </w:numPr>
              <w:rPr>
                <w:rFonts w:ascii="Arial" w:hAnsi="Arial"/>
                <w:lang w:val="en-GB"/>
              </w:rPr>
            </w:pPr>
            <w:r>
              <w:rPr>
                <w:rFonts w:ascii="Arial" w:hAnsi="Arial"/>
                <w:lang w:val="en-GB"/>
              </w:rPr>
              <w:t>480,000</w:t>
            </w:r>
          </w:p>
          <w:p w:rsidR="00F247DD" w:rsidRDefault="00F247DD" w:rsidP="00F247DD">
            <w:pPr>
              <w:pStyle w:val="Paragrafoelenco"/>
              <w:numPr>
                <w:ilvl w:val="0"/>
                <w:numId w:val="5"/>
              </w:numPr>
              <w:rPr>
                <w:rFonts w:ascii="Arial" w:hAnsi="Arial"/>
                <w:lang w:val="en-GB"/>
              </w:rPr>
            </w:pPr>
            <w:r w:rsidRPr="00F247DD">
              <w:rPr>
                <w:rFonts w:ascii="Arial" w:hAnsi="Arial"/>
                <w:lang w:val="en-GB"/>
              </w:rPr>
              <w:t>910,000</w:t>
            </w:r>
          </w:p>
          <w:p w:rsidR="00F247DD" w:rsidRDefault="00F247DD" w:rsidP="00F247DD">
            <w:pPr>
              <w:pStyle w:val="Paragrafoelenco"/>
              <w:numPr>
                <w:ilvl w:val="0"/>
                <w:numId w:val="5"/>
              </w:numPr>
              <w:rPr>
                <w:rFonts w:ascii="Arial" w:hAnsi="Arial"/>
                <w:lang w:val="en-GB"/>
              </w:rPr>
            </w:pPr>
            <w:r>
              <w:rPr>
                <w:rFonts w:ascii="Arial" w:hAnsi="Arial"/>
                <w:lang w:val="en-GB"/>
              </w:rPr>
              <w:t>8,000</w:t>
            </w:r>
          </w:p>
          <w:p w:rsidR="00F247DD" w:rsidRDefault="00F247DD" w:rsidP="00F247DD">
            <w:pPr>
              <w:pStyle w:val="Paragrafoelenco"/>
              <w:numPr>
                <w:ilvl w:val="0"/>
                <w:numId w:val="5"/>
              </w:numPr>
              <w:rPr>
                <w:rFonts w:ascii="Arial" w:hAnsi="Arial"/>
                <w:lang w:val="en-GB"/>
              </w:rPr>
            </w:pPr>
            <w:r>
              <w:rPr>
                <w:rFonts w:ascii="Arial" w:hAnsi="Arial"/>
                <w:lang w:val="en-GB"/>
              </w:rPr>
              <w:t>678,000</w:t>
            </w:r>
          </w:p>
          <w:p w:rsidR="00F247DD" w:rsidRPr="00F247DD" w:rsidRDefault="00F247DD" w:rsidP="00F247DD">
            <w:pPr>
              <w:ind w:left="360"/>
              <w:rPr>
                <w:rFonts w:ascii="Arial" w:hAnsi="Arial"/>
                <w:lang w:val="en-GB"/>
              </w:rPr>
            </w:pPr>
          </w:p>
          <w:p w:rsidR="00F247DD" w:rsidRDefault="00F247DD" w:rsidP="0034677C">
            <w:pPr>
              <w:rPr>
                <w:rFonts w:ascii="Arial" w:hAnsi="Arial"/>
                <w:lang w:val="en-GB"/>
              </w:rPr>
            </w:pPr>
          </w:p>
          <w:p w:rsidR="00F247DD" w:rsidRDefault="00F247DD" w:rsidP="0034677C">
            <w:pPr>
              <w:rPr>
                <w:rFonts w:ascii="Arial" w:hAnsi="Arial"/>
                <w:lang w:val="en-GB"/>
              </w:rPr>
            </w:pPr>
          </w:p>
          <w:p w:rsidR="00F247DD" w:rsidRPr="00C65C97" w:rsidRDefault="00F247DD" w:rsidP="00F247DD">
            <w:pPr>
              <w:rPr>
                <w:rFonts w:ascii="Arial" w:hAnsi="Arial"/>
                <w:lang w:val="en-GB"/>
              </w:rPr>
            </w:pPr>
          </w:p>
          <w:p w:rsidR="00F247DD" w:rsidRPr="00C65C97" w:rsidRDefault="00F247DD" w:rsidP="0034677C">
            <w:pPr>
              <w:rPr>
                <w:rFonts w:ascii="Arial" w:hAnsi="Arial"/>
                <w:lang w:val="en-GB"/>
              </w:rPr>
            </w:pPr>
          </w:p>
          <w:p w:rsidR="00F247DD" w:rsidRPr="00C65C97" w:rsidRDefault="00F247DD" w:rsidP="0034677C">
            <w:pPr>
              <w:rPr>
                <w:rFonts w:ascii="Arial" w:hAnsi="Arial"/>
                <w:lang w:val="en-GB"/>
              </w:rPr>
            </w:pPr>
          </w:p>
          <w:p w:rsidR="00F247DD" w:rsidRDefault="00F247DD" w:rsidP="0034677C">
            <w:pPr>
              <w:rPr>
                <w:rFonts w:ascii="Arial" w:hAnsi="Arial"/>
                <w:lang w:val="en-GB"/>
              </w:rPr>
            </w:pPr>
          </w:p>
          <w:p w:rsidR="00F247DD" w:rsidRPr="00C65C97" w:rsidRDefault="00F247DD" w:rsidP="0034677C">
            <w:pPr>
              <w:rPr>
                <w:rFonts w:ascii="Arial" w:hAnsi="Arial"/>
                <w:lang w:val="en-GB"/>
              </w:rPr>
            </w:pPr>
            <w:r>
              <w:rPr>
                <w:rFonts w:ascii="Arial" w:hAnsi="Arial"/>
                <w:lang w:val="en-GB"/>
              </w:rPr>
              <w:t xml:space="preserve"> </w:t>
            </w:r>
          </w:p>
        </w:tc>
        <w:tc>
          <w:tcPr>
            <w:tcW w:w="1576" w:type="dxa"/>
            <w:tcBorders>
              <w:top w:val="single" w:sz="12" w:space="0" w:color="auto"/>
              <w:left w:val="single" w:sz="12" w:space="0" w:color="auto"/>
            </w:tcBorders>
          </w:tcPr>
          <w:p w:rsidR="00F247DD" w:rsidRPr="00C65C97" w:rsidRDefault="00F247DD" w:rsidP="0034677C">
            <w:pPr>
              <w:rPr>
                <w:rFonts w:ascii="Arial" w:hAnsi="Arial"/>
                <w:lang w:val="en-GB"/>
              </w:rPr>
            </w:pPr>
          </w:p>
          <w:p w:rsidR="00F247DD" w:rsidRDefault="00F247DD" w:rsidP="0034677C">
            <w:pPr>
              <w:rPr>
                <w:rFonts w:ascii="Arial" w:hAnsi="Arial"/>
                <w:lang w:val="en-GB"/>
              </w:rPr>
            </w:pPr>
            <w:r>
              <w:rPr>
                <w:rFonts w:ascii="Arial" w:hAnsi="Arial"/>
                <w:lang w:val="en-GB"/>
              </w:rPr>
              <w:t>20,000 (3)</w:t>
            </w:r>
          </w:p>
          <w:p w:rsidR="00F247DD" w:rsidRDefault="00F247DD" w:rsidP="0034677C">
            <w:pPr>
              <w:rPr>
                <w:rFonts w:ascii="Arial" w:hAnsi="Arial"/>
                <w:lang w:val="en-GB"/>
              </w:rPr>
            </w:pPr>
            <w:r>
              <w:rPr>
                <w:rFonts w:ascii="Arial" w:hAnsi="Arial"/>
                <w:lang w:val="en-GB"/>
              </w:rPr>
              <w:t>5,000 (4)</w:t>
            </w:r>
          </w:p>
          <w:p w:rsidR="00F247DD" w:rsidRDefault="00F247DD" w:rsidP="0034677C">
            <w:pPr>
              <w:rPr>
                <w:rFonts w:ascii="Arial" w:hAnsi="Arial"/>
                <w:lang w:val="en-GB"/>
              </w:rPr>
            </w:pPr>
            <w:r>
              <w:rPr>
                <w:rFonts w:ascii="Arial" w:hAnsi="Arial"/>
                <w:lang w:val="en-GB"/>
              </w:rPr>
              <w:t>300,000 (4)</w:t>
            </w:r>
          </w:p>
          <w:p w:rsidR="00F247DD" w:rsidRPr="00C65C97" w:rsidRDefault="00F247DD" w:rsidP="0034677C">
            <w:pPr>
              <w:rPr>
                <w:rFonts w:ascii="Arial" w:hAnsi="Arial"/>
                <w:lang w:val="en-GB"/>
              </w:rPr>
            </w:pPr>
            <w:r>
              <w:rPr>
                <w:rFonts w:ascii="Arial" w:hAnsi="Arial"/>
                <w:lang w:val="en-GB"/>
              </w:rPr>
              <w:t>68,000 (5)</w:t>
            </w:r>
          </w:p>
        </w:tc>
        <w:tc>
          <w:tcPr>
            <w:tcW w:w="284" w:type="dxa"/>
          </w:tcPr>
          <w:p w:rsidR="00F247DD" w:rsidRPr="00C65C97" w:rsidRDefault="00F247DD" w:rsidP="0034677C">
            <w:pPr>
              <w:rPr>
                <w:rFonts w:ascii="Arial" w:hAnsi="Arial"/>
                <w:lang w:val="en-GB"/>
              </w:rPr>
            </w:pPr>
          </w:p>
        </w:tc>
        <w:tc>
          <w:tcPr>
            <w:tcW w:w="1738" w:type="dxa"/>
          </w:tcPr>
          <w:p w:rsidR="00F247DD" w:rsidRDefault="00E9460D" w:rsidP="0034677C">
            <w:pPr>
              <w:rPr>
                <w:rFonts w:ascii="Arial" w:hAnsi="Arial"/>
                <w:lang w:val="en-GB"/>
              </w:rPr>
            </w:pPr>
            <w:r>
              <w:rPr>
                <w:rFonts w:ascii="Arial" w:hAnsi="Arial"/>
                <w:lang w:val="en-GB"/>
              </w:rPr>
              <w:t>(2)7,700</w:t>
            </w:r>
          </w:p>
          <w:p w:rsidR="00F247DD" w:rsidRDefault="00F247DD" w:rsidP="0034677C">
            <w:pPr>
              <w:jc w:val="right"/>
              <w:rPr>
                <w:rFonts w:ascii="Arial" w:hAnsi="Arial"/>
                <w:lang w:val="en-GB"/>
              </w:rPr>
            </w:pPr>
          </w:p>
          <w:p w:rsidR="00F247DD" w:rsidRDefault="00F247DD" w:rsidP="0034677C">
            <w:pPr>
              <w:rPr>
                <w:rFonts w:ascii="Arial" w:hAnsi="Arial"/>
                <w:lang w:val="en-GB"/>
              </w:rPr>
            </w:pPr>
          </w:p>
          <w:p w:rsidR="00F247DD" w:rsidRPr="00C65C97" w:rsidRDefault="00F247DD" w:rsidP="00E9460D">
            <w:pPr>
              <w:rPr>
                <w:rFonts w:ascii="Arial" w:hAnsi="Arial"/>
                <w:lang w:val="en-GB"/>
              </w:rPr>
            </w:pPr>
          </w:p>
        </w:tc>
        <w:tc>
          <w:tcPr>
            <w:tcW w:w="1456" w:type="dxa"/>
            <w:tcBorders>
              <w:top w:val="single" w:sz="12" w:space="0" w:color="auto"/>
              <w:left w:val="single" w:sz="12" w:space="0" w:color="auto"/>
            </w:tcBorders>
          </w:tcPr>
          <w:p w:rsidR="00F247DD" w:rsidRPr="00C65C97" w:rsidRDefault="00F247DD" w:rsidP="0034677C">
            <w:pPr>
              <w:rPr>
                <w:rFonts w:ascii="Arial" w:hAnsi="Arial"/>
                <w:lang w:val="en-GB"/>
              </w:rPr>
            </w:pPr>
          </w:p>
          <w:p w:rsidR="00F247DD" w:rsidRDefault="00F247DD" w:rsidP="0034677C">
            <w:pPr>
              <w:rPr>
                <w:rFonts w:ascii="Arial" w:hAnsi="Arial"/>
                <w:lang w:val="en-GB"/>
              </w:rPr>
            </w:pPr>
          </w:p>
          <w:p w:rsidR="00F247DD" w:rsidRDefault="00F247DD" w:rsidP="0034677C">
            <w:pPr>
              <w:rPr>
                <w:rFonts w:ascii="Arial" w:hAnsi="Arial"/>
                <w:lang w:val="en-GB"/>
              </w:rPr>
            </w:pPr>
          </w:p>
          <w:p w:rsidR="00F247DD" w:rsidRDefault="00F247DD" w:rsidP="0034677C">
            <w:pPr>
              <w:rPr>
                <w:rFonts w:ascii="Arial" w:hAnsi="Arial"/>
                <w:lang w:val="en-GB"/>
              </w:rPr>
            </w:pPr>
          </w:p>
          <w:p w:rsidR="00F247DD" w:rsidRPr="00C65C97" w:rsidRDefault="00F247DD" w:rsidP="0034677C">
            <w:pPr>
              <w:rPr>
                <w:rFonts w:ascii="Arial" w:hAnsi="Arial"/>
                <w:lang w:val="en-GB"/>
              </w:rPr>
            </w:pPr>
          </w:p>
        </w:tc>
        <w:tc>
          <w:tcPr>
            <w:tcW w:w="284" w:type="dxa"/>
          </w:tcPr>
          <w:p w:rsidR="00F247DD" w:rsidRPr="00C65C97" w:rsidRDefault="00F247DD" w:rsidP="0034677C">
            <w:pPr>
              <w:rPr>
                <w:rFonts w:ascii="Arial" w:hAnsi="Arial"/>
                <w:lang w:val="en-GB"/>
              </w:rPr>
            </w:pPr>
          </w:p>
        </w:tc>
        <w:tc>
          <w:tcPr>
            <w:tcW w:w="1771" w:type="dxa"/>
          </w:tcPr>
          <w:p w:rsidR="00F247DD" w:rsidRPr="00C65C97" w:rsidRDefault="00F247DD" w:rsidP="0034677C">
            <w:pPr>
              <w:jc w:val="right"/>
              <w:rPr>
                <w:rFonts w:ascii="Arial" w:hAnsi="Arial"/>
                <w:lang w:val="en-GB"/>
              </w:rPr>
            </w:pPr>
          </w:p>
          <w:p w:rsidR="00F247DD" w:rsidRPr="00C65C97" w:rsidRDefault="00F247DD" w:rsidP="0034677C">
            <w:pPr>
              <w:rPr>
                <w:rFonts w:ascii="Arial" w:hAnsi="Arial"/>
                <w:lang w:val="en-GB"/>
              </w:rPr>
            </w:pPr>
          </w:p>
        </w:tc>
        <w:tc>
          <w:tcPr>
            <w:tcW w:w="1576" w:type="dxa"/>
            <w:tcBorders>
              <w:top w:val="single" w:sz="12" w:space="0" w:color="auto"/>
              <w:left w:val="single" w:sz="12" w:space="0" w:color="auto"/>
            </w:tcBorders>
          </w:tcPr>
          <w:p w:rsidR="00F247DD" w:rsidRPr="00C65C97" w:rsidRDefault="00F247DD" w:rsidP="0034677C">
            <w:pPr>
              <w:rPr>
                <w:rFonts w:ascii="Arial" w:hAnsi="Arial"/>
                <w:lang w:val="en-GB"/>
              </w:rPr>
            </w:pPr>
          </w:p>
          <w:p w:rsidR="00F247DD" w:rsidRPr="00C65C97" w:rsidRDefault="00E9460D" w:rsidP="0034677C">
            <w:pPr>
              <w:rPr>
                <w:rFonts w:ascii="Arial" w:hAnsi="Arial"/>
                <w:lang w:val="en-GB"/>
              </w:rPr>
            </w:pPr>
            <w:r>
              <w:rPr>
                <w:rFonts w:ascii="Arial" w:hAnsi="Arial"/>
                <w:lang w:val="en-GB"/>
              </w:rPr>
              <w:t>600 (2)</w:t>
            </w:r>
          </w:p>
        </w:tc>
      </w:tr>
      <w:tr w:rsidR="00F247DD" w:rsidRPr="00C65C97" w:rsidTr="0034677C">
        <w:trPr>
          <w:cantSplit/>
        </w:trPr>
        <w:tc>
          <w:tcPr>
            <w:tcW w:w="1909" w:type="dxa"/>
            <w:tcBorders>
              <w:top w:val="single" w:sz="12" w:space="0" w:color="auto"/>
            </w:tcBorders>
          </w:tcPr>
          <w:p w:rsidR="00F247DD" w:rsidRPr="00C65C97" w:rsidRDefault="00F247DD" w:rsidP="0034677C">
            <w:pPr>
              <w:jc w:val="right"/>
              <w:rPr>
                <w:rFonts w:ascii="Arial" w:hAnsi="Arial"/>
                <w:u w:val="double"/>
                <w:lang w:val="en-GB"/>
              </w:rPr>
            </w:pPr>
          </w:p>
        </w:tc>
        <w:tc>
          <w:tcPr>
            <w:tcW w:w="1576" w:type="dxa"/>
            <w:tcBorders>
              <w:top w:val="single" w:sz="12" w:space="0" w:color="auto"/>
              <w:left w:val="single" w:sz="12" w:space="0" w:color="auto"/>
            </w:tcBorders>
          </w:tcPr>
          <w:p w:rsidR="00F247DD" w:rsidRPr="00C65C97" w:rsidRDefault="00E9460D" w:rsidP="0034677C">
            <w:pPr>
              <w:rPr>
                <w:rFonts w:ascii="Arial" w:hAnsi="Arial"/>
                <w:lang w:val="en-GB"/>
              </w:rPr>
            </w:pPr>
            <w:r>
              <w:rPr>
                <w:rFonts w:ascii="Arial" w:hAnsi="Arial"/>
                <w:u w:val="double"/>
                <w:lang w:val="en-GB"/>
              </w:rPr>
              <w:t>3</w:t>
            </w:r>
            <w:r w:rsidR="00136060">
              <w:rPr>
                <w:rFonts w:ascii="Arial" w:hAnsi="Arial"/>
                <w:u w:val="double"/>
                <w:lang w:val="en-GB"/>
              </w:rPr>
              <w:t>,</w:t>
            </w:r>
            <w:r>
              <w:rPr>
                <w:rFonts w:ascii="Arial" w:hAnsi="Arial"/>
                <w:u w:val="double"/>
                <w:lang w:val="en-GB"/>
              </w:rPr>
              <w:t>254</w:t>
            </w:r>
            <w:r w:rsidR="00136060">
              <w:rPr>
                <w:rFonts w:ascii="Arial" w:hAnsi="Arial"/>
                <w:u w:val="double"/>
                <w:lang w:val="en-GB"/>
              </w:rPr>
              <w:t>,</w:t>
            </w:r>
            <w:r>
              <w:rPr>
                <w:rFonts w:ascii="Arial" w:hAnsi="Arial"/>
                <w:u w:val="double"/>
                <w:lang w:val="en-GB"/>
              </w:rPr>
              <w:t>254.5</w:t>
            </w:r>
          </w:p>
        </w:tc>
        <w:tc>
          <w:tcPr>
            <w:tcW w:w="284" w:type="dxa"/>
          </w:tcPr>
          <w:p w:rsidR="00F247DD" w:rsidRPr="00C65C97" w:rsidRDefault="00F247DD" w:rsidP="0034677C">
            <w:pPr>
              <w:rPr>
                <w:rFonts w:ascii="Arial" w:hAnsi="Arial"/>
                <w:lang w:val="en-GB"/>
              </w:rPr>
            </w:pPr>
          </w:p>
        </w:tc>
        <w:tc>
          <w:tcPr>
            <w:tcW w:w="1738" w:type="dxa"/>
            <w:tcBorders>
              <w:top w:val="single" w:sz="12" w:space="0" w:color="auto"/>
            </w:tcBorders>
          </w:tcPr>
          <w:p w:rsidR="00F247DD" w:rsidRPr="00C65C97" w:rsidRDefault="00E9460D" w:rsidP="0034677C">
            <w:pPr>
              <w:jc w:val="right"/>
              <w:rPr>
                <w:rFonts w:ascii="Arial" w:hAnsi="Arial"/>
                <w:u w:val="double"/>
                <w:lang w:val="en-GB"/>
              </w:rPr>
            </w:pPr>
            <w:r>
              <w:rPr>
                <w:rFonts w:ascii="Arial" w:hAnsi="Arial"/>
                <w:u w:val="double"/>
                <w:lang w:val="en-GB"/>
              </w:rPr>
              <w:t>7,700</w:t>
            </w:r>
          </w:p>
        </w:tc>
        <w:tc>
          <w:tcPr>
            <w:tcW w:w="1456" w:type="dxa"/>
            <w:tcBorders>
              <w:top w:val="single" w:sz="12" w:space="0" w:color="auto"/>
              <w:left w:val="single" w:sz="12" w:space="0" w:color="auto"/>
            </w:tcBorders>
          </w:tcPr>
          <w:p w:rsidR="00F247DD" w:rsidRPr="00C65C97" w:rsidRDefault="00F247DD" w:rsidP="0034677C">
            <w:pPr>
              <w:rPr>
                <w:rFonts w:ascii="Arial" w:hAnsi="Arial"/>
                <w:lang w:val="en-GB"/>
              </w:rPr>
            </w:pPr>
          </w:p>
        </w:tc>
        <w:tc>
          <w:tcPr>
            <w:tcW w:w="284" w:type="dxa"/>
          </w:tcPr>
          <w:p w:rsidR="00F247DD" w:rsidRPr="00C65C97" w:rsidRDefault="00F247DD" w:rsidP="0034677C">
            <w:pPr>
              <w:rPr>
                <w:rFonts w:ascii="Arial" w:hAnsi="Arial"/>
                <w:lang w:val="en-GB"/>
              </w:rPr>
            </w:pPr>
          </w:p>
        </w:tc>
        <w:tc>
          <w:tcPr>
            <w:tcW w:w="1771" w:type="dxa"/>
            <w:tcBorders>
              <w:top w:val="single" w:sz="12" w:space="0" w:color="auto"/>
            </w:tcBorders>
          </w:tcPr>
          <w:p w:rsidR="00F247DD" w:rsidRPr="00C65C97" w:rsidRDefault="00F247DD" w:rsidP="0034677C">
            <w:pPr>
              <w:jc w:val="right"/>
              <w:rPr>
                <w:rFonts w:ascii="Arial" w:hAnsi="Arial"/>
                <w:u w:val="double"/>
                <w:lang w:val="en-GB"/>
              </w:rPr>
            </w:pPr>
          </w:p>
        </w:tc>
        <w:tc>
          <w:tcPr>
            <w:tcW w:w="1576" w:type="dxa"/>
            <w:tcBorders>
              <w:top w:val="single" w:sz="12" w:space="0" w:color="auto"/>
              <w:left w:val="single" w:sz="12" w:space="0" w:color="auto"/>
            </w:tcBorders>
          </w:tcPr>
          <w:p w:rsidR="00F247DD" w:rsidRPr="00C65C97" w:rsidRDefault="00E9460D" w:rsidP="00C9681A">
            <w:pPr>
              <w:jc w:val="center"/>
              <w:rPr>
                <w:rFonts w:ascii="Arial" w:hAnsi="Arial"/>
                <w:lang w:val="en-GB"/>
              </w:rPr>
            </w:pPr>
            <w:r>
              <w:rPr>
                <w:rFonts w:ascii="Arial" w:hAnsi="Arial"/>
                <w:u w:val="double"/>
                <w:lang w:val="en-GB"/>
              </w:rPr>
              <w:t>600</w:t>
            </w:r>
          </w:p>
        </w:tc>
      </w:tr>
    </w:tbl>
    <w:p w:rsidR="00F247DD" w:rsidRDefault="00F247DD" w:rsidP="00F247DD">
      <w:pPr>
        <w:ind w:left="360"/>
        <w:rPr>
          <w:u w:val="single"/>
          <w:lang w:val="en-US"/>
        </w:rPr>
      </w:pPr>
    </w:p>
    <w:p w:rsidR="003242EA" w:rsidRDefault="003242EA">
      <w:pPr>
        <w:rPr>
          <w:lang w:val="en-GB"/>
        </w:rPr>
      </w:pPr>
    </w:p>
    <w:p w:rsidR="00C13D56" w:rsidRDefault="00C13D56">
      <w:pPr>
        <w:rPr>
          <w:lang w:val="en-GB"/>
        </w:rPr>
      </w:pPr>
      <w:r>
        <w:rPr>
          <w:lang w:val="en-GB"/>
        </w:rPr>
        <w:t xml:space="preserve">Transaction 2 </w:t>
      </w:r>
    </w:p>
    <w:p w:rsidR="00C13D56" w:rsidRDefault="00C13D56">
      <w:pPr>
        <w:rPr>
          <w:lang w:val="en-GB"/>
        </w:rPr>
      </w:pPr>
    </w:p>
    <w:p w:rsidR="00E9460D" w:rsidRDefault="00E9460D">
      <w:pPr>
        <w:rPr>
          <w:lang w:val="en-GB"/>
        </w:rPr>
      </w:pPr>
      <w:r>
        <w:rPr>
          <w:lang w:val="en-GB"/>
        </w:rPr>
        <w:t>Cost –accumulated depreciation= 8,000-7,700=300 (book value)</w:t>
      </w:r>
    </w:p>
    <w:p w:rsidR="00E9460D" w:rsidRDefault="00E9460D">
      <w:pPr>
        <w:rPr>
          <w:lang w:val="en-GB"/>
        </w:rPr>
      </w:pPr>
      <w:r>
        <w:rPr>
          <w:lang w:val="en-GB"/>
        </w:rPr>
        <w:t>Gain on sale=900-300=600</w:t>
      </w:r>
      <w:r w:rsidR="00136060">
        <w:rPr>
          <w:lang w:val="en-GB"/>
        </w:rPr>
        <w:t>$</w:t>
      </w:r>
    </w:p>
    <w:p w:rsidR="003A432A" w:rsidRDefault="003A432A" w:rsidP="003A432A">
      <w:pPr>
        <w:pStyle w:val="text"/>
        <w:spacing w:before="0" w:line="240" w:lineRule="auto"/>
      </w:pPr>
    </w:p>
    <w:p w:rsidR="003A432A" w:rsidRDefault="003A432A">
      <w:pPr>
        <w:rPr>
          <w:lang w:val="en-US"/>
        </w:rPr>
      </w:pPr>
    </w:p>
    <w:p w:rsidR="00E9460D" w:rsidRDefault="00E9460D">
      <w:pPr>
        <w:rPr>
          <w:lang w:val="en-US"/>
        </w:rPr>
      </w:pPr>
    </w:p>
    <w:tbl>
      <w:tblPr>
        <w:tblW w:w="9680" w:type="dxa"/>
        <w:tblLayout w:type="fixed"/>
        <w:tblCellMar>
          <w:left w:w="107" w:type="dxa"/>
          <w:right w:w="107" w:type="dxa"/>
        </w:tblCellMar>
        <w:tblLook w:val="0000" w:firstRow="0" w:lastRow="0" w:firstColumn="0" w:lastColumn="0" w:noHBand="0" w:noVBand="0"/>
      </w:tblPr>
      <w:tblGrid>
        <w:gridCol w:w="2185"/>
        <w:gridCol w:w="2970"/>
        <w:gridCol w:w="832"/>
        <w:gridCol w:w="1797"/>
        <w:gridCol w:w="1896"/>
      </w:tblGrid>
      <w:tr w:rsidR="00E9460D" w:rsidRPr="00864148" w:rsidTr="00E9460D">
        <w:trPr>
          <w:cantSplit/>
          <w:trHeight w:val="365"/>
        </w:trPr>
        <w:tc>
          <w:tcPr>
            <w:tcW w:w="5155" w:type="dxa"/>
            <w:gridSpan w:val="2"/>
            <w:tcBorders>
              <w:bottom w:val="single" w:sz="12" w:space="0" w:color="auto"/>
            </w:tcBorders>
          </w:tcPr>
          <w:p w:rsidR="00E9460D" w:rsidRPr="00864148" w:rsidRDefault="00E9460D" w:rsidP="0034677C">
            <w:pPr>
              <w:jc w:val="center"/>
              <w:rPr>
                <w:rFonts w:ascii="Arial" w:hAnsi="Arial"/>
                <w:b/>
                <w:i/>
                <w:lang w:val="en-GB"/>
              </w:rPr>
            </w:pPr>
            <w:r>
              <w:rPr>
                <w:rFonts w:ascii="Arial" w:hAnsi="Arial"/>
                <w:b/>
                <w:i/>
                <w:lang w:val="en-GB"/>
              </w:rPr>
              <w:t>Equipment</w:t>
            </w:r>
          </w:p>
        </w:tc>
        <w:tc>
          <w:tcPr>
            <w:tcW w:w="832" w:type="dxa"/>
          </w:tcPr>
          <w:p w:rsidR="00E9460D" w:rsidRPr="00864148" w:rsidRDefault="00E9460D" w:rsidP="0034677C">
            <w:pPr>
              <w:rPr>
                <w:rFonts w:ascii="Arial" w:hAnsi="Arial"/>
                <w:b/>
                <w:i/>
                <w:lang w:val="en-GB"/>
              </w:rPr>
            </w:pPr>
          </w:p>
        </w:tc>
        <w:tc>
          <w:tcPr>
            <w:tcW w:w="3693" w:type="dxa"/>
            <w:gridSpan w:val="2"/>
            <w:tcBorders>
              <w:bottom w:val="single" w:sz="12" w:space="0" w:color="auto"/>
            </w:tcBorders>
          </w:tcPr>
          <w:p w:rsidR="00E9460D" w:rsidRPr="00864148" w:rsidRDefault="00E9460D" w:rsidP="0034677C">
            <w:pPr>
              <w:jc w:val="center"/>
              <w:rPr>
                <w:rFonts w:ascii="Arial" w:hAnsi="Arial"/>
                <w:b/>
                <w:i/>
                <w:lang w:val="en-GB"/>
              </w:rPr>
            </w:pPr>
            <w:r>
              <w:rPr>
                <w:rFonts w:ascii="Arial" w:hAnsi="Arial"/>
                <w:b/>
                <w:i/>
                <w:lang w:val="en-GB"/>
              </w:rPr>
              <w:t>Interest expense</w:t>
            </w:r>
          </w:p>
        </w:tc>
      </w:tr>
      <w:tr w:rsidR="00E9460D" w:rsidRPr="00C65C97" w:rsidTr="00E9460D">
        <w:trPr>
          <w:cantSplit/>
          <w:trHeight w:val="1136"/>
        </w:trPr>
        <w:tc>
          <w:tcPr>
            <w:tcW w:w="2185" w:type="dxa"/>
          </w:tcPr>
          <w:p w:rsidR="00E9460D" w:rsidRDefault="00E9460D" w:rsidP="0034677C">
            <w:pPr>
              <w:rPr>
                <w:rFonts w:ascii="Arial" w:hAnsi="Arial"/>
                <w:lang w:val="en-GB"/>
              </w:rPr>
            </w:pPr>
            <w:r>
              <w:rPr>
                <w:rFonts w:ascii="Arial" w:hAnsi="Arial"/>
                <w:lang w:val="en-GB"/>
              </w:rPr>
              <w:t xml:space="preserve">      </w:t>
            </w:r>
            <w:r w:rsidR="00136060">
              <w:rPr>
                <w:rFonts w:ascii="Arial" w:hAnsi="Arial"/>
                <w:lang w:val="en-GB"/>
              </w:rPr>
              <w:t xml:space="preserve">Beg. </w:t>
            </w:r>
            <w:r>
              <w:rPr>
                <w:rFonts w:ascii="Arial" w:hAnsi="Arial"/>
                <w:lang w:val="en-GB"/>
              </w:rPr>
              <w:t>120,000</w:t>
            </w:r>
          </w:p>
          <w:p w:rsidR="00E9460D" w:rsidRDefault="00E9460D" w:rsidP="0034677C">
            <w:pPr>
              <w:rPr>
                <w:rFonts w:ascii="Arial" w:hAnsi="Arial"/>
                <w:lang w:val="en-GB"/>
              </w:rPr>
            </w:pPr>
          </w:p>
          <w:p w:rsidR="00E9460D" w:rsidRPr="00C65C97" w:rsidRDefault="00E9460D" w:rsidP="0034677C">
            <w:pPr>
              <w:rPr>
                <w:rFonts w:ascii="Arial" w:hAnsi="Arial"/>
                <w:lang w:val="en-GB"/>
              </w:rPr>
            </w:pPr>
            <w:r>
              <w:rPr>
                <w:rFonts w:ascii="Arial" w:hAnsi="Arial"/>
                <w:lang w:val="en-GB"/>
              </w:rPr>
              <w:t xml:space="preserve">    </w:t>
            </w:r>
          </w:p>
        </w:tc>
        <w:tc>
          <w:tcPr>
            <w:tcW w:w="2970" w:type="dxa"/>
            <w:tcBorders>
              <w:top w:val="single" w:sz="12" w:space="0" w:color="auto"/>
              <w:left w:val="single" w:sz="12" w:space="0" w:color="auto"/>
            </w:tcBorders>
          </w:tcPr>
          <w:p w:rsidR="00E9460D" w:rsidRPr="00C65C97" w:rsidRDefault="00E9460D" w:rsidP="00E9460D">
            <w:pPr>
              <w:rPr>
                <w:rFonts w:ascii="Arial" w:hAnsi="Arial"/>
                <w:lang w:val="en-GB"/>
              </w:rPr>
            </w:pPr>
            <w:r>
              <w:rPr>
                <w:rFonts w:ascii="Arial" w:hAnsi="Arial"/>
                <w:lang w:val="en-GB"/>
              </w:rPr>
              <w:t>8,000 (2)</w:t>
            </w:r>
          </w:p>
        </w:tc>
        <w:tc>
          <w:tcPr>
            <w:tcW w:w="832" w:type="dxa"/>
          </w:tcPr>
          <w:p w:rsidR="00E9460D" w:rsidRPr="00C65C97" w:rsidRDefault="00E9460D" w:rsidP="0034677C">
            <w:pPr>
              <w:rPr>
                <w:rFonts w:ascii="Arial" w:hAnsi="Arial"/>
                <w:lang w:val="en-GB"/>
              </w:rPr>
            </w:pPr>
          </w:p>
        </w:tc>
        <w:tc>
          <w:tcPr>
            <w:tcW w:w="1797" w:type="dxa"/>
          </w:tcPr>
          <w:p w:rsidR="00E9460D" w:rsidRPr="00136060" w:rsidRDefault="00E9460D" w:rsidP="00136060">
            <w:pPr>
              <w:rPr>
                <w:rFonts w:ascii="Arial" w:hAnsi="Arial"/>
                <w:lang w:val="en-GB"/>
              </w:rPr>
            </w:pPr>
            <w:r w:rsidRPr="00136060">
              <w:rPr>
                <w:rFonts w:ascii="Arial" w:hAnsi="Arial"/>
                <w:lang w:val="en-GB"/>
              </w:rPr>
              <w:t>6,400</w:t>
            </w:r>
            <w:r w:rsidR="00136060">
              <w:rPr>
                <w:rFonts w:ascii="Arial" w:hAnsi="Arial"/>
                <w:lang w:val="en-GB"/>
              </w:rPr>
              <w:t xml:space="preserve"> (3)</w:t>
            </w:r>
          </w:p>
          <w:p w:rsidR="00E9460D" w:rsidRPr="00136060" w:rsidRDefault="00E9460D" w:rsidP="00136060">
            <w:pPr>
              <w:rPr>
                <w:rFonts w:ascii="Arial" w:hAnsi="Arial"/>
                <w:lang w:val="en-GB"/>
              </w:rPr>
            </w:pPr>
            <w:r w:rsidRPr="00136060">
              <w:rPr>
                <w:rFonts w:ascii="Arial" w:hAnsi="Arial"/>
                <w:lang w:val="en-GB"/>
              </w:rPr>
              <w:t>63,700</w:t>
            </w:r>
            <w:r w:rsidR="00136060">
              <w:rPr>
                <w:rFonts w:ascii="Arial" w:hAnsi="Arial"/>
                <w:lang w:val="en-GB"/>
              </w:rPr>
              <w:t xml:space="preserve"> (5)</w:t>
            </w:r>
          </w:p>
          <w:p w:rsidR="00E9460D" w:rsidRDefault="00E9460D" w:rsidP="0034677C">
            <w:pPr>
              <w:jc w:val="right"/>
              <w:rPr>
                <w:rFonts w:ascii="Arial" w:hAnsi="Arial"/>
                <w:lang w:val="en-GB"/>
              </w:rPr>
            </w:pPr>
          </w:p>
          <w:p w:rsidR="00E9460D" w:rsidRDefault="00E9460D" w:rsidP="0034677C">
            <w:pPr>
              <w:jc w:val="right"/>
              <w:rPr>
                <w:rFonts w:ascii="Arial" w:hAnsi="Arial"/>
                <w:lang w:val="en-GB"/>
              </w:rPr>
            </w:pPr>
          </w:p>
          <w:p w:rsidR="00E9460D" w:rsidRPr="00C65C97" w:rsidRDefault="00E9460D" w:rsidP="0034677C">
            <w:pPr>
              <w:jc w:val="right"/>
              <w:rPr>
                <w:rFonts w:ascii="Arial" w:hAnsi="Arial"/>
                <w:lang w:val="en-GB"/>
              </w:rPr>
            </w:pPr>
          </w:p>
        </w:tc>
        <w:tc>
          <w:tcPr>
            <w:tcW w:w="1896" w:type="dxa"/>
            <w:tcBorders>
              <w:top w:val="single" w:sz="12" w:space="0" w:color="auto"/>
              <w:left w:val="single" w:sz="12" w:space="0" w:color="auto"/>
            </w:tcBorders>
          </w:tcPr>
          <w:p w:rsidR="00E9460D" w:rsidRDefault="00E9460D" w:rsidP="0034677C">
            <w:pPr>
              <w:rPr>
                <w:rFonts w:ascii="Arial" w:hAnsi="Arial"/>
                <w:lang w:val="en-GB"/>
              </w:rPr>
            </w:pPr>
          </w:p>
          <w:p w:rsidR="00E9460D" w:rsidRPr="00C65C97" w:rsidRDefault="00E9460D" w:rsidP="0034677C">
            <w:pPr>
              <w:rPr>
                <w:rFonts w:ascii="Arial" w:hAnsi="Arial"/>
                <w:lang w:val="en-GB"/>
              </w:rPr>
            </w:pPr>
          </w:p>
        </w:tc>
      </w:tr>
      <w:tr w:rsidR="00E9460D" w:rsidRPr="00C65C97" w:rsidTr="00E9460D">
        <w:trPr>
          <w:cantSplit/>
          <w:trHeight w:val="365"/>
        </w:trPr>
        <w:tc>
          <w:tcPr>
            <w:tcW w:w="2185" w:type="dxa"/>
            <w:tcBorders>
              <w:top w:val="single" w:sz="12" w:space="0" w:color="auto"/>
            </w:tcBorders>
          </w:tcPr>
          <w:p w:rsidR="00E9460D" w:rsidRPr="00C65C97" w:rsidRDefault="00E9460D" w:rsidP="0034677C">
            <w:pPr>
              <w:jc w:val="right"/>
              <w:rPr>
                <w:rFonts w:ascii="Arial" w:hAnsi="Arial"/>
                <w:u w:val="double"/>
                <w:lang w:val="en-GB"/>
              </w:rPr>
            </w:pPr>
          </w:p>
        </w:tc>
        <w:tc>
          <w:tcPr>
            <w:tcW w:w="2970" w:type="dxa"/>
            <w:tcBorders>
              <w:top w:val="single" w:sz="12" w:space="0" w:color="auto"/>
              <w:left w:val="single" w:sz="12" w:space="0" w:color="auto"/>
            </w:tcBorders>
          </w:tcPr>
          <w:p w:rsidR="00E9460D" w:rsidRPr="00C65C97" w:rsidRDefault="00E9460D" w:rsidP="0034677C">
            <w:pPr>
              <w:rPr>
                <w:rFonts w:ascii="Arial" w:hAnsi="Arial"/>
                <w:lang w:val="en-GB"/>
              </w:rPr>
            </w:pPr>
            <w:r>
              <w:rPr>
                <w:rFonts w:ascii="Arial" w:hAnsi="Arial"/>
                <w:u w:val="double"/>
                <w:lang w:val="en-GB"/>
              </w:rPr>
              <w:t>112,000</w:t>
            </w:r>
          </w:p>
        </w:tc>
        <w:tc>
          <w:tcPr>
            <w:tcW w:w="832" w:type="dxa"/>
          </w:tcPr>
          <w:p w:rsidR="00E9460D" w:rsidRPr="00C65C97" w:rsidRDefault="00E9460D" w:rsidP="0034677C">
            <w:pPr>
              <w:rPr>
                <w:rFonts w:ascii="Arial" w:hAnsi="Arial"/>
                <w:lang w:val="en-GB"/>
              </w:rPr>
            </w:pPr>
          </w:p>
        </w:tc>
        <w:tc>
          <w:tcPr>
            <w:tcW w:w="1797" w:type="dxa"/>
            <w:tcBorders>
              <w:top w:val="single" w:sz="12" w:space="0" w:color="auto"/>
            </w:tcBorders>
          </w:tcPr>
          <w:p w:rsidR="00E9460D" w:rsidRPr="00C65C97" w:rsidRDefault="00E9460D" w:rsidP="0034677C">
            <w:pPr>
              <w:jc w:val="right"/>
              <w:rPr>
                <w:rFonts w:ascii="Arial" w:hAnsi="Arial"/>
                <w:u w:val="double"/>
                <w:lang w:val="en-GB"/>
              </w:rPr>
            </w:pPr>
            <w:r>
              <w:rPr>
                <w:rFonts w:ascii="Arial" w:hAnsi="Arial"/>
                <w:u w:val="double"/>
                <w:lang w:val="en-GB"/>
              </w:rPr>
              <w:t>70,100</w:t>
            </w:r>
          </w:p>
        </w:tc>
        <w:tc>
          <w:tcPr>
            <w:tcW w:w="1896" w:type="dxa"/>
            <w:tcBorders>
              <w:top w:val="single" w:sz="12" w:space="0" w:color="auto"/>
              <w:left w:val="single" w:sz="12" w:space="0" w:color="auto"/>
            </w:tcBorders>
          </w:tcPr>
          <w:p w:rsidR="00E9460D" w:rsidRPr="00C65C97" w:rsidRDefault="00E9460D" w:rsidP="0034677C">
            <w:pPr>
              <w:rPr>
                <w:rFonts w:ascii="Arial" w:hAnsi="Arial"/>
                <w:lang w:val="en-GB"/>
              </w:rPr>
            </w:pPr>
          </w:p>
        </w:tc>
      </w:tr>
    </w:tbl>
    <w:p w:rsidR="00E9460D" w:rsidRDefault="00E9460D">
      <w:pPr>
        <w:rPr>
          <w:lang w:val="en-US"/>
        </w:rPr>
      </w:pPr>
    </w:p>
    <w:p w:rsidR="00E9460D" w:rsidRDefault="00E9460D">
      <w:pPr>
        <w:rPr>
          <w:lang w:val="en-US"/>
        </w:rPr>
      </w:pPr>
    </w:p>
    <w:p w:rsidR="00E9460D" w:rsidRDefault="00E9460D">
      <w:pPr>
        <w:rPr>
          <w:lang w:val="en-US"/>
        </w:rPr>
      </w:pPr>
    </w:p>
    <w:p w:rsidR="00E9460D" w:rsidRDefault="00E9460D">
      <w:pPr>
        <w:rPr>
          <w:lang w:val="en-US"/>
        </w:rPr>
      </w:pPr>
    </w:p>
    <w:p w:rsidR="00E3410F" w:rsidRDefault="00E3410F">
      <w:pPr>
        <w:rPr>
          <w:lang w:val="en-US"/>
        </w:rPr>
      </w:pPr>
      <w:r>
        <w:rPr>
          <w:lang w:val="en-US"/>
        </w:rPr>
        <w:t xml:space="preserve">Transaction </w:t>
      </w:r>
      <w:r w:rsidR="00E9460D">
        <w:rPr>
          <w:lang w:val="en-US"/>
        </w:rPr>
        <w:t>3</w:t>
      </w:r>
    </w:p>
    <w:p w:rsidR="00E9460D" w:rsidRDefault="00E9460D">
      <w:pPr>
        <w:rPr>
          <w:lang w:val="en-US"/>
        </w:rPr>
      </w:pPr>
      <w:r>
        <w:rPr>
          <w:lang w:val="en-US"/>
        </w:rPr>
        <w:t>480,000*8%*2/12=6,400 (rounded)</w:t>
      </w:r>
    </w:p>
    <w:p w:rsidR="00E9460D" w:rsidRDefault="00E9460D">
      <w:pPr>
        <w:rPr>
          <w:lang w:val="en-US"/>
        </w:rPr>
      </w:pPr>
    </w:p>
    <w:p w:rsidR="00E9460D" w:rsidRDefault="00E9460D">
      <w:pPr>
        <w:rPr>
          <w:lang w:val="en-US"/>
        </w:rPr>
      </w:pPr>
      <w:r>
        <w:rPr>
          <w:lang w:val="en-US"/>
        </w:rPr>
        <w:t>Transaction 5</w:t>
      </w:r>
    </w:p>
    <w:p w:rsidR="00E9460D" w:rsidRDefault="00E9460D">
      <w:pPr>
        <w:rPr>
          <w:lang w:val="en-US"/>
        </w:rPr>
      </w:pPr>
    </w:p>
    <w:p w:rsidR="00E9460D" w:rsidRDefault="00E9460D">
      <w:pPr>
        <w:rPr>
          <w:lang w:val="en-US"/>
        </w:rPr>
      </w:pPr>
      <w:r>
        <w:rPr>
          <w:lang w:val="en-US"/>
        </w:rPr>
        <w:t>PV bond=910,000</w:t>
      </w:r>
    </w:p>
    <w:p w:rsidR="00E9460D" w:rsidRDefault="00E9460D">
      <w:pPr>
        <w:rPr>
          <w:lang w:val="en-US"/>
        </w:rPr>
      </w:pPr>
    </w:p>
    <w:p w:rsidR="00E3410F" w:rsidRDefault="00E3410F" w:rsidP="00E3410F">
      <w:pPr>
        <w:pStyle w:val="NLa"/>
      </w:pPr>
      <w:r>
        <w:lastRenderedPageBreak/>
        <w:t>January 1, 201</w:t>
      </w:r>
      <w:r w:rsidR="00E9460D">
        <w:t>5</w:t>
      </w:r>
      <w:r>
        <w:t>:</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E3410F" w:rsidTr="0034677C">
        <w:tc>
          <w:tcPr>
            <w:tcW w:w="6390" w:type="dxa"/>
          </w:tcPr>
          <w:p w:rsidR="00E3410F" w:rsidRDefault="00E3410F" w:rsidP="0034677C">
            <w:pPr>
              <w:pStyle w:val="textleaders"/>
              <w:tabs>
                <w:tab w:val="clear" w:pos="3120"/>
                <w:tab w:val="left" w:leader="dot" w:pos="6360"/>
              </w:tabs>
            </w:pPr>
            <w:r>
              <w:t>Cash (+A)</w:t>
            </w:r>
            <w:r>
              <w:tab/>
            </w:r>
          </w:p>
        </w:tc>
        <w:tc>
          <w:tcPr>
            <w:tcW w:w="1110" w:type="dxa"/>
          </w:tcPr>
          <w:p w:rsidR="00E3410F" w:rsidRDefault="00E3410F" w:rsidP="0034677C">
            <w:pPr>
              <w:pStyle w:val="text0r"/>
              <w:spacing w:after="0"/>
            </w:pPr>
            <w:r>
              <w:t>910,000</w:t>
            </w:r>
          </w:p>
        </w:tc>
        <w:tc>
          <w:tcPr>
            <w:tcW w:w="360" w:type="dxa"/>
          </w:tcPr>
          <w:p w:rsidR="00E3410F" w:rsidRDefault="00E3410F" w:rsidP="0034677C">
            <w:pPr>
              <w:pStyle w:val="text0r"/>
              <w:spacing w:after="0"/>
            </w:pPr>
          </w:p>
        </w:tc>
        <w:tc>
          <w:tcPr>
            <w:tcW w:w="1140" w:type="dxa"/>
          </w:tcPr>
          <w:p w:rsidR="00E3410F" w:rsidRDefault="00E3410F" w:rsidP="0034677C">
            <w:pPr>
              <w:pStyle w:val="text0r"/>
              <w:spacing w:after="0"/>
            </w:pPr>
          </w:p>
        </w:tc>
      </w:tr>
      <w:tr w:rsidR="00E3410F" w:rsidTr="0034677C">
        <w:tc>
          <w:tcPr>
            <w:tcW w:w="6390" w:type="dxa"/>
          </w:tcPr>
          <w:p w:rsidR="00E3410F" w:rsidRDefault="00E3410F" w:rsidP="0034677C">
            <w:pPr>
              <w:pStyle w:val="textleaders"/>
              <w:tabs>
                <w:tab w:val="clear" w:pos="3120"/>
                <w:tab w:val="left" w:leader="dot" w:pos="6360"/>
              </w:tabs>
            </w:pPr>
            <w:r>
              <w:t xml:space="preserve">    Premium on Bonds Payable (+L)</w:t>
            </w:r>
            <w:r>
              <w:tab/>
            </w:r>
          </w:p>
        </w:tc>
        <w:tc>
          <w:tcPr>
            <w:tcW w:w="1110" w:type="dxa"/>
          </w:tcPr>
          <w:p w:rsidR="00E3410F" w:rsidRDefault="00E3410F" w:rsidP="0034677C">
            <w:pPr>
              <w:pStyle w:val="text0r"/>
              <w:spacing w:after="0"/>
            </w:pPr>
          </w:p>
        </w:tc>
        <w:tc>
          <w:tcPr>
            <w:tcW w:w="360" w:type="dxa"/>
          </w:tcPr>
          <w:p w:rsidR="00E3410F" w:rsidRDefault="00E3410F" w:rsidP="0034677C">
            <w:pPr>
              <w:pStyle w:val="text0r"/>
              <w:spacing w:after="0"/>
            </w:pPr>
          </w:p>
        </w:tc>
        <w:tc>
          <w:tcPr>
            <w:tcW w:w="1140" w:type="dxa"/>
          </w:tcPr>
          <w:p w:rsidR="00E3410F" w:rsidRDefault="00E3410F" w:rsidP="0034677C">
            <w:pPr>
              <w:pStyle w:val="text0r"/>
              <w:spacing w:after="0"/>
            </w:pPr>
            <w:r>
              <w:t>60,000</w:t>
            </w:r>
          </w:p>
        </w:tc>
      </w:tr>
      <w:tr w:rsidR="00E3410F" w:rsidTr="0034677C">
        <w:tc>
          <w:tcPr>
            <w:tcW w:w="6390" w:type="dxa"/>
          </w:tcPr>
          <w:p w:rsidR="00E3410F" w:rsidRDefault="00E3410F" w:rsidP="0034677C">
            <w:pPr>
              <w:pStyle w:val="textleaders"/>
              <w:tabs>
                <w:tab w:val="clear" w:pos="3120"/>
                <w:tab w:val="left" w:leader="dot" w:pos="6360"/>
              </w:tabs>
            </w:pPr>
            <w:r>
              <w:t> </w:t>
            </w:r>
            <w:r>
              <w:t xml:space="preserve"> Bonds Payable (+L)</w:t>
            </w:r>
            <w:r>
              <w:tab/>
            </w:r>
          </w:p>
        </w:tc>
        <w:tc>
          <w:tcPr>
            <w:tcW w:w="1110" w:type="dxa"/>
          </w:tcPr>
          <w:p w:rsidR="00E3410F" w:rsidRDefault="00E3410F" w:rsidP="0034677C">
            <w:pPr>
              <w:pStyle w:val="text0r"/>
              <w:spacing w:after="0"/>
            </w:pPr>
          </w:p>
        </w:tc>
        <w:tc>
          <w:tcPr>
            <w:tcW w:w="360" w:type="dxa"/>
          </w:tcPr>
          <w:p w:rsidR="00E3410F" w:rsidRDefault="00E3410F" w:rsidP="0034677C">
            <w:pPr>
              <w:pStyle w:val="text0r"/>
              <w:spacing w:after="0"/>
            </w:pPr>
          </w:p>
        </w:tc>
        <w:tc>
          <w:tcPr>
            <w:tcW w:w="1140" w:type="dxa"/>
          </w:tcPr>
          <w:p w:rsidR="00E3410F" w:rsidRDefault="00E3410F" w:rsidP="0034677C">
            <w:pPr>
              <w:pStyle w:val="text0r"/>
              <w:spacing w:after="0"/>
            </w:pPr>
            <w:r>
              <w:t>850,000</w:t>
            </w:r>
          </w:p>
        </w:tc>
      </w:tr>
    </w:tbl>
    <w:p w:rsidR="00E3410F" w:rsidRDefault="00E3410F" w:rsidP="00E3410F">
      <w:pPr>
        <w:pStyle w:val="NLa"/>
      </w:pPr>
      <w:r>
        <w:t>December 31, 201</w:t>
      </w:r>
      <w:r w:rsidR="00E9460D">
        <w:t>5</w:t>
      </w:r>
      <w:r>
        <w:t>:</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E3410F" w:rsidTr="0034677C">
        <w:tc>
          <w:tcPr>
            <w:tcW w:w="6390" w:type="dxa"/>
          </w:tcPr>
          <w:p w:rsidR="00E3410F" w:rsidRDefault="00E3410F" w:rsidP="0034677C">
            <w:pPr>
              <w:pStyle w:val="textleaders"/>
              <w:tabs>
                <w:tab w:val="clear" w:pos="3120"/>
                <w:tab w:val="left" w:leader="dot" w:pos="6360"/>
              </w:tabs>
            </w:pPr>
            <w:r>
              <w:t xml:space="preserve">Interest Expense (+E, -SE) ($910,000 </w:t>
            </w:r>
            <w:r>
              <w:sym w:font="Symbol" w:char="F0B4"/>
            </w:r>
            <w:r>
              <w:t xml:space="preserve"> 7%)</w:t>
            </w:r>
            <w:r>
              <w:tab/>
            </w:r>
          </w:p>
        </w:tc>
        <w:tc>
          <w:tcPr>
            <w:tcW w:w="1110" w:type="dxa"/>
          </w:tcPr>
          <w:p w:rsidR="00E3410F" w:rsidRDefault="00E3410F" w:rsidP="0034677C">
            <w:pPr>
              <w:pStyle w:val="text0r"/>
              <w:spacing w:after="0"/>
            </w:pPr>
            <w:r>
              <w:t>63,700</w:t>
            </w:r>
          </w:p>
        </w:tc>
        <w:tc>
          <w:tcPr>
            <w:tcW w:w="360" w:type="dxa"/>
          </w:tcPr>
          <w:p w:rsidR="00E3410F" w:rsidRDefault="00E3410F" w:rsidP="0034677C">
            <w:pPr>
              <w:pStyle w:val="text0r"/>
              <w:spacing w:after="0"/>
            </w:pPr>
          </w:p>
        </w:tc>
        <w:tc>
          <w:tcPr>
            <w:tcW w:w="1140" w:type="dxa"/>
          </w:tcPr>
          <w:p w:rsidR="00E3410F" w:rsidRDefault="00E3410F" w:rsidP="0034677C">
            <w:pPr>
              <w:pStyle w:val="text0r"/>
              <w:spacing w:after="0"/>
            </w:pPr>
          </w:p>
        </w:tc>
      </w:tr>
      <w:tr w:rsidR="00E3410F" w:rsidTr="0034677C">
        <w:tc>
          <w:tcPr>
            <w:tcW w:w="6390" w:type="dxa"/>
          </w:tcPr>
          <w:p w:rsidR="00E3410F" w:rsidRDefault="00E3410F" w:rsidP="0034677C">
            <w:pPr>
              <w:pStyle w:val="textleaders"/>
              <w:tabs>
                <w:tab w:val="clear" w:pos="3120"/>
                <w:tab w:val="left" w:leader="dot" w:pos="6360"/>
              </w:tabs>
            </w:pPr>
            <w:r>
              <w:t>Premium on Bonds Payable (-L)</w:t>
            </w:r>
            <w:r>
              <w:tab/>
            </w:r>
          </w:p>
        </w:tc>
        <w:tc>
          <w:tcPr>
            <w:tcW w:w="1110" w:type="dxa"/>
          </w:tcPr>
          <w:p w:rsidR="00E3410F" w:rsidRDefault="00E3410F" w:rsidP="0034677C">
            <w:pPr>
              <w:pStyle w:val="text0r"/>
              <w:spacing w:after="0"/>
            </w:pPr>
            <w:r>
              <w:t>4,300</w:t>
            </w:r>
          </w:p>
        </w:tc>
        <w:tc>
          <w:tcPr>
            <w:tcW w:w="360" w:type="dxa"/>
          </w:tcPr>
          <w:p w:rsidR="00E3410F" w:rsidRDefault="00E3410F" w:rsidP="0034677C">
            <w:pPr>
              <w:pStyle w:val="text0r"/>
              <w:spacing w:after="0"/>
            </w:pPr>
          </w:p>
        </w:tc>
        <w:tc>
          <w:tcPr>
            <w:tcW w:w="1140" w:type="dxa"/>
          </w:tcPr>
          <w:p w:rsidR="00E3410F" w:rsidRDefault="00E3410F" w:rsidP="0034677C">
            <w:pPr>
              <w:pStyle w:val="text0r"/>
              <w:spacing w:after="0"/>
            </w:pPr>
          </w:p>
        </w:tc>
      </w:tr>
      <w:tr w:rsidR="00E3410F" w:rsidTr="0034677C">
        <w:tc>
          <w:tcPr>
            <w:tcW w:w="6390" w:type="dxa"/>
          </w:tcPr>
          <w:p w:rsidR="00E3410F" w:rsidRDefault="00E3410F" w:rsidP="0034677C">
            <w:pPr>
              <w:pStyle w:val="textleaders"/>
              <w:tabs>
                <w:tab w:val="clear" w:pos="3120"/>
                <w:tab w:val="left" w:leader="dot" w:pos="6360"/>
              </w:tabs>
            </w:pPr>
            <w:r>
              <w:t> </w:t>
            </w:r>
            <w:r>
              <w:t xml:space="preserve">Cash (-A) ($850,000 </w:t>
            </w:r>
            <w:r>
              <w:sym w:font="Symbol" w:char="F0B4"/>
            </w:r>
            <w:r>
              <w:t xml:space="preserve"> 8%)</w:t>
            </w:r>
            <w:r>
              <w:tab/>
            </w:r>
          </w:p>
        </w:tc>
        <w:tc>
          <w:tcPr>
            <w:tcW w:w="1110" w:type="dxa"/>
          </w:tcPr>
          <w:p w:rsidR="00E3410F" w:rsidRDefault="00E3410F" w:rsidP="0034677C">
            <w:pPr>
              <w:pStyle w:val="text0r"/>
              <w:spacing w:after="0"/>
            </w:pPr>
          </w:p>
        </w:tc>
        <w:tc>
          <w:tcPr>
            <w:tcW w:w="360" w:type="dxa"/>
          </w:tcPr>
          <w:p w:rsidR="00E3410F" w:rsidRDefault="00E3410F" w:rsidP="0034677C">
            <w:pPr>
              <w:pStyle w:val="text0r"/>
              <w:spacing w:after="0"/>
            </w:pPr>
          </w:p>
        </w:tc>
        <w:tc>
          <w:tcPr>
            <w:tcW w:w="1140" w:type="dxa"/>
          </w:tcPr>
          <w:p w:rsidR="00E3410F" w:rsidRDefault="00E3410F" w:rsidP="0034677C">
            <w:pPr>
              <w:pStyle w:val="text0r"/>
              <w:spacing w:after="0"/>
            </w:pPr>
            <w:r>
              <w:t>68,000</w:t>
            </w:r>
          </w:p>
        </w:tc>
      </w:tr>
    </w:tbl>
    <w:p w:rsidR="00E3410F" w:rsidRDefault="00E3410F">
      <w:pPr>
        <w:rPr>
          <w:lang w:val="en-US"/>
        </w:rPr>
      </w:pPr>
    </w:p>
    <w:p w:rsidR="00413C06" w:rsidRDefault="00413C06">
      <w:pPr>
        <w:rPr>
          <w:lang w:val="en-US"/>
        </w:rPr>
      </w:pPr>
    </w:p>
    <w:tbl>
      <w:tblPr>
        <w:tblW w:w="9680" w:type="dxa"/>
        <w:tblLayout w:type="fixed"/>
        <w:tblCellMar>
          <w:left w:w="107" w:type="dxa"/>
          <w:right w:w="107" w:type="dxa"/>
        </w:tblCellMar>
        <w:tblLook w:val="0000" w:firstRow="0" w:lastRow="0" w:firstColumn="0" w:lastColumn="0" w:noHBand="0" w:noVBand="0"/>
      </w:tblPr>
      <w:tblGrid>
        <w:gridCol w:w="2185"/>
        <w:gridCol w:w="2970"/>
        <w:gridCol w:w="832"/>
        <w:gridCol w:w="1951"/>
        <w:gridCol w:w="1742"/>
      </w:tblGrid>
      <w:tr w:rsidR="00413C06" w:rsidRPr="00864148" w:rsidTr="0034677C">
        <w:trPr>
          <w:cantSplit/>
          <w:trHeight w:val="365"/>
        </w:trPr>
        <w:tc>
          <w:tcPr>
            <w:tcW w:w="5155" w:type="dxa"/>
            <w:gridSpan w:val="2"/>
            <w:tcBorders>
              <w:bottom w:val="single" w:sz="12" w:space="0" w:color="auto"/>
            </w:tcBorders>
          </w:tcPr>
          <w:p w:rsidR="00413C06" w:rsidRPr="00864148" w:rsidRDefault="00413C06" w:rsidP="0034677C">
            <w:pPr>
              <w:jc w:val="center"/>
              <w:rPr>
                <w:rFonts w:ascii="Arial" w:hAnsi="Arial"/>
                <w:b/>
                <w:i/>
                <w:lang w:val="en-GB"/>
              </w:rPr>
            </w:pPr>
            <w:r>
              <w:rPr>
                <w:rFonts w:ascii="Arial" w:hAnsi="Arial"/>
                <w:b/>
                <w:i/>
                <w:lang w:val="en-GB"/>
              </w:rPr>
              <w:t>Interest Payable</w:t>
            </w:r>
          </w:p>
        </w:tc>
        <w:tc>
          <w:tcPr>
            <w:tcW w:w="832" w:type="dxa"/>
          </w:tcPr>
          <w:p w:rsidR="00413C06" w:rsidRPr="00864148" w:rsidRDefault="00413C06" w:rsidP="0034677C">
            <w:pPr>
              <w:rPr>
                <w:rFonts w:ascii="Arial" w:hAnsi="Arial"/>
                <w:b/>
                <w:i/>
                <w:lang w:val="en-GB"/>
              </w:rPr>
            </w:pPr>
          </w:p>
        </w:tc>
        <w:tc>
          <w:tcPr>
            <w:tcW w:w="3693" w:type="dxa"/>
            <w:gridSpan w:val="2"/>
            <w:tcBorders>
              <w:bottom w:val="single" w:sz="12" w:space="0" w:color="auto"/>
            </w:tcBorders>
          </w:tcPr>
          <w:p w:rsidR="00413C06" w:rsidRPr="00864148" w:rsidRDefault="00413C06" w:rsidP="0034677C">
            <w:pPr>
              <w:jc w:val="center"/>
              <w:rPr>
                <w:rFonts w:ascii="Arial" w:hAnsi="Arial"/>
                <w:b/>
                <w:i/>
                <w:lang w:val="en-GB"/>
              </w:rPr>
            </w:pPr>
            <w:r>
              <w:rPr>
                <w:rFonts w:ascii="Arial" w:hAnsi="Arial"/>
                <w:b/>
                <w:i/>
                <w:lang w:val="en-GB"/>
              </w:rPr>
              <w:t>Accrued salaries</w:t>
            </w:r>
          </w:p>
        </w:tc>
      </w:tr>
      <w:tr w:rsidR="00413C06" w:rsidRPr="00C65C97" w:rsidTr="00413C06">
        <w:trPr>
          <w:cantSplit/>
          <w:trHeight w:val="1136"/>
        </w:trPr>
        <w:tc>
          <w:tcPr>
            <w:tcW w:w="2185" w:type="dxa"/>
          </w:tcPr>
          <w:p w:rsidR="00413C06" w:rsidRDefault="00413C06" w:rsidP="0034677C">
            <w:pPr>
              <w:rPr>
                <w:rFonts w:ascii="Arial" w:hAnsi="Arial"/>
                <w:lang w:val="en-GB"/>
              </w:rPr>
            </w:pPr>
          </w:p>
          <w:p w:rsidR="00413C06" w:rsidRPr="00C65C97" w:rsidRDefault="00413C06" w:rsidP="0034677C">
            <w:pPr>
              <w:rPr>
                <w:rFonts w:ascii="Arial" w:hAnsi="Arial"/>
                <w:lang w:val="en-GB"/>
              </w:rPr>
            </w:pPr>
            <w:r>
              <w:rPr>
                <w:rFonts w:ascii="Arial" w:hAnsi="Arial"/>
                <w:lang w:val="en-GB"/>
              </w:rPr>
              <w:t xml:space="preserve">    </w:t>
            </w:r>
          </w:p>
        </w:tc>
        <w:tc>
          <w:tcPr>
            <w:tcW w:w="2970" w:type="dxa"/>
            <w:tcBorders>
              <w:top w:val="single" w:sz="12" w:space="0" w:color="auto"/>
              <w:left w:val="single" w:sz="12" w:space="0" w:color="auto"/>
            </w:tcBorders>
          </w:tcPr>
          <w:p w:rsidR="00413C06" w:rsidRPr="00C65C97" w:rsidRDefault="00413C06" w:rsidP="0034677C">
            <w:pPr>
              <w:rPr>
                <w:rFonts w:ascii="Arial" w:hAnsi="Arial"/>
                <w:lang w:val="en-GB"/>
              </w:rPr>
            </w:pPr>
            <w:r>
              <w:rPr>
                <w:rFonts w:ascii="Arial" w:hAnsi="Arial"/>
                <w:lang w:val="en-GB"/>
              </w:rPr>
              <w:t>6,400 (3)</w:t>
            </w:r>
          </w:p>
        </w:tc>
        <w:tc>
          <w:tcPr>
            <w:tcW w:w="832" w:type="dxa"/>
          </w:tcPr>
          <w:p w:rsidR="00413C06" w:rsidRPr="00C65C97" w:rsidRDefault="00413C06" w:rsidP="0034677C">
            <w:pPr>
              <w:rPr>
                <w:rFonts w:ascii="Arial" w:hAnsi="Arial"/>
                <w:lang w:val="en-GB"/>
              </w:rPr>
            </w:pPr>
          </w:p>
        </w:tc>
        <w:tc>
          <w:tcPr>
            <w:tcW w:w="1951" w:type="dxa"/>
          </w:tcPr>
          <w:p w:rsidR="00413C06" w:rsidRPr="00413C06" w:rsidRDefault="00413C06" w:rsidP="00413C06">
            <w:pPr>
              <w:pStyle w:val="Paragrafoelenco"/>
              <w:numPr>
                <w:ilvl w:val="0"/>
                <w:numId w:val="7"/>
              </w:numPr>
              <w:rPr>
                <w:rFonts w:ascii="Arial" w:hAnsi="Arial"/>
                <w:lang w:val="en-GB"/>
              </w:rPr>
            </w:pPr>
            <w:r>
              <w:rPr>
                <w:rFonts w:ascii="Arial" w:hAnsi="Arial"/>
                <w:lang w:val="en-GB"/>
              </w:rPr>
              <w:t>5000</w:t>
            </w:r>
          </w:p>
          <w:p w:rsidR="00413C06" w:rsidRDefault="00413C06" w:rsidP="0034677C">
            <w:pPr>
              <w:jc w:val="right"/>
              <w:rPr>
                <w:rFonts w:ascii="Arial" w:hAnsi="Arial"/>
                <w:lang w:val="en-GB"/>
              </w:rPr>
            </w:pPr>
          </w:p>
          <w:p w:rsidR="00413C06" w:rsidRDefault="00413C06" w:rsidP="0034677C">
            <w:pPr>
              <w:jc w:val="right"/>
              <w:rPr>
                <w:rFonts w:ascii="Arial" w:hAnsi="Arial"/>
                <w:lang w:val="en-GB"/>
              </w:rPr>
            </w:pPr>
          </w:p>
          <w:p w:rsidR="00413C06" w:rsidRPr="00C65C97" w:rsidRDefault="00413C06" w:rsidP="0034677C">
            <w:pPr>
              <w:jc w:val="right"/>
              <w:rPr>
                <w:rFonts w:ascii="Arial" w:hAnsi="Arial"/>
                <w:lang w:val="en-GB"/>
              </w:rPr>
            </w:pPr>
          </w:p>
        </w:tc>
        <w:tc>
          <w:tcPr>
            <w:tcW w:w="1742" w:type="dxa"/>
            <w:tcBorders>
              <w:top w:val="single" w:sz="12" w:space="0" w:color="auto"/>
              <w:left w:val="single" w:sz="12" w:space="0" w:color="auto"/>
            </w:tcBorders>
          </w:tcPr>
          <w:p w:rsidR="00413C06" w:rsidRDefault="00413C06" w:rsidP="0034677C">
            <w:pPr>
              <w:rPr>
                <w:rFonts w:ascii="Arial" w:hAnsi="Arial"/>
                <w:lang w:val="en-GB"/>
              </w:rPr>
            </w:pPr>
            <w:r>
              <w:rPr>
                <w:rFonts w:ascii="Arial" w:hAnsi="Arial"/>
                <w:lang w:val="en-GB"/>
              </w:rPr>
              <w:t>20,000 (4)</w:t>
            </w:r>
          </w:p>
          <w:p w:rsidR="00413C06" w:rsidRPr="00C65C97" w:rsidRDefault="00413C06" w:rsidP="0034677C">
            <w:pPr>
              <w:rPr>
                <w:rFonts w:ascii="Arial" w:hAnsi="Arial"/>
                <w:lang w:val="en-GB"/>
              </w:rPr>
            </w:pPr>
          </w:p>
        </w:tc>
      </w:tr>
      <w:tr w:rsidR="00413C06" w:rsidRPr="00C65C97" w:rsidTr="00413C06">
        <w:trPr>
          <w:cantSplit/>
          <w:trHeight w:val="365"/>
        </w:trPr>
        <w:tc>
          <w:tcPr>
            <w:tcW w:w="2185" w:type="dxa"/>
            <w:tcBorders>
              <w:top w:val="single" w:sz="12" w:space="0" w:color="auto"/>
            </w:tcBorders>
          </w:tcPr>
          <w:p w:rsidR="00413C06" w:rsidRPr="00C65C97" w:rsidRDefault="00413C06" w:rsidP="0034677C">
            <w:pPr>
              <w:jc w:val="right"/>
              <w:rPr>
                <w:rFonts w:ascii="Arial" w:hAnsi="Arial"/>
                <w:u w:val="double"/>
                <w:lang w:val="en-GB"/>
              </w:rPr>
            </w:pPr>
          </w:p>
        </w:tc>
        <w:tc>
          <w:tcPr>
            <w:tcW w:w="2970" w:type="dxa"/>
            <w:tcBorders>
              <w:top w:val="single" w:sz="12" w:space="0" w:color="auto"/>
              <w:left w:val="single" w:sz="12" w:space="0" w:color="auto"/>
            </w:tcBorders>
          </w:tcPr>
          <w:p w:rsidR="00413C06" w:rsidRPr="00C65C97" w:rsidRDefault="00413C06" w:rsidP="0034677C">
            <w:pPr>
              <w:rPr>
                <w:rFonts w:ascii="Arial" w:hAnsi="Arial"/>
                <w:lang w:val="en-GB"/>
              </w:rPr>
            </w:pPr>
            <w:r>
              <w:rPr>
                <w:rFonts w:ascii="Arial" w:hAnsi="Arial"/>
                <w:u w:val="double"/>
                <w:lang w:val="en-GB"/>
              </w:rPr>
              <w:t>6,400</w:t>
            </w:r>
          </w:p>
        </w:tc>
        <w:tc>
          <w:tcPr>
            <w:tcW w:w="832" w:type="dxa"/>
          </w:tcPr>
          <w:p w:rsidR="00413C06" w:rsidRPr="00C65C97" w:rsidRDefault="00413C06" w:rsidP="0034677C">
            <w:pPr>
              <w:rPr>
                <w:rFonts w:ascii="Arial" w:hAnsi="Arial"/>
                <w:lang w:val="en-GB"/>
              </w:rPr>
            </w:pPr>
          </w:p>
        </w:tc>
        <w:tc>
          <w:tcPr>
            <w:tcW w:w="1951" w:type="dxa"/>
            <w:tcBorders>
              <w:top w:val="single" w:sz="12" w:space="0" w:color="auto"/>
            </w:tcBorders>
          </w:tcPr>
          <w:p w:rsidR="00413C06" w:rsidRPr="00C65C97" w:rsidRDefault="00413C06" w:rsidP="0034677C">
            <w:pPr>
              <w:jc w:val="right"/>
              <w:rPr>
                <w:rFonts w:ascii="Arial" w:hAnsi="Arial"/>
                <w:u w:val="double"/>
                <w:lang w:val="en-GB"/>
              </w:rPr>
            </w:pPr>
          </w:p>
        </w:tc>
        <w:tc>
          <w:tcPr>
            <w:tcW w:w="1742" w:type="dxa"/>
            <w:tcBorders>
              <w:top w:val="single" w:sz="12" w:space="0" w:color="auto"/>
              <w:left w:val="single" w:sz="12" w:space="0" w:color="auto"/>
            </w:tcBorders>
          </w:tcPr>
          <w:p w:rsidR="00413C06" w:rsidRPr="00C65C97" w:rsidRDefault="00413C06" w:rsidP="0034677C">
            <w:pPr>
              <w:rPr>
                <w:rFonts w:ascii="Arial" w:hAnsi="Arial"/>
                <w:lang w:val="en-GB"/>
              </w:rPr>
            </w:pPr>
            <w:r>
              <w:rPr>
                <w:rFonts w:ascii="Arial" w:hAnsi="Arial"/>
                <w:lang w:val="en-GB"/>
              </w:rPr>
              <w:t>15,000</w:t>
            </w:r>
          </w:p>
        </w:tc>
      </w:tr>
    </w:tbl>
    <w:p w:rsidR="00413C06" w:rsidRDefault="00413C06">
      <w:pPr>
        <w:rPr>
          <w:lang w:val="en-US"/>
        </w:rPr>
      </w:pPr>
    </w:p>
    <w:tbl>
      <w:tblPr>
        <w:tblW w:w="9680" w:type="dxa"/>
        <w:tblLayout w:type="fixed"/>
        <w:tblCellMar>
          <w:left w:w="107" w:type="dxa"/>
          <w:right w:w="107" w:type="dxa"/>
        </w:tblCellMar>
        <w:tblLook w:val="0000" w:firstRow="0" w:lastRow="0" w:firstColumn="0" w:lastColumn="0" w:noHBand="0" w:noVBand="0"/>
      </w:tblPr>
      <w:tblGrid>
        <w:gridCol w:w="2185"/>
        <w:gridCol w:w="2970"/>
        <w:gridCol w:w="832"/>
        <w:gridCol w:w="2093"/>
        <w:gridCol w:w="1600"/>
      </w:tblGrid>
      <w:tr w:rsidR="00413C06" w:rsidRPr="00864148" w:rsidTr="0034677C">
        <w:trPr>
          <w:cantSplit/>
          <w:trHeight w:val="365"/>
        </w:trPr>
        <w:tc>
          <w:tcPr>
            <w:tcW w:w="5155" w:type="dxa"/>
            <w:gridSpan w:val="2"/>
            <w:tcBorders>
              <w:bottom w:val="single" w:sz="12" w:space="0" w:color="auto"/>
            </w:tcBorders>
          </w:tcPr>
          <w:p w:rsidR="00413C06" w:rsidRPr="00864148" w:rsidRDefault="00413C06" w:rsidP="0034677C">
            <w:pPr>
              <w:jc w:val="center"/>
              <w:rPr>
                <w:rFonts w:ascii="Arial" w:hAnsi="Arial"/>
                <w:b/>
                <w:i/>
                <w:lang w:val="en-GB"/>
              </w:rPr>
            </w:pPr>
            <w:r>
              <w:rPr>
                <w:rFonts w:ascii="Arial" w:hAnsi="Arial"/>
                <w:b/>
                <w:i/>
                <w:lang w:val="en-GB"/>
              </w:rPr>
              <w:t>Wage expense</w:t>
            </w:r>
          </w:p>
        </w:tc>
        <w:tc>
          <w:tcPr>
            <w:tcW w:w="832" w:type="dxa"/>
          </w:tcPr>
          <w:p w:rsidR="00413C06" w:rsidRPr="00864148" w:rsidRDefault="00413C06" w:rsidP="0034677C">
            <w:pPr>
              <w:rPr>
                <w:rFonts w:ascii="Arial" w:hAnsi="Arial"/>
                <w:b/>
                <w:i/>
                <w:lang w:val="en-GB"/>
              </w:rPr>
            </w:pPr>
          </w:p>
        </w:tc>
        <w:tc>
          <w:tcPr>
            <w:tcW w:w="3693" w:type="dxa"/>
            <w:gridSpan w:val="2"/>
            <w:tcBorders>
              <w:bottom w:val="single" w:sz="12" w:space="0" w:color="auto"/>
            </w:tcBorders>
          </w:tcPr>
          <w:p w:rsidR="00413C06" w:rsidRPr="00864148" w:rsidRDefault="00413C06" w:rsidP="0034677C">
            <w:pPr>
              <w:jc w:val="center"/>
              <w:rPr>
                <w:rFonts w:ascii="Arial" w:hAnsi="Arial"/>
                <w:b/>
                <w:i/>
                <w:lang w:val="en-GB"/>
              </w:rPr>
            </w:pPr>
            <w:r>
              <w:rPr>
                <w:rFonts w:ascii="Arial" w:hAnsi="Arial"/>
                <w:b/>
                <w:i/>
                <w:lang w:val="en-GB"/>
              </w:rPr>
              <w:t>Benefit expense</w:t>
            </w:r>
          </w:p>
        </w:tc>
      </w:tr>
      <w:tr w:rsidR="00413C06" w:rsidRPr="00C65C97" w:rsidTr="009E2BCD">
        <w:trPr>
          <w:cantSplit/>
          <w:trHeight w:val="1136"/>
        </w:trPr>
        <w:tc>
          <w:tcPr>
            <w:tcW w:w="2185" w:type="dxa"/>
          </w:tcPr>
          <w:p w:rsidR="00413C06" w:rsidRDefault="00413C06" w:rsidP="0034677C">
            <w:pPr>
              <w:rPr>
                <w:rFonts w:ascii="Arial" w:hAnsi="Arial"/>
                <w:lang w:val="en-GB"/>
              </w:rPr>
            </w:pPr>
            <w:r>
              <w:rPr>
                <w:rFonts w:ascii="Arial" w:hAnsi="Arial"/>
                <w:lang w:val="en-GB"/>
              </w:rPr>
              <w:t>(4) 300,000</w:t>
            </w:r>
          </w:p>
          <w:p w:rsidR="00413C06" w:rsidRPr="00C65C97" w:rsidRDefault="00413C06" w:rsidP="0034677C">
            <w:pPr>
              <w:rPr>
                <w:rFonts w:ascii="Arial" w:hAnsi="Arial"/>
                <w:lang w:val="en-GB"/>
              </w:rPr>
            </w:pPr>
            <w:r>
              <w:rPr>
                <w:rFonts w:ascii="Arial" w:hAnsi="Arial"/>
                <w:lang w:val="en-GB"/>
              </w:rPr>
              <w:t xml:space="preserve">    </w:t>
            </w:r>
          </w:p>
        </w:tc>
        <w:tc>
          <w:tcPr>
            <w:tcW w:w="2970" w:type="dxa"/>
            <w:tcBorders>
              <w:top w:val="single" w:sz="12" w:space="0" w:color="auto"/>
              <w:left w:val="single" w:sz="12" w:space="0" w:color="auto"/>
            </w:tcBorders>
          </w:tcPr>
          <w:p w:rsidR="00413C06" w:rsidRPr="00C65C97" w:rsidRDefault="00413C06" w:rsidP="0034677C">
            <w:pPr>
              <w:rPr>
                <w:rFonts w:ascii="Arial" w:hAnsi="Arial"/>
                <w:lang w:val="en-GB"/>
              </w:rPr>
            </w:pPr>
          </w:p>
        </w:tc>
        <w:tc>
          <w:tcPr>
            <w:tcW w:w="832" w:type="dxa"/>
          </w:tcPr>
          <w:p w:rsidR="00413C06" w:rsidRPr="00C65C97" w:rsidRDefault="00413C06" w:rsidP="0034677C">
            <w:pPr>
              <w:rPr>
                <w:rFonts w:ascii="Arial" w:hAnsi="Arial"/>
                <w:lang w:val="en-GB"/>
              </w:rPr>
            </w:pPr>
          </w:p>
        </w:tc>
        <w:tc>
          <w:tcPr>
            <w:tcW w:w="2093" w:type="dxa"/>
          </w:tcPr>
          <w:p w:rsidR="00413C06" w:rsidRPr="00413C06" w:rsidRDefault="00413C06" w:rsidP="00413C06">
            <w:pPr>
              <w:pStyle w:val="Paragrafoelenco"/>
              <w:numPr>
                <w:ilvl w:val="0"/>
                <w:numId w:val="8"/>
              </w:numPr>
              <w:rPr>
                <w:rFonts w:ascii="Arial" w:hAnsi="Arial"/>
                <w:lang w:val="en-GB"/>
              </w:rPr>
            </w:pPr>
            <w:r>
              <w:rPr>
                <w:rFonts w:ascii="Arial" w:hAnsi="Arial"/>
                <w:lang w:val="en-GB"/>
              </w:rPr>
              <w:t>20,000</w:t>
            </w:r>
          </w:p>
          <w:p w:rsidR="00413C06" w:rsidRDefault="00413C06" w:rsidP="0034677C">
            <w:pPr>
              <w:jc w:val="right"/>
              <w:rPr>
                <w:rFonts w:ascii="Arial" w:hAnsi="Arial"/>
                <w:lang w:val="en-GB"/>
              </w:rPr>
            </w:pPr>
          </w:p>
          <w:p w:rsidR="00413C06" w:rsidRDefault="00413C06" w:rsidP="0034677C">
            <w:pPr>
              <w:jc w:val="right"/>
              <w:rPr>
                <w:rFonts w:ascii="Arial" w:hAnsi="Arial"/>
                <w:lang w:val="en-GB"/>
              </w:rPr>
            </w:pPr>
          </w:p>
          <w:p w:rsidR="00413C06" w:rsidRPr="00C65C97" w:rsidRDefault="00413C06" w:rsidP="0034677C">
            <w:pPr>
              <w:jc w:val="right"/>
              <w:rPr>
                <w:rFonts w:ascii="Arial" w:hAnsi="Arial"/>
                <w:lang w:val="en-GB"/>
              </w:rPr>
            </w:pPr>
          </w:p>
        </w:tc>
        <w:tc>
          <w:tcPr>
            <w:tcW w:w="1600" w:type="dxa"/>
            <w:tcBorders>
              <w:top w:val="single" w:sz="12" w:space="0" w:color="auto"/>
              <w:left w:val="single" w:sz="12" w:space="0" w:color="auto"/>
            </w:tcBorders>
          </w:tcPr>
          <w:p w:rsidR="00413C06" w:rsidRPr="00C65C97" w:rsidRDefault="00413C06" w:rsidP="00413C06">
            <w:pPr>
              <w:rPr>
                <w:rFonts w:ascii="Arial" w:hAnsi="Arial"/>
                <w:lang w:val="en-GB"/>
              </w:rPr>
            </w:pPr>
          </w:p>
        </w:tc>
      </w:tr>
      <w:tr w:rsidR="00413C06" w:rsidRPr="00C65C97" w:rsidTr="009E2BCD">
        <w:trPr>
          <w:cantSplit/>
          <w:trHeight w:val="365"/>
        </w:trPr>
        <w:tc>
          <w:tcPr>
            <w:tcW w:w="2185" w:type="dxa"/>
            <w:tcBorders>
              <w:top w:val="single" w:sz="12" w:space="0" w:color="auto"/>
            </w:tcBorders>
          </w:tcPr>
          <w:p w:rsidR="00413C06" w:rsidRPr="00C65C97" w:rsidRDefault="00413C06" w:rsidP="0034677C">
            <w:pPr>
              <w:jc w:val="right"/>
              <w:rPr>
                <w:rFonts w:ascii="Arial" w:hAnsi="Arial"/>
                <w:u w:val="double"/>
                <w:lang w:val="en-GB"/>
              </w:rPr>
            </w:pPr>
            <w:r>
              <w:rPr>
                <w:rFonts w:ascii="Arial" w:hAnsi="Arial"/>
                <w:u w:val="double"/>
                <w:lang w:val="en-GB"/>
              </w:rPr>
              <w:t>300,000</w:t>
            </w:r>
          </w:p>
        </w:tc>
        <w:tc>
          <w:tcPr>
            <w:tcW w:w="2970" w:type="dxa"/>
            <w:tcBorders>
              <w:top w:val="single" w:sz="12" w:space="0" w:color="auto"/>
              <w:left w:val="single" w:sz="12" w:space="0" w:color="auto"/>
            </w:tcBorders>
          </w:tcPr>
          <w:p w:rsidR="00413C06" w:rsidRPr="00C65C97" w:rsidRDefault="00413C06" w:rsidP="0034677C">
            <w:pPr>
              <w:rPr>
                <w:rFonts w:ascii="Arial" w:hAnsi="Arial"/>
                <w:lang w:val="en-GB"/>
              </w:rPr>
            </w:pPr>
          </w:p>
        </w:tc>
        <w:tc>
          <w:tcPr>
            <w:tcW w:w="832" w:type="dxa"/>
          </w:tcPr>
          <w:p w:rsidR="00413C06" w:rsidRPr="00C65C97" w:rsidRDefault="00413C06" w:rsidP="0034677C">
            <w:pPr>
              <w:rPr>
                <w:rFonts w:ascii="Arial" w:hAnsi="Arial"/>
                <w:lang w:val="en-GB"/>
              </w:rPr>
            </w:pPr>
          </w:p>
        </w:tc>
        <w:tc>
          <w:tcPr>
            <w:tcW w:w="2093" w:type="dxa"/>
            <w:tcBorders>
              <w:top w:val="single" w:sz="12" w:space="0" w:color="auto"/>
            </w:tcBorders>
          </w:tcPr>
          <w:p w:rsidR="00413C06" w:rsidRPr="00C65C97" w:rsidRDefault="00413C06" w:rsidP="0034677C">
            <w:pPr>
              <w:jc w:val="right"/>
              <w:rPr>
                <w:rFonts w:ascii="Arial" w:hAnsi="Arial"/>
                <w:u w:val="double"/>
                <w:lang w:val="en-GB"/>
              </w:rPr>
            </w:pPr>
            <w:r>
              <w:rPr>
                <w:rFonts w:ascii="Arial" w:hAnsi="Arial"/>
                <w:u w:val="double"/>
                <w:lang w:val="en-GB"/>
              </w:rPr>
              <w:t>20,000</w:t>
            </w:r>
          </w:p>
        </w:tc>
        <w:tc>
          <w:tcPr>
            <w:tcW w:w="1600" w:type="dxa"/>
            <w:tcBorders>
              <w:top w:val="single" w:sz="12" w:space="0" w:color="auto"/>
              <w:left w:val="single" w:sz="12" w:space="0" w:color="auto"/>
            </w:tcBorders>
          </w:tcPr>
          <w:p w:rsidR="00413C06" w:rsidRPr="00C65C97" w:rsidRDefault="00413C06" w:rsidP="0034677C">
            <w:pPr>
              <w:rPr>
                <w:rFonts w:ascii="Arial" w:hAnsi="Arial"/>
                <w:lang w:val="en-GB"/>
              </w:rPr>
            </w:pPr>
          </w:p>
        </w:tc>
      </w:tr>
      <w:tr w:rsidR="00413C06" w:rsidRPr="00864148" w:rsidTr="0034677C">
        <w:trPr>
          <w:cantSplit/>
          <w:trHeight w:val="365"/>
        </w:trPr>
        <w:tc>
          <w:tcPr>
            <w:tcW w:w="5155" w:type="dxa"/>
            <w:gridSpan w:val="2"/>
            <w:tcBorders>
              <w:bottom w:val="single" w:sz="12" w:space="0" w:color="auto"/>
            </w:tcBorders>
          </w:tcPr>
          <w:p w:rsidR="009E2BCD" w:rsidRDefault="009E2BCD" w:rsidP="0034677C">
            <w:pPr>
              <w:jc w:val="center"/>
              <w:rPr>
                <w:rFonts w:ascii="Arial" w:hAnsi="Arial"/>
                <w:b/>
                <w:i/>
                <w:lang w:val="en-GB"/>
              </w:rPr>
            </w:pPr>
          </w:p>
          <w:p w:rsidR="00413C06" w:rsidRPr="00864148" w:rsidRDefault="00413C06" w:rsidP="0034677C">
            <w:pPr>
              <w:jc w:val="center"/>
              <w:rPr>
                <w:rFonts w:ascii="Arial" w:hAnsi="Arial"/>
                <w:b/>
                <w:i/>
                <w:lang w:val="en-GB"/>
              </w:rPr>
            </w:pPr>
            <w:r>
              <w:rPr>
                <w:rFonts w:ascii="Arial" w:hAnsi="Arial"/>
                <w:b/>
                <w:i/>
                <w:lang w:val="en-GB"/>
              </w:rPr>
              <w:t>Bonds Payable</w:t>
            </w:r>
          </w:p>
        </w:tc>
        <w:tc>
          <w:tcPr>
            <w:tcW w:w="832" w:type="dxa"/>
          </w:tcPr>
          <w:p w:rsidR="00413C06" w:rsidRPr="00864148" w:rsidRDefault="00413C06" w:rsidP="0034677C">
            <w:pPr>
              <w:rPr>
                <w:rFonts w:ascii="Arial" w:hAnsi="Arial"/>
                <w:b/>
                <w:i/>
                <w:lang w:val="en-GB"/>
              </w:rPr>
            </w:pPr>
          </w:p>
        </w:tc>
        <w:tc>
          <w:tcPr>
            <w:tcW w:w="3693" w:type="dxa"/>
            <w:gridSpan w:val="2"/>
            <w:tcBorders>
              <w:bottom w:val="single" w:sz="12" w:space="0" w:color="auto"/>
            </w:tcBorders>
          </w:tcPr>
          <w:p w:rsidR="009E2BCD" w:rsidRDefault="009E2BCD" w:rsidP="0034677C">
            <w:pPr>
              <w:jc w:val="center"/>
              <w:rPr>
                <w:rFonts w:ascii="Arial" w:hAnsi="Arial"/>
                <w:b/>
                <w:i/>
                <w:lang w:val="en-GB"/>
              </w:rPr>
            </w:pPr>
          </w:p>
          <w:p w:rsidR="00413C06" w:rsidRPr="00864148" w:rsidRDefault="00413C06" w:rsidP="0034677C">
            <w:pPr>
              <w:jc w:val="center"/>
              <w:rPr>
                <w:rFonts w:ascii="Arial" w:hAnsi="Arial"/>
                <w:b/>
                <w:i/>
                <w:lang w:val="en-GB"/>
              </w:rPr>
            </w:pPr>
            <w:r>
              <w:rPr>
                <w:rFonts w:ascii="Arial" w:hAnsi="Arial"/>
                <w:b/>
                <w:i/>
                <w:lang w:val="en-GB"/>
              </w:rPr>
              <w:t>Premium on bonds</w:t>
            </w:r>
          </w:p>
        </w:tc>
      </w:tr>
      <w:tr w:rsidR="00413C06" w:rsidRPr="00C65C97" w:rsidTr="009E2BCD">
        <w:trPr>
          <w:cantSplit/>
          <w:trHeight w:val="1136"/>
        </w:trPr>
        <w:tc>
          <w:tcPr>
            <w:tcW w:w="2185" w:type="dxa"/>
          </w:tcPr>
          <w:p w:rsidR="00413C06" w:rsidRDefault="00413C06" w:rsidP="0034677C">
            <w:pPr>
              <w:rPr>
                <w:rFonts w:ascii="Arial" w:hAnsi="Arial"/>
                <w:lang w:val="en-GB"/>
              </w:rPr>
            </w:pPr>
          </w:p>
          <w:p w:rsidR="00413C06" w:rsidRPr="00C65C97" w:rsidRDefault="00413C06" w:rsidP="0034677C">
            <w:pPr>
              <w:rPr>
                <w:rFonts w:ascii="Arial" w:hAnsi="Arial"/>
                <w:lang w:val="en-GB"/>
              </w:rPr>
            </w:pPr>
            <w:r>
              <w:rPr>
                <w:rFonts w:ascii="Arial" w:hAnsi="Arial"/>
                <w:lang w:val="en-GB"/>
              </w:rPr>
              <w:t xml:space="preserve">    </w:t>
            </w:r>
          </w:p>
        </w:tc>
        <w:tc>
          <w:tcPr>
            <w:tcW w:w="2970" w:type="dxa"/>
            <w:tcBorders>
              <w:top w:val="single" w:sz="12" w:space="0" w:color="auto"/>
              <w:left w:val="single" w:sz="12" w:space="0" w:color="auto"/>
            </w:tcBorders>
          </w:tcPr>
          <w:p w:rsidR="00413C06" w:rsidRPr="00C65C97" w:rsidRDefault="00413C06" w:rsidP="00413C06">
            <w:pPr>
              <w:rPr>
                <w:rFonts w:ascii="Arial" w:hAnsi="Arial"/>
                <w:lang w:val="en-GB"/>
              </w:rPr>
            </w:pPr>
            <w:r>
              <w:rPr>
                <w:rFonts w:ascii="Arial" w:hAnsi="Arial"/>
                <w:lang w:val="en-GB"/>
              </w:rPr>
              <w:t>850,000 (5)</w:t>
            </w:r>
          </w:p>
        </w:tc>
        <w:tc>
          <w:tcPr>
            <w:tcW w:w="832" w:type="dxa"/>
          </w:tcPr>
          <w:p w:rsidR="00413C06" w:rsidRPr="00C65C97" w:rsidRDefault="00413C06" w:rsidP="0034677C">
            <w:pPr>
              <w:rPr>
                <w:rFonts w:ascii="Arial" w:hAnsi="Arial"/>
                <w:lang w:val="en-GB"/>
              </w:rPr>
            </w:pPr>
          </w:p>
        </w:tc>
        <w:tc>
          <w:tcPr>
            <w:tcW w:w="2093" w:type="dxa"/>
          </w:tcPr>
          <w:p w:rsidR="00413C06" w:rsidRPr="00A733C0" w:rsidRDefault="00413C06" w:rsidP="00A733C0">
            <w:pPr>
              <w:pStyle w:val="Paragrafoelenco"/>
              <w:numPr>
                <w:ilvl w:val="0"/>
                <w:numId w:val="8"/>
              </w:numPr>
              <w:rPr>
                <w:rFonts w:ascii="Arial" w:hAnsi="Arial"/>
                <w:lang w:val="en-GB"/>
              </w:rPr>
            </w:pPr>
            <w:r w:rsidRPr="00A733C0">
              <w:rPr>
                <w:rFonts w:ascii="Arial" w:hAnsi="Arial"/>
                <w:lang w:val="en-GB"/>
              </w:rPr>
              <w:t>4,300</w:t>
            </w:r>
          </w:p>
          <w:p w:rsidR="00413C06" w:rsidRDefault="00413C06" w:rsidP="0034677C">
            <w:pPr>
              <w:jc w:val="right"/>
              <w:rPr>
                <w:rFonts w:ascii="Arial" w:hAnsi="Arial"/>
                <w:lang w:val="en-GB"/>
              </w:rPr>
            </w:pPr>
          </w:p>
          <w:p w:rsidR="00413C06" w:rsidRDefault="00413C06" w:rsidP="0034677C">
            <w:pPr>
              <w:jc w:val="right"/>
              <w:rPr>
                <w:rFonts w:ascii="Arial" w:hAnsi="Arial"/>
                <w:lang w:val="en-GB"/>
              </w:rPr>
            </w:pPr>
          </w:p>
          <w:p w:rsidR="00413C06" w:rsidRPr="00C65C97" w:rsidRDefault="00413C06" w:rsidP="0034677C">
            <w:pPr>
              <w:jc w:val="right"/>
              <w:rPr>
                <w:rFonts w:ascii="Arial" w:hAnsi="Arial"/>
                <w:lang w:val="en-GB"/>
              </w:rPr>
            </w:pPr>
          </w:p>
        </w:tc>
        <w:tc>
          <w:tcPr>
            <w:tcW w:w="1600" w:type="dxa"/>
            <w:tcBorders>
              <w:top w:val="single" w:sz="12" w:space="0" w:color="auto"/>
              <w:left w:val="single" w:sz="12" w:space="0" w:color="auto"/>
            </w:tcBorders>
          </w:tcPr>
          <w:p w:rsidR="00413C06" w:rsidRDefault="00413C06" w:rsidP="0034677C">
            <w:pPr>
              <w:rPr>
                <w:rFonts w:ascii="Arial" w:hAnsi="Arial"/>
                <w:lang w:val="en-GB"/>
              </w:rPr>
            </w:pPr>
            <w:r>
              <w:rPr>
                <w:rFonts w:ascii="Arial" w:hAnsi="Arial"/>
                <w:lang w:val="en-GB"/>
              </w:rPr>
              <w:t>60,000 (5)</w:t>
            </w:r>
          </w:p>
          <w:p w:rsidR="00413C06" w:rsidRPr="00C65C97" w:rsidRDefault="00413C06" w:rsidP="0034677C">
            <w:pPr>
              <w:rPr>
                <w:rFonts w:ascii="Arial" w:hAnsi="Arial"/>
                <w:lang w:val="en-GB"/>
              </w:rPr>
            </w:pPr>
          </w:p>
        </w:tc>
      </w:tr>
      <w:tr w:rsidR="00413C06" w:rsidRPr="00C65C97" w:rsidTr="009E2BCD">
        <w:trPr>
          <w:cantSplit/>
          <w:trHeight w:val="365"/>
        </w:trPr>
        <w:tc>
          <w:tcPr>
            <w:tcW w:w="2185" w:type="dxa"/>
            <w:tcBorders>
              <w:top w:val="single" w:sz="12" w:space="0" w:color="auto"/>
            </w:tcBorders>
          </w:tcPr>
          <w:p w:rsidR="00413C06" w:rsidRPr="00C65C97" w:rsidRDefault="00413C06" w:rsidP="0034677C">
            <w:pPr>
              <w:jc w:val="right"/>
              <w:rPr>
                <w:rFonts w:ascii="Arial" w:hAnsi="Arial"/>
                <w:u w:val="double"/>
                <w:lang w:val="en-GB"/>
              </w:rPr>
            </w:pPr>
          </w:p>
        </w:tc>
        <w:tc>
          <w:tcPr>
            <w:tcW w:w="2970" w:type="dxa"/>
            <w:tcBorders>
              <w:top w:val="single" w:sz="12" w:space="0" w:color="auto"/>
              <w:left w:val="single" w:sz="12" w:space="0" w:color="auto"/>
            </w:tcBorders>
          </w:tcPr>
          <w:p w:rsidR="00413C06" w:rsidRPr="00C65C97" w:rsidRDefault="00A733C0" w:rsidP="0034677C">
            <w:pPr>
              <w:rPr>
                <w:rFonts w:ascii="Arial" w:hAnsi="Arial"/>
                <w:lang w:val="en-GB"/>
              </w:rPr>
            </w:pPr>
            <w:r>
              <w:rPr>
                <w:rFonts w:ascii="Arial" w:hAnsi="Arial"/>
                <w:u w:val="double"/>
                <w:lang w:val="en-GB"/>
              </w:rPr>
              <w:t>850,000</w:t>
            </w:r>
          </w:p>
        </w:tc>
        <w:tc>
          <w:tcPr>
            <w:tcW w:w="832" w:type="dxa"/>
          </w:tcPr>
          <w:p w:rsidR="00413C06" w:rsidRPr="00C65C97" w:rsidRDefault="00413C06" w:rsidP="0034677C">
            <w:pPr>
              <w:rPr>
                <w:rFonts w:ascii="Arial" w:hAnsi="Arial"/>
                <w:lang w:val="en-GB"/>
              </w:rPr>
            </w:pPr>
          </w:p>
        </w:tc>
        <w:tc>
          <w:tcPr>
            <w:tcW w:w="2093" w:type="dxa"/>
            <w:tcBorders>
              <w:top w:val="single" w:sz="12" w:space="0" w:color="auto"/>
            </w:tcBorders>
          </w:tcPr>
          <w:p w:rsidR="00413C06" w:rsidRPr="00C65C97" w:rsidRDefault="00413C06" w:rsidP="0034677C">
            <w:pPr>
              <w:jc w:val="right"/>
              <w:rPr>
                <w:rFonts w:ascii="Arial" w:hAnsi="Arial"/>
                <w:u w:val="double"/>
                <w:lang w:val="en-GB"/>
              </w:rPr>
            </w:pPr>
          </w:p>
        </w:tc>
        <w:tc>
          <w:tcPr>
            <w:tcW w:w="1600" w:type="dxa"/>
            <w:tcBorders>
              <w:top w:val="single" w:sz="12" w:space="0" w:color="auto"/>
              <w:left w:val="single" w:sz="12" w:space="0" w:color="auto"/>
            </w:tcBorders>
          </w:tcPr>
          <w:p w:rsidR="00413C06" w:rsidRPr="00C65C97" w:rsidRDefault="00A733C0" w:rsidP="0034677C">
            <w:pPr>
              <w:rPr>
                <w:rFonts w:ascii="Arial" w:hAnsi="Arial"/>
                <w:lang w:val="en-GB"/>
              </w:rPr>
            </w:pPr>
            <w:r w:rsidRPr="009E2BCD">
              <w:rPr>
                <w:rFonts w:ascii="Arial" w:hAnsi="Arial"/>
                <w:u w:val="double"/>
                <w:lang w:val="en-GB"/>
              </w:rPr>
              <w:t>55,700</w:t>
            </w:r>
          </w:p>
        </w:tc>
      </w:tr>
      <w:tr w:rsidR="00A733C0" w:rsidRPr="00864148" w:rsidTr="0034677C">
        <w:trPr>
          <w:cantSplit/>
          <w:trHeight w:val="365"/>
        </w:trPr>
        <w:tc>
          <w:tcPr>
            <w:tcW w:w="5155" w:type="dxa"/>
            <w:gridSpan w:val="2"/>
            <w:tcBorders>
              <w:bottom w:val="single" w:sz="12" w:space="0" w:color="auto"/>
            </w:tcBorders>
          </w:tcPr>
          <w:p w:rsidR="00A733C0" w:rsidRPr="00864148" w:rsidRDefault="00A733C0" w:rsidP="0034677C">
            <w:pPr>
              <w:jc w:val="center"/>
              <w:rPr>
                <w:rFonts w:ascii="Arial" w:hAnsi="Arial"/>
                <w:b/>
                <w:i/>
                <w:lang w:val="en-GB"/>
              </w:rPr>
            </w:pPr>
            <w:r>
              <w:rPr>
                <w:rFonts w:ascii="Arial" w:hAnsi="Arial"/>
                <w:b/>
                <w:i/>
                <w:lang w:val="en-GB"/>
              </w:rPr>
              <w:t>Unearned rent</w:t>
            </w:r>
          </w:p>
        </w:tc>
        <w:tc>
          <w:tcPr>
            <w:tcW w:w="832" w:type="dxa"/>
          </w:tcPr>
          <w:p w:rsidR="00A733C0" w:rsidRPr="00864148" w:rsidRDefault="00A733C0" w:rsidP="0034677C">
            <w:pPr>
              <w:rPr>
                <w:rFonts w:ascii="Arial" w:hAnsi="Arial"/>
                <w:b/>
                <w:i/>
                <w:lang w:val="en-GB"/>
              </w:rPr>
            </w:pPr>
          </w:p>
        </w:tc>
        <w:tc>
          <w:tcPr>
            <w:tcW w:w="3693" w:type="dxa"/>
            <w:gridSpan w:val="2"/>
            <w:tcBorders>
              <w:bottom w:val="single" w:sz="12" w:space="0" w:color="auto"/>
            </w:tcBorders>
          </w:tcPr>
          <w:p w:rsidR="00A733C0" w:rsidRPr="00864148" w:rsidRDefault="00A733C0" w:rsidP="0034677C">
            <w:pPr>
              <w:jc w:val="center"/>
              <w:rPr>
                <w:rFonts w:ascii="Arial" w:hAnsi="Arial"/>
                <w:b/>
                <w:i/>
                <w:lang w:val="en-GB"/>
              </w:rPr>
            </w:pPr>
          </w:p>
        </w:tc>
      </w:tr>
      <w:tr w:rsidR="00A733C0" w:rsidRPr="00C65C97" w:rsidTr="009E2BCD">
        <w:trPr>
          <w:cantSplit/>
          <w:trHeight w:val="1136"/>
        </w:trPr>
        <w:tc>
          <w:tcPr>
            <w:tcW w:w="2185" w:type="dxa"/>
          </w:tcPr>
          <w:p w:rsidR="00A733C0" w:rsidRDefault="00A733C0" w:rsidP="0034677C">
            <w:pPr>
              <w:rPr>
                <w:rFonts w:ascii="Arial" w:hAnsi="Arial"/>
                <w:lang w:val="en-GB"/>
              </w:rPr>
            </w:pPr>
          </w:p>
          <w:p w:rsidR="00A733C0" w:rsidRPr="00C65C97" w:rsidRDefault="00A733C0" w:rsidP="0034677C">
            <w:pPr>
              <w:rPr>
                <w:rFonts w:ascii="Arial" w:hAnsi="Arial"/>
                <w:lang w:val="en-GB"/>
              </w:rPr>
            </w:pPr>
            <w:r>
              <w:rPr>
                <w:rFonts w:ascii="Arial" w:hAnsi="Arial"/>
                <w:lang w:val="en-GB"/>
              </w:rPr>
              <w:t xml:space="preserve">    </w:t>
            </w:r>
          </w:p>
        </w:tc>
        <w:tc>
          <w:tcPr>
            <w:tcW w:w="2970" w:type="dxa"/>
            <w:tcBorders>
              <w:top w:val="single" w:sz="12" w:space="0" w:color="auto"/>
              <w:left w:val="single" w:sz="12" w:space="0" w:color="auto"/>
            </w:tcBorders>
          </w:tcPr>
          <w:p w:rsidR="00A733C0" w:rsidRPr="00C65C97" w:rsidRDefault="00A733C0" w:rsidP="0034677C">
            <w:pPr>
              <w:rPr>
                <w:rFonts w:ascii="Arial" w:hAnsi="Arial"/>
                <w:lang w:val="en-GB"/>
              </w:rPr>
            </w:pPr>
            <w:r>
              <w:rPr>
                <w:rFonts w:ascii="Arial" w:hAnsi="Arial"/>
                <w:lang w:val="en-GB"/>
              </w:rPr>
              <w:t>8,000 (6)</w:t>
            </w:r>
          </w:p>
        </w:tc>
        <w:tc>
          <w:tcPr>
            <w:tcW w:w="832" w:type="dxa"/>
          </w:tcPr>
          <w:p w:rsidR="00A733C0" w:rsidRPr="00C65C97" w:rsidRDefault="00A733C0" w:rsidP="0034677C">
            <w:pPr>
              <w:rPr>
                <w:rFonts w:ascii="Arial" w:hAnsi="Arial"/>
                <w:lang w:val="en-GB"/>
              </w:rPr>
            </w:pPr>
          </w:p>
        </w:tc>
        <w:tc>
          <w:tcPr>
            <w:tcW w:w="2093" w:type="dxa"/>
          </w:tcPr>
          <w:p w:rsidR="00A733C0" w:rsidRDefault="00A733C0" w:rsidP="00A733C0">
            <w:pPr>
              <w:jc w:val="center"/>
              <w:rPr>
                <w:rFonts w:ascii="Arial" w:hAnsi="Arial"/>
                <w:lang w:val="en-GB"/>
              </w:rPr>
            </w:pPr>
          </w:p>
          <w:p w:rsidR="00A733C0" w:rsidRDefault="00A733C0" w:rsidP="0034677C">
            <w:pPr>
              <w:jc w:val="right"/>
              <w:rPr>
                <w:rFonts w:ascii="Arial" w:hAnsi="Arial"/>
                <w:lang w:val="en-GB"/>
              </w:rPr>
            </w:pPr>
          </w:p>
          <w:p w:rsidR="00A733C0" w:rsidRPr="00C65C97" w:rsidRDefault="00A733C0" w:rsidP="0034677C">
            <w:pPr>
              <w:jc w:val="right"/>
              <w:rPr>
                <w:rFonts w:ascii="Arial" w:hAnsi="Arial"/>
                <w:lang w:val="en-GB"/>
              </w:rPr>
            </w:pPr>
          </w:p>
        </w:tc>
        <w:tc>
          <w:tcPr>
            <w:tcW w:w="1600" w:type="dxa"/>
            <w:tcBorders>
              <w:top w:val="single" w:sz="12" w:space="0" w:color="auto"/>
              <w:left w:val="single" w:sz="12" w:space="0" w:color="auto"/>
            </w:tcBorders>
          </w:tcPr>
          <w:p w:rsidR="00A733C0" w:rsidRPr="00C65C97" w:rsidRDefault="00A733C0" w:rsidP="00A733C0">
            <w:pPr>
              <w:rPr>
                <w:rFonts w:ascii="Arial" w:hAnsi="Arial"/>
                <w:lang w:val="en-GB"/>
              </w:rPr>
            </w:pPr>
          </w:p>
        </w:tc>
      </w:tr>
      <w:tr w:rsidR="00A733C0" w:rsidRPr="00C65C97" w:rsidTr="009E2BCD">
        <w:trPr>
          <w:cantSplit/>
          <w:trHeight w:val="365"/>
        </w:trPr>
        <w:tc>
          <w:tcPr>
            <w:tcW w:w="2185" w:type="dxa"/>
            <w:tcBorders>
              <w:top w:val="single" w:sz="12" w:space="0" w:color="auto"/>
            </w:tcBorders>
          </w:tcPr>
          <w:p w:rsidR="00A733C0" w:rsidRPr="00C65C97" w:rsidRDefault="00A733C0" w:rsidP="0034677C">
            <w:pPr>
              <w:jc w:val="right"/>
              <w:rPr>
                <w:rFonts w:ascii="Arial" w:hAnsi="Arial"/>
                <w:u w:val="double"/>
                <w:lang w:val="en-GB"/>
              </w:rPr>
            </w:pPr>
          </w:p>
        </w:tc>
        <w:tc>
          <w:tcPr>
            <w:tcW w:w="2970" w:type="dxa"/>
            <w:tcBorders>
              <w:top w:val="single" w:sz="12" w:space="0" w:color="auto"/>
              <w:left w:val="single" w:sz="12" w:space="0" w:color="auto"/>
            </w:tcBorders>
          </w:tcPr>
          <w:p w:rsidR="00A733C0" w:rsidRPr="00C65C97" w:rsidRDefault="00A733C0" w:rsidP="0034677C">
            <w:pPr>
              <w:rPr>
                <w:rFonts w:ascii="Arial" w:hAnsi="Arial"/>
                <w:lang w:val="en-GB"/>
              </w:rPr>
            </w:pPr>
            <w:r>
              <w:rPr>
                <w:rFonts w:ascii="Arial" w:hAnsi="Arial"/>
                <w:u w:val="double"/>
                <w:lang w:val="en-GB"/>
              </w:rPr>
              <w:t>8,000</w:t>
            </w:r>
          </w:p>
        </w:tc>
        <w:tc>
          <w:tcPr>
            <w:tcW w:w="832" w:type="dxa"/>
          </w:tcPr>
          <w:p w:rsidR="00A733C0" w:rsidRPr="00C65C97" w:rsidRDefault="00A733C0" w:rsidP="0034677C">
            <w:pPr>
              <w:rPr>
                <w:rFonts w:ascii="Arial" w:hAnsi="Arial"/>
                <w:lang w:val="en-GB"/>
              </w:rPr>
            </w:pPr>
          </w:p>
        </w:tc>
        <w:tc>
          <w:tcPr>
            <w:tcW w:w="2093" w:type="dxa"/>
            <w:tcBorders>
              <w:top w:val="single" w:sz="12" w:space="0" w:color="auto"/>
            </w:tcBorders>
          </w:tcPr>
          <w:p w:rsidR="00A733C0" w:rsidRPr="00C65C97" w:rsidRDefault="00A733C0" w:rsidP="0034677C">
            <w:pPr>
              <w:jc w:val="right"/>
              <w:rPr>
                <w:rFonts w:ascii="Arial" w:hAnsi="Arial"/>
                <w:u w:val="double"/>
                <w:lang w:val="en-GB"/>
              </w:rPr>
            </w:pPr>
          </w:p>
        </w:tc>
        <w:tc>
          <w:tcPr>
            <w:tcW w:w="1600" w:type="dxa"/>
            <w:tcBorders>
              <w:top w:val="single" w:sz="12" w:space="0" w:color="auto"/>
              <w:left w:val="single" w:sz="12" w:space="0" w:color="auto"/>
            </w:tcBorders>
          </w:tcPr>
          <w:p w:rsidR="00A733C0" w:rsidRPr="00C65C97" w:rsidRDefault="00A733C0" w:rsidP="0034677C">
            <w:pPr>
              <w:rPr>
                <w:rFonts w:ascii="Arial" w:hAnsi="Arial"/>
                <w:lang w:val="en-GB"/>
              </w:rPr>
            </w:pPr>
          </w:p>
        </w:tc>
      </w:tr>
    </w:tbl>
    <w:p w:rsidR="00A733C0" w:rsidRPr="003A432A" w:rsidRDefault="00A733C0" w:rsidP="00A733C0">
      <w:pPr>
        <w:rPr>
          <w:lang w:val="en-US"/>
        </w:rPr>
      </w:pPr>
    </w:p>
    <w:p w:rsidR="00413C06" w:rsidRDefault="00A733C0">
      <w:pPr>
        <w:rPr>
          <w:lang w:val="en-US"/>
        </w:rPr>
      </w:pPr>
      <w:r>
        <w:rPr>
          <w:lang w:val="en-US"/>
        </w:rPr>
        <w:t>8,000 recognized as rent expenses in 2016 for financial income but taxed in 2015</w:t>
      </w:r>
    </w:p>
    <w:p w:rsidR="00A733C0" w:rsidRDefault="00A733C0">
      <w:pPr>
        <w:rPr>
          <w:lang w:val="en-US"/>
        </w:rPr>
      </w:pPr>
      <w:r>
        <w:rPr>
          <w:lang w:val="en-US"/>
        </w:rPr>
        <w:t>Taxable income=pre-tax (308</w:t>
      </w:r>
      <w:r w:rsidR="009E2BCD">
        <w:rPr>
          <w:lang w:val="en-US"/>
        </w:rPr>
        <w:t>,</w:t>
      </w:r>
      <w:r>
        <w:rPr>
          <w:lang w:val="en-US"/>
        </w:rPr>
        <w:t>854.5)+8,000 rent expense=316</w:t>
      </w:r>
      <w:r w:rsidR="009E2BCD">
        <w:rPr>
          <w:lang w:val="en-US"/>
        </w:rPr>
        <w:t>,</w:t>
      </w:r>
      <w:r>
        <w:rPr>
          <w:lang w:val="en-US"/>
        </w:rPr>
        <w:t>854.5</w:t>
      </w:r>
    </w:p>
    <w:p w:rsidR="00A733C0" w:rsidRDefault="00A733C0">
      <w:pPr>
        <w:rPr>
          <w:lang w:val="en-US"/>
        </w:rPr>
      </w:pPr>
      <w:r>
        <w:rPr>
          <w:lang w:val="en-US"/>
        </w:rPr>
        <w:t>Income tax payable=</w:t>
      </w:r>
      <w:r w:rsidR="00C9681A">
        <w:rPr>
          <w:lang w:val="en-US"/>
        </w:rPr>
        <w:t>316,854.5</w:t>
      </w:r>
      <w:r>
        <w:rPr>
          <w:lang w:val="en-US"/>
        </w:rPr>
        <w:t>*0.30=95</w:t>
      </w:r>
      <w:r w:rsidR="009E2BCD">
        <w:rPr>
          <w:lang w:val="en-US"/>
        </w:rPr>
        <w:t>,</w:t>
      </w:r>
      <w:r>
        <w:rPr>
          <w:lang w:val="en-US"/>
        </w:rPr>
        <w:t>056.35</w:t>
      </w:r>
    </w:p>
    <w:p w:rsidR="00A733C0" w:rsidRDefault="00A733C0">
      <w:pPr>
        <w:rPr>
          <w:lang w:val="en-US"/>
        </w:rPr>
      </w:pPr>
      <w:r>
        <w:rPr>
          <w:lang w:val="en-US"/>
        </w:rPr>
        <w:t>Deferred tax asset=8</w:t>
      </w:r>
      <w:r w:rsidR="009E2BCD">
        <w:rPr>
          <w:lang w:val="en-US"/>
        </w:rPr>
        <w:t>,</w:t>
      </w:r>
      <w:r>
        <w:rPr>
          <w:lang w:val="en-US"/>
        </w:rPr>
        <w:t>000*0.3=2</w:t>
      </w:r>
      <w:r w:rsidR="009E2BCD">
        <w:rPr>
          <w:lang w:val="en-US"/>
        </w:rPr>
        <w:t>,</w:t>
      </w:r>
      <w:r>
        <w:rPr>
          <w:lang w:val="en-US"/>
        </w:rPr>
        <w:t>400</w:t>
      </w:r>
    </w:p>
    <w:p w:rsidR="00A733C0" w:rsidRDefault="00A733C0">
      <w:pPr>
        <w:rPr>
          <w:lang w:val="en-US"/>
        </w:rPr>
      </w:pPr>
      <w:r>
        <w:rPr>
          <w:lang w:val="en-US"/>
        </w:rPr>
        <w:t>Income tax expense=95</w:t>
      </w:r>
      <w:r w:rsidR="009E2BCD">
        <w:rPr>
          <w:lang w:val="en-US"/>
        </w:rPr>
        <w:t>,</w:t>
      </w:r>
      <w:r>
        <w:rPr>
          <w:lang w:val="en-US"/>
        </w:rPr>
        <w:t>056.35-2</w:t>
      </w:r>
      <w:r w:rsidR="009E2BCD">
        <w:rPr>
          <w:lang w:val="en-US"/>
        </w:rPr>
        <w:t>,</w:t>
      </w:r>
      <w:r>
        <w:rPr>
          <w:lang w:val="en-US"/>
        </w:rPr>
        <w:t>400=92</w:t>
      </w:r>
      <w:r w:rsidR="009E2BCD">
        <w:rPr>
          <w:lang w:val="en-US"/>
        </w:rPr>
        <w:t>,</w:t>
      </w:r>
      <w:r>
        <w:rPr>
          <w:lang w:val="en-US"/>
        </w:rPr>
        <w:t>656.35</w:t>
      </w:r>
    </w:p>
    <w:p w:rsidR="00A733C0" w:rsidRDefault="00A733C0">
      <w:pPr>
        <w:rPr>
          <w:lang w:val="en-US"/>
        </w:rPr>
      </w:pPr>
    </w:p>
    <w:p w:rsidR="00A733C0" w:rsidRPr="00C65C97" w:rsidRDefault="00A733C0" w:rsidP="00A733C0">
      <w:pPr>
        <w:rPr>
          <w:sz w:val="36"/>
          <w:szCs w:val="36"/>
          <w:u w:val="single"/>
          <w:lang w:val="en-GB"/>
        </w:rPr>
      </w:pPr>
      <w:r w:rsidRPr="00C65C97">
        <w:rPr>
          <w:sz w:val="36"/>
          <w:szCs w:val="36"/>
          <w:u w:val="single"/>
          <w:lang w:val="en-GB"/>
        </w:rPr>
        <w:t>Income statement</w:t>
      </w:r>
    </w:p>
    <w:p w:rsidR="00A733C0" w:rsidRPr="00C65C97" w:rsidRDefault="00A733C0" w:rsidP="00A733C0">
      <w:pPr>
        <w:rPr>
          <w:u w:val="single"/>
          <w:lang w:val="en-GB"/>
        </w:rPr>
      </w:pPr>
    </w:p>
    <w:tbl>
      <w:tblPr>
        <w:tblW w:w="0" w:type="auto"/>
        <w:jc w:val="center"/>
        <w:tblLayout w:type="fixed"/>
        <w:tblLook w:val="0000" w:firstRow="0" w:lastRow="0" w:firstColumn="0" w:lastColumn="0" w:noHBand="0" w:noVBand="0"/>
      </w:tblPr>
      <w:tblGrid>
        <w:gridCol w:w="4841"/>
        <w:gridCol w:w="1890"/>
      </w:tblGrid>
      <w:tr w:rsidR="00A733C0" w:rsidRPr="00C65C97" w:rsidTr="0034677C">
        <w:trPr>
          <w:cantSplit/>
          <w:jc w:val="center"/>
        </w:trPr>
        <w:tc>
          <w:tcPr>
            <w:tcW w:w="4841" w:type="dxa"/>
          </w:tcPr>
          <w:p w:rsidR="00A733C0" w:rsidRPr="00C65C97" w:rsidRDefault="00A733C0" w:rsidP="0034677C">
            <w:pPr>
              <w:rPr>
                <w:rFonts w:ascii="Arial" w:hAnsi="Arial"/>
                <w:b/>
                <w:lang w:val="en-GB"/>
              </w:rPr>
            </w:pPr>
            <w:r w:rsidRPr="00C65C97">
              <w:rPr>
                <w:rFonts w:ascii="Arial" w:hAnsi="Arial"/>
                <w:b/>
                <w:lang w:val="en-GB"/>
              </w:rPr>
              <w:lastRenderedPageBreak/>
              <w:t>Revenues:</w:t>
            </w:r>
          </w:p>
          <w:p w:rsidR="00A733C0" w:rsidRDefault="00A733C0" w:rsidP="0034677C">
            <w:pPr>
              <w:rPr>
                <w:rFonts w:ascii="Arial" w:hAnsi="Arial"/>
                <w:lang w:val="en-GB"/>
              </w:rPr>
            </w:pPr>
            <w:r>
              <w:rPr>
                <w:rFonts w:ascii="Arial" w:hAnsi="Arial"/>
                <w:lang w:val="en-GB"/>
              </w:rPr>
              <w:tab/>
              <w:t xml:space="preserve">Sales </w:t>
            </w:r>
            <w:r w:rsidRPr="00C65C97">
              <w:rPr>
                <w:rFonts w:ascii="Arial" w:hAnsi="Arial"/>
                <w:lang w:val="en-GB"/>
              </w:rPr>
              <w:t>revenues</w:t>
            </w:r>
          </w:p>
          <w:p w:rsidR="00A733C0" w:rsidRPr="00C65C97" w:rsidRDefault="00A733C0" w:rsidP="0034677C">
            <w:pPr>
              <w:rPr>
                <w:rFonts w:ascii="Arial" w:hAnsi="Arial"/>
                <w:b/>
                <w:lang w:val="en-GB"/>
              </w:rPr>
            </w:pPr>
          </w:p>
          <w:p w:rsidR="00A733C0" w:rsidRPr="00C65C97" w:rsidRDefault="00A733C0" w:rsidP="0034677C">
            <w:pPr>
              <w:rPr>
                <w:rFonts w:ascii="Arial" w:hAnsi="Arial"/>
                <w:lang w:val="en-GB"/>
              </w:rPr>
            </w:pPr>
            <w:r w:rsidRPr="00C65C97">
              <w:rPr>
                <w:rFonts w:ascii="Arial" w:hAnsi="Arial"/>
                <w:b/>
                <w:lang w:val="en-GB"/>
              </w:rPr>
              <w:t>Costs and expenses:</w:t>
            </w:r>
          </w:p>
          <w:p w:rsidR="00A733C0" w:rsidRPr="00C65C97" w:rsidRDefault="00A733C0" w:rsidP="0034677C">
            <w:pPr>
              <w:rPr>
                <w:rFonts w:ascii="Arial" w:hAnsi="Arial"/>
                <w:lang w:val="en-GB"/>
              </w:rPr>
            </w:pPr>
            <w:r>
              <w:rPr>
                <w:rFonts w:ascii="Arial" w:hAnsi="Arial"/>
                <w:lang w:val="en-GB"/>
              </w:rPr>
              <w:tab/>
            </w:r>
          </w:p>
          <w:p w:rsidR="00A733C0" w:rsidRPr="00A619F1" w:rsidRDefault="00A733C0" w:rsidP="0034677C">
            <w:pPr>
              <w:rPr>
                <w:rFonts w:ascii="Arial" w:hAnsi="Arial"/>
                <w:lang w:val="en-GB"/>
              </w:rPr>
            </w:pPr>
            <w:r w:rsidRPr="00C65C97">
              <w:rPr>
                <w:rFonts w:ascii="Arial" w:hAnsi="Arial"/>
                <w:lang w:val="en-GB"/>
              </w:rPr>
              <w:t xml:space="preserve"> </w:t>
            </w:r>
            <w:r>
              <w:rPr>
                <w:rFonts w:ascii="Arial" w:hAnsi="Arial"/>
                <w:lang w:val="en-GB"/>
              </w:rPr>
              <w:t xml:space="preserve">        wage e</w:t>
            </w:r>
            <w:r w:rsidRPr="00A619F1">
              <w:rPr>
                <w:rFonts w:ascii="Arial" w:hAnsi="Arial"/>
                <w:lang w:val="en-GB"/>
              </w:rPr>
              <w:t>xpense</w:t>
            </w:r>
          </w:p>
          <w:p w:rsidR="00A733C0" w:rsidRDefault="00A733C0" w:rsidP="0034677C">
            <w:pPr>
              <w:rPr>
                <w:rFonts w:ascii="Arial" w:hAnsi="Arial"/>
                <w:lang w:val="en-GB"/>
              </w:rPr>
            </w:pPr>
            <w:r>
              <w:rPr>
                <w:rFonts w:ascii="Arial" w:hAnsi="Arial"/>
                <w:lang w:val="en-GB"/>
              </w:rPr>
              <w:t xml:space="preserve">          benefit expense</w:t>
            </w:r>
          </w:p>
          <w:p w:rsidR="00A733C0" w:rsidRPr="00C65C97" w:rsidRDefault="00A733C0" w:rsidP="0034677C">
            <w:pPr>
              <w:rPr>
                <w:rFonts w:ascii="Arial" w:hAnsi="Arial"/>
                <w:lang w:val="en-GB"/>
              </w:rPr>
            </w:pPr>
            <w:r>
              <w:rPr>
                <w:rFonts w:ascii="Arial" w:hAnsi="Arial"/>
                <w:lang w:val="en-GB"/>
              </w:rPr>
              <w:t xml:space="preserve">         </w:t>
            </w:r>
          </w:p>
          <w:p w:rsidR="00A733C0" w:rsidRDefault="00A733C0" w:rsidP="0034677C">
            <w:pPr>
              <w:rPr>
                <w:rFonts w:ascii="Arial" w:hAnsi="Arial"/>
                <w:b/>
                <w:lang w:val="en-GB"/>
              </w:rPr>
            </w:pPr>
          </w:p>
          <w:p w:rsidR="00A733C0" w:rsidRDefault="00A733C0" w:rsidP="0034677C">
            <w:pPr>
              <w:rPr>
                <w:rFonts w:ascii="Arial" w:hAnsi="Arial"/>
                <w:b/>
                <w:lang w:val="en-GB"/>
              </w:rPr>
            </w:pPr>
            <w:r w:rsidRPr="00C65C97">
              <w:rPr>
                <w:rFonts w:ascii="Arial" w:hAnsi="Arial"/>
                <w:b/>
                <w:lang w:val="en-GB"/>
              </w:rPr>
              <w:t>Other revenues and gains</w:t>
            </w:r>
            <w:r>
              <w:rPr>
                <w:rFonts w:ascii="Arial" w:hAnsi="Arial"/>
                <w:b/>
                <w:lang w:val="en-GB"/>
              </w:rPr>
              <w:t>/losses</w:t>
            </w:r>
          </w:p>
          <w:p w:rsidR="00A733C0" w:rsidRDefault="00A733C0" w:rsidP="0034677C">
            <w:pPr>
              <w:rPr>
                <w:rFonts w:ascii="Arial" w:hAnsi="Arial"/>
                <w:lang w:val="en-GB"/>
              </w:rPr>
            </w:pPr>
            <w:r>
              <w:rPr>
                <w:rFonts w:ascii="Arial" w:hAnsi="Arial"/>
                <w:lang w:val="en-GB"/>
              </w:rPr>
              <w:t>Interest</w:t>
            </w:r>
            <w:r w:rsidRPr="00C65C97">
              <w:rPr>
                <w:rFonts w:ascii="Arial" w:hAnsi="Arial"/>
                <w:lang w:val="en-GB"/>
              </w:rPr>
              <w:t xml:space="preserve"> expense</w:t>
            </w:r>
          </w:p>
          <w:p w:rsidR="00A733C0" w:rsidRDefault="00A733C0" w:rsidP="0034677C">
            <w:pPr>
              <w:rPr>
                <w:rFonts w:ascii="Arial" w:hAnsi="Arial"/>
                <w:lang w:val="en-GB"/>
              </w:rPr>
            </w:pPr>
            <w:r>
              <w:rPr>
                <w:rFonts w:ascii="Arial" w:hAnsi="Arial"/>
                <w:lang w:val="en-GB"/>
              </w:rPr>
              <w:t>Gain on sale</w:t>
            </w:r>
          </w:p>
          <w:p w:rsidR="00A733C0" w:rsidRPr="00C65C97" w:rsidRDefault="00A733C0" w:rsidP="0034677C">
            <w:pPr>
              <w:rPr>
                <w:rFonts w:ascii="Arial" w:hAnsi="Arial"/>
                <w:b/>
                <w:lang w:val="en-GB"/>
              </w:rPr>
            </w:pPr>
          </w:p>
          <w:p w:rsidR="00A733C0" w:rsidRPr="00C65C97" w:rsidRDefault="00A733C0" w:rsidP="0034677C">
            <w:pPr>
              <w:rPr>
                <w:rFonts w:ascii="Arial" w:hAnsi="Arial"/>
                <w:b/>
                <w:lang w:val="en-GB"/>
              </w:rPr>
            </w:pPr>
            <w:r w:rsidRPr="00C65C97">
              <w:rPr>
                <w:rFonts w:ascii="Arial" w:hAnsi="Arial"/>
                <w:b/>
                <w:lang w:val="en-GB"/>
              </w:rPr>
              <w:t>Pre-tax income</w:t>
            </w:r>
          </w:p>
          <w:p w:rsidR="00A733C0" w:rsidRPr="00C65C97" w:rsidRDefault="00A733C0" w:rsidP="0034677C">
            <w:pPr>
              <w:rPr>
                <w:rFonts w:ascii="Arial" w:hAnsi="Arial"/>
                <w:lang w:val="en-GB"/>
              </w:rPr>
            </w:pPr>
            <w:r w:rsidRPr="00C65C97">
              <w:rPr>
                <w:rFonts w:ascii="Arial" w:hAnsi="Arial"/>
                <w:lang w:val="en-GB"/>
              </w:rPr>
              <w:t>Income tax expense</w:t>
            </w:r>
          </w:p>
          <w:p w:rsidR="00A733C0" w:rsidRPr="00C65C97" w:rsidRDefault="00A733C0" w:rsidP="0034677C">
            <w:pPr>
              <w:rPr>
                <w:rFonts w:ascii="Arial" w:hAnsi="Arial"/>
                <w:lang w:val="en-GB"/>
              </w:rPr>
            </w:pPr>
            <w:r w:rsidRPr="00C65C97">
              <w:rPr>
                <w:rFonts w:ascii="Arial" w:hAnsi="Arial"/>
                <w:lang w:val="en-GB"/>
              </w:rPr>
              <w:t xml:space="preserve">         </w:t>
            </w:r>
          </w:p>
          <w:p w:rsidR="00A733C0" w:rsidRPr="00C65C97" w:rsidRDefault="00A733C0" w:rsidP="0034677C">
            <w:pPr>
              <w:rPr>
                <w:rFonts w:ascii="Arial" w:hAnsi="Arial"/>
                <w:lang w:val="en-GB"/>
              </w:rPr>
            </w:pPr>
            <w:r w:rsidRPr="00C65C97">
              <w:rPr>
                <w:rFonts w:ascii="Arial" w:hAnsi="Arial"/>
                <w:b/>
                <w:lang w:val="en-GB"/>
              </w:rPr>
              <w:t>Net Income</w:t>
            </w:r>
          </w:p>
        </w:tc>
        <w:tc>
          <w:tcPr>
            <w:tcW w:w="1890" w:type="dxa"/>
          </w:tcPr>
          <w:p w:rsidR="00A733C0" w:rsidRPr="00C65C97" w:rsidRDefault="00A733C0" w:rsidP="0034677C">
            <w:pPr>
              <w:jc w:val="right"/>
              <w:rPr>
                <w:rFonts w:ascii="Arial" w:hAnsi="Arial"/>
                <w:lang w:val="en-GB"/>
              </w:rPr>
            </w:pPr>
          </w:p>
          <w:p w:rsidR="00A733C0" w:rsidRPr="00C65C97" w:rsidRDefault="00A733C0" w:rsidP="0034677C">
            <w:pPr>
              <w:jc w:val="right"/>
              <w:rPr>
                <w:rFonts w:ascii="Arial" w:hAnsi="Arial"/>
                <w:lang w:val="en-GB"/>
              </w:rPr>
            </w:pPr>
            <w:r>
              <w:rPr>
                <w:rFonts w:ascii="Arial" w:hAnsi="Arial"/>
                <w:lang w:val="en-GB"/>
              </w:rPr>
              <w:t>698,354</w:t>
            </w:r>
          </w:p>
          <w:p w:rsidR="00A733C0" w:rsidRDefault="00A733C0" w:rsidP="00A733C0">
            <w:pPr>
              <w:jc w:val="center"/>
              <w:rPr>
                <w:rFonts w:ascii="Arial" w:hAnsi="Arial"/>
                <w:lang w:val="en-GB"/>
              </w:rPr>
            </w:pPr>
          </w:p>
          <w:p w:rsidR="00A733C0" w:rsidRDefault="00A733C0" w:rsidP="00A733C0">
            <w:pPr>
              <w:jc w:val="center"/>
              <w:rPr>
                <w:rFonts w:ascii="Arial" w:hAnsi="Arial"/>
                <w:lang w:val="en-GB"/>
              </w:rPr>
            </w:pPr>
          </w:p>
          <w:p w:rsidR="00A733C0" w:rsidRPr="00C65C97" w:rsidRDefault="00A733C0" w:rsidP="00A733C0">
            <w:pPr>
              <w:rPr>
                <w:rFonts w:ascii="Arial" w:hAnsi="Arial"/>
                <w:lang w:val="en-GB"/>
              </w:rPr>
            </w:pPr>
          </w:p>
          <w:p w:rsidR="00A733C0" w:rsidRPr="00C65C97" w:rsidRDefault="00A733C0" w:rsidP="0034677C">
            <w:pPr>
              <w:jc w:val="right"/>
              <w:rPr>
                <w:rFonts w:ascii="Arial" w:hAnsi="Arial"/>
                <w:lang w:val="en-GB"/>
              </w:rPr>
            </w:pPr>
            <w:r w:rsidRPr="00C65C97">
              <w:rPr>
                <w:rFonts w:ascii="Arial" w:hAnsi="Arial"/>
                <w:lang w:val="en-GB"/>
              </w:rPr>
              <w:t>(</w:t>
            </w:r>
            <w:r>
              <w:rPr>
                <w:rFonts w:ascii="Arial" w:hAnsi="Arial"/>
                <w:lang w:val="en-GB"/>
              </w:rPr>
              <w:t>300,000</w:t>
            </w:r>
            <w:r w:rsidRPr="00C65C97">
              <w:rPr>
                <w:rFonts w:ascii="Arial" w:hAnsi="Arial"/>
                <w:lang w:val="en-GB"/>
              </w:rPr>
              <w:t>)</w:t>
            </w:r>
          </w:p>
          <w:p w:rsidR="00A733C0" w:rsidRDefault="00A733C0" w:rsidP="0034677C">
            <w:pPr>
              <w:jc w:val="right"/>
              <w:rPr>
                <w:rFonts w:ascii="Arial" w:hAnsi="Arial"/>
                <w:lang w:val="en-GB"/>
              </w:rPr>
            </w:pPr>
            <w:r>
              <w:rPr>
                <w:rFonts w:ascii="Arial" w:hAnsi="Arial"/>
                <w:lang w:val="en-GB"/>
              </w:rPr>
              <w:t>(20,000)</w:t>
            </w:r>
          </w:p>
          <w:p w:rsidR="00A733C0" w:rsidRPr="00C65C97" w:rsidRDefault="00A733C0" w:rsidP="0034677C">
            <w:pPr>
              <w:jc w:val="right"/>
              <w:rPr>
                <w:rFonts w:ascii="Arial" w:hAnsi="Arial"/>
                <w:lang w:val="en-GB"/>
              </w:rPr>
            </w:pPr>
          </w:p>
          <w:p w:rsidR="00A733C0" w:rsidRDefault="00A733C0" w:rsidP="0034677C">
            <w:pPr>
              <w:jc w:val="right"/>
              <w:rPr>
                <w:rFonts w:ascii="Arial" w:hAnsi="Arial"/>
                <w:lang w:val="en-GB"/>
              </w:rPr>
            </w:pPr>
          </w:p>
          <w:p w:rsidR="00A733C0" w:rsidRDefault="00A733C0" w:rsidP="0034677C">
            <w:pPr>
              <w:rPr>
                <w:rFonts w:ascii="Arial" w:hAnsi="Arial"/>
                <w:lang w:val="en-GB"/>
              </w:rPr>
            </w:pPr>
          </w:p>
          <w:p w:rsidR="00A733C0" w:rsidRPr="00C65C97" w:rsidRDefault="00A733C0" w:rsidP="0034677C">
            <w:pPr>
              <w:jc w:val="right"/>
              <w:rPr>
                <w:rFonts w:ascii="Arial" w:hAnsi="Arial"/>
                <w:lang w:val="en-GB"/>
              </w:rPr>
            </w:pPr>
            <w:r>
              <w:rPr>
                <w:rFonts w:ascii="Arial" w:hAnsi="Arial"/>
                <w:lang w:val="en-GB"/>
              </w:rPr>
              <w:t>(70,100</w:t>
            </w:r>
            <w:r w:rsidRPr="00C65C97">
              <w:rPr>
                <w:rFonts w:ascii="Arial" w:hAnsi="Arial"/>
                <w:lang w:val="en-GB"/>
              </w:rPr>
              <w:t>)</w:t>
            </w:r>
          </w:p>
          <w:p w:rsidR="00A733C0" w:rsidRDefault="00A733C0" w:rsidP="0034677C">
            <w:pPr>
              <w:rPr>
                <w:rFonts w:ascii="Arial" w:hAnsi="Arial"/>
                <w:lang w:val="en-GB"/>
              </w:rPr>
            </w:pPr>
            <w:r>
              <w:rPr>
                <w:rFonts w:ascii="Arial" w:hAnsi="Arial"/>
                <w:lang w:val="en-GB"/>
              </w:rPr>
              <w:t xml:space="preserve">            600</w:t>
            </w:r>
          </w:p>
          <w:p w:rsidR="00A733C0" w:rsidRDefault="00A733C0" w:rsidP="0034677C">
            <w:pPr>
              <w:rPr>
                <w:rFonts w:ascii="Arial" w:hAnsi="Arial"/>
                <w:lang w:val="en-GB"/>
              </w:rPr>
            </w:pPr>
          </w:p>
          <w:p w:rsidR="00A733C0" w:rsidRDefault="00A733C0" w:rsidP="0034677C">
            <w:pPr>
              <w:jc w:val="right"/>
              <w:rPr>
                <w:rFonts w:ascii="Arial" w:hAnsi="Arial"/>
                <w:lang w:val="en-GB"/>
              </w:rPr>
            </w:pPr>
            <w:r>
              <w:rPr>
                <w:rFonts w:ascii="Arial" w:hAnsi="Arial"/>
                <w:lang w:val="en-GB"/>
              </w:rPr>
              <w:t>308</w:t>
            </w:r>
            <w:r w:rsidR="009E2BCD">
              <w:rPr>
                <w:rFonts w:ascii="Arial" w:hAnsi="Arial"/>
                <w:lang w:val="en-GB"/>
              </w:rPr>
              <w:t>,</w:t>
            </w:r>
            <w:r>
              <w:rPr>
                <w:rFonts w:ascii="Arial" w:hAnsi="Arial"/>
                <w:lang w:val="en-GB"/>
              </w:rPr>
              <w:t>854.5</w:t>
            </w:r>
          </w:p>
          <w:p w:rsidR="00A733C0" w:rsidRPr="00C65C97" w:rsidRDefault="00A733C0" w:rsidP="0034677C">
            <w:pPr>
              <w:jc w:val="right"/>
              <w:rPr>
                <w:rFonts w:ascii="Arial" w:hAnsi="Arial"/>
                <w:lang w:val="en-GB"/>
              </w:rPr>
            </w:pPr>
            <w:r>
              <w:rPr>
                <w:rFonts w:ascii="Arial" w:hAnsi="Arial"/>
                <w:lang w:val="en-GB"/>
              </w:rPr>
              <w:t>(92</w:t>
            </w:r>
            <w:r w:rsidR="009E2BCD">
              <w:rPr>
                <w:rFonts w:ascii="Arial" w:hAnsi="Arial"/>
                <w:lang w:val="en-GB"/>
              </w:rPr>
              <w:t>,</w:t>
            </w:r>
            <w:r>
              <w:rPr>
                <w:rFonts w:ascii="Arial" w:hAnsi="Arial"/>
                <w:lang w:val="en-GB"/>
              </w:rPr>
              <w:t>656.35)</w:t>
            </w:r>
          </w:p>
          <w:p w:rsidR="00A733C0" w:rsidRPr="00C65C97" w:rsidRDefault="00A733C0" w:rsidP="0034677C">
            <w:pPr>
              <w:jc w:val="right"/>
              <w:rPr>
                <w:rFonts w:ascii="Arial" w:hAnsi="Arial"/>
                <w:lang w:val="en-GB"/>
              </w:rPr>
            </w:pPr>
          </w:p>
          <w:p w:rsidR="00A733C0" w:rsidRPr="00C65C97" w:rsidRDefault="00A733C0" w:rsidP="0034677C">
            <w:pPr>
              <w:jc w:val="right"/>
              <w:rPr>
                <w:rFonts w:ascii="Arial" w:hAnsi="Arial"/>
                <w:u w:val="double"/>
                <w:lang w:val="en-GB"/>
              </w:rPr>
            </w:pPr>
            <w:r>
              <w:rPr>
                <w:rFonts w:ascii="Arial" w:hAnsi="Arial"/>
                <w:u w:val="double"/>
                <w:lang w:val="en-GB"/>
              </w:rPr>
              <w:t>216</w:t>
            </w:r>
            <w:r w:rsidR="009E2BCD">
              <w:rPr>
                <w:rFonts w:ascii="Arial" w:hAnsi="Arial"/>
                <w:u w:val="double"/>
                <w:lang w:val="en-GB"/>
              </w:rPr>
              <w:t>,</w:t>
            </w:r>
            <w:r>
              <w:rPr>
                <w:rFonts w:ascii="Arial" w:hAnsi="Arial"/>
                <w:u w:val="double"/>
                <w:lang w:val="en-GB"/>
              </w:rPr>
              <w:t>198.2</w:t>
            </w:r>
          </w:p>
          <w:p w:rsidR="00A733C0" w:rsidRPr="00C65C97" w:rsidRDefault="00A733C0" w:rsidP="0034677C">
            <w:pPr>
              <w:rPr>
                <w:rFonts w:ascii="Arial" w:hAnsi="Arial"/>
                <w:lang w:val="en-GB"/>
              </w:rPr>
            </w:pPr>
          </w:p>
        </w:tc>
      </w:tr>
    </w:tbl>
    <w:p w:rsidR="0034677C" w:rsidRDefault="0034677C">
      <w:pPr>
        <w:rPr>
          <w:lang w:val="en-US"/>
        </w:rPr>
      </w:pPr>
    </w:p>
    <w:p w:rsidR="0034677C" w:rsidRPr="001C07E3" w:rsidRDefault="0034677C" w:rsidP="0034677C">
      <w:pPr>
        <w:jc w:val="both"/>
        <w:rPr>
          <w:b/>
          <w:lang w:val="en-US"/>
        </w:rPr>
      </w:pPr>
      <w:r>
        <w:rPr>
          <w:sz w:val="22"/>
          <w:u w:val="single"/>
          <w:lang w:val="en-GB"/>
        </w:rPr>
        <w:t>EXERCISE n.2</w:t>
      </w:r>
      <w:r w:rsidRPr="001C07E3">
        <w:rPr>
          <w:sz w:val="22"/>
          <w:u w:val="single"/>
          <w:lang w:val="en-GB"/>
        </w:rPr>
        <w:t xml:space="preserve"> </w:t>
      </w:r>
      <w:r w:rsidRPr="001C07E3">
        <w:rPr>
          <w:b/>
          <w:lang w:val="en-US"/>
        </w:rPr>
        <w:t xml:space="preserve"> (13 </w:t>
      </w:r>
      <w:proofErr w:type="spellStart"/>
      <w:r w:rsidRPr="001C07E3">
        <w:rPr>
          <w:b/>
          <w:lang w:val="en-US"/>
        </w:rPr>
        <w:t>punti</w:t>
      </w:r>
      <w:proofErr w:type="spellEnd"/>
      <w:r w:rsidRPr="001C07E3">
        <w:rPr>
          <w:b/>
          <w:lang w:val="en-US"/>
        </w:rPr>
        <w:t xml:space="preserve">) </w:t>
      </w:r>
    </w:p>
    <w:p w:rsidR="0034677C" w:rsidRPr="006D404D" w:rsidRDefault="0034677C" w:rsidP="0034677C">
      <w:pPr>
        <w:jc w:val="both"/>
        <w:rPr>
          <w:lang w:val="en-US"/>
        </w:rPr>
      </w:pPr>
      <w:r w:rsidRPr="006D404D">
        <w:rPr>
          <w:lang w:val="en-US"/>
        </w:rPr>
        <w:t>Company PHARMA Spa is a pharmaceutical company and it is not quoted on the financial mark</w:t>
      </w:r>
      <w:r>
        <w:rPr>
          <w:lang w:val="en-US"/>
        </w:rPr>
        <w:t>et</w:t>
      </w:r>
      <w:r w:rsidRPr="006D404D">
        <w:rPr>
          <w:lang w:val="en-US"/>
        </w:rPr>
        <w:t xml:space="preserve">. The following analyses are realized at the beginning of  2017, having at disposal the following data </w:t>
      </w:r>
      <w:r>
        <w:rPr>
          <w:lang w:val="en-US"/>
        </w:rPr>
        <w:t>relative to the last</w:t>
      </w:r>
      <w:r w:rsidRPr="006D404D">
        <w:rPr>
          <w:lang w:val="en-US"/>
        </w:rPr>
        <w:t xml:space="preserve"> 2 </w:t>
      </w:r>
      <w:r>
        <w:rPr>
          <w:lang w:val="en-US"/>
        </w:rPr>
        <w:t>years of activity of the company</w:t>
      </w:r>
      <w:r w:rsidRPr="006D404D">
        <w:rPr>
          <w:lang w:val="en-US"/>
        </w:rPr>
        <w:t xml:space="preserve"> (</w:t>
      </w:r>
      <w:r>
        <w:rPr>
          <w:lang w:val="en-US"/>
        </w:rPr>
        <w:t>data in</w:t>
      </w:r>
      <w:r w:rsidRPr="006D404D">
        <w:rPr>
          <w:lang w:val="en-US"/>
        </w:rPr>
        <w:t xml:space="preserve"> </w:t>
      </w:r>
      <w:proofErr w:type="spellStart"/>
      <w:r>
        <w:rPr>
          <w:lang w:val="en-US"/>
        </w:rPr>
        <w:t>Mln</w:t>
      </w:r>
      <w:proofErr w:type="spellEnd"/>
      <w:r>
        <w:rPr>
          <w:lang w:val="en-US"/>
        </w:rPr>
        <w:t xml:space="preserve"> </w:t>
      </w:r>
      <w:r w:rsidRPr="006D404D">
        <w:rPr>
          <w:lang w:val="en-US"/>
        </w:rPr>
        <w:t>Euro</w:t>
      </w:r>
      <w:r>
        <w:rPr>
          <w:lang w:val="en-US"/>
        </w:rPr>
        <w:t>s</w:t>
      </w:r>
      <w:r w:rsidRPr="006D404D">
        <w:rPr>
          <w:lang w:val="en-US"/>
        </w:rPr>
        <w:t xml:space="preserve">). </w:t>
      </w:r>
    </w:p>
    <w:p w:rsidR="0034677C" w:rsidRPr="006D404D" w:rsidRDefault="0034677C" w:rsidP="0034677C">
      <w:pPr>
        <w:rPr>
          <w:sz w:val="20"/>
          <w:lang w:val="en-US"/>
        </w:rPr>
      </w:pPr>
    </w:p>
    <w:tbl>
      <w:tblPr>
        <w:tblW w:w="7386" w:type="dxa"/>
        <w:tblInd w:w="55" w:type="dxa"/>
        <w:tblCellMar>
          <w:left w:w="57" w:type="dxa"/>
          <w:right w:w="57" w:type="dxa"/>
        </w:tblCellMar>
        <w:tblLook w:val="04A0" w:firstRow="1" w:lastRow="0" w:firstColumn="1" w:lastColumn="0" w:noHBand="0" w:noVBand="1"/>
      </w:tblPr>
      <w:tblGrid>
        <w:gridCol w:w="4140"/>
        <w:gridCol w:w="1120"/>
        <w:gridCol w:w="2126"/>
      </w:tblGrid>
      <w:tr w:rsidR="0034677C" w:rsidRPr="00615D7F" w:rsidTr="0034677C">
        <w:trPr>
          <w:trHeight w:val="340"/>
        </w:trPr>
        <w:tc>
          <w:tcPr>
            <w:tcW w:w="41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4677C" w:rsidRPr="006D404D" w:rsidRDefault="0034677C" w:rsidP="0034677C">
            <w:pPr>
              <w:rPr>
                <w:rFonts w:ascii="Cambria" w:hAnsi="Cambria"/>
                <w:color w:val="000000"/>
                <w:sz w:val="20"/>
                <w:szCs w:val="20"/>
                <w:lang w:val="en-US"/>
              </w:rPr>
            </w:pPr>
            <w:r w:rsidRPr="006D404D">
              <w:rPr>
                <w:rFonts w:ascii="Cambria" w:hAnsi="Cambria"/>
                <w:color w:val="000000"/>
                <w:sz w:val="20"/>
                <w:szCs w:val="20"/>
                <w:lang w:val="en-US"/>
              </w:rPr>
              <w:t> </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Year</w:t>
            </w:r>
            <w:proofErr w:type="spellEnd"/>
            <w:r w:rsidRPr="00615D7F">
              <w:rPr>
                <w:rFonts w:ascii="Cambria" w:hAnsi="Cambria"/>
                <w:color w:val="000000"/>
                <w:sz w:val="20"/>
                <w:szCs w:val="20"/>
              </w:rPr>
              <w:t xml:space="preserve"> 2015</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Year</w:t>
            </w:r>
            <w:proofErr w:type="spellEnd"/>
            <w:r w:rsidRPr="00615D7F">
              <w:rPr>
                <w:rFonts w:ascii="Cambria" w:hAnsi="Cambria"/>
                <w:color w:val="000000"/>
                <w:sz w:val="20"/>
                <w:szCs w:val="20"/>
              </w:rPr>
              <w:t xml:space="preserve"> 2016</w:t>
            </w:r>
          </w:p>
        </w:tc>
      </w:tr>
      <w:tr w:rsidR="0034677C" w:rsidRPr="00615D7F" w:rsidTr="0034677C">
        <w:trPr>
          <w:trHeight w:val="32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Number</w:t>
            </w:r>
            <w:proofErr w:type="spellEnd"/>
            <w:r>
              <w:rPr>
                <w:rFonts w:ascii="Cambria" w:hAnsi="Cambria"/>
                <w:color w:val="000000"/>
                <w:sz w:val="20"/>
                <w:szCs w:val="20"/>
              </w:rPr>
              <w:t xml:space="preserve"> of shares</w:t>
            </w:r>
            <w:r w:rsidRPr="00615D7F">
              <w:rPr>
                <w:rFonts w:ascii="Cambria" w:hAnsi="Cambria"/>
                <w:color w:val="000000"/>
                <w:sz w:val="20"/>
                <w:szCs w:val="20"/>
              </w:rPr>
              <w:t xml:space="preserve"> (</w:t>
            </w:r>
            <w:r>
              <w:rPr>
                <w:rFonts w:ascii="Cambria" w:hAnsi="Cambria"/>
                <w:color w:val="000000"/>
                <w:sz w:val="20"/>
                <w:szCs w:val="20"/>
              </w:rPr>
              <w:t>mln</w:t>
            </w:r>
            <w:r w:rsidRPr="00615D7F">
              <w:rPr>
                <w:rFonts w:ascii="Cambria" w:hAnsi="Cambria"/>
                <w:color w:val="000000"/>
                <w:sz w:val="20"/>
                <w:szCs w:val="20"/>
              </w:rPr>
              <w:t>)</w:t>
            </w:r>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15</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15</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revenues</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600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620</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sidRPr="00615D7F">
              <w:rPr>
                <w:rFonts w:ascii="Cambria" w:hAnsi="Cambria"/>
                <w:color w:val="000000"/>
                <w:sz w:val="20"/>
                <w:szCs w:val="20"/>
              </w:rPr>
              <w:t>EBITDA</w:t>
            </w:r>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90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96</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Amortization</w:t>
            </w:r>
            <w:proofErr w:type="spellEnd"/>
            <w:r>
              <w:rPr>
                <w:rFonts w:ascii="Cambria" w:hAnsi="Cambria"/>
                <w:color w:val="000000"/>
                <w:sz w:val="20"/>
                <w:szCs w:val="20"/>
              </w:rPr>
              <w:t xml:space="preserve"> </w:t>
            </w:r>
            <w:proofErr w:type="spellStart"/>
            <w:r>
              <w:rPr>
                <w:rFonts w:ascii="Cambria" w:hAnsi="Cambria"/>
                <w:color w:val="000000"/>
                <w:sz w:val="20"/>
                <w:szCs w:val="20"/>
              </w:rPr>
              <w:t>costs</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10</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Pr>
                <w:rFonts w:ascii="Cambria" w:hAnsi="Cambria"/>
                <w:color w:val="000000"/>
                <w:sz w:val="20"/>
                <w:szCs w:val="20"/>
              </w:rPr>
              <w:t>Common stock</w:t>
            </w:r>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70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70</w:t>
            </w:r>
          </w:p>
        </w:tc>
      </w:tr>
      <w:tr w:rsidR="0034677C" w:rsidRPr="00615D7F" w:rsidTr="0034677C">
        <w:trPr>
          <w:trHeight w:val="32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Stockholders</w:t>
            </w:r>
            <w:proofErr w:type="spellEnd"/>
            <w:r>
              <w:rPr>
                <w:rFonts w:ascii="Cambria" w:hAnsi="Cambria"/>
                <w:color w:val="000000"/>
                <w:sz w:val="20"/>
                <w:szCs w:val="20"/>
              </w:rPr>
              <w:t xml:space="preserve"> </w:t>
            </w:r>
            <w:proofErr w:type="spellStart"/>
            <w:r>
              <w:rPr>
                <w:rFonts w:ascii="Cambria" w:hAnsi="Cambria"/>
                <w:color w:val="000000"/>
                <w:sz w:val="20"/>
                <w:szCs w:val="20"/>
              </w:rPr>
              <w:t>equity</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300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8F0176" w:rsidP="0034677C">
            <w:pPr>
              <w:jc w:val="right"/>
              <w:rPr>
                <w:rFonts w:ascii="Cambria" w:hAnsi="Cambria"/>
                <w:color w:val="000000"/>
                <w:sz w:val="20"/>
                <w:szCs w:val="20"/>
              </w:rPr>
            </w:pPr>
            <w:r>
              <w:rPr>
                <w:rFonts w:ascii="Cambria" w:hAnsi="Cambria"/>
                <w:color w:val="000000"/>
                <w:sz w:val="20"/>
                <w:szCs w:val="20"/>
              </w:rPr>
              <w:t>180</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Pr>
                <w:rFonts w:ascii="Cambria" w:hAnsi="Cambria"/>
                <w:color w:val="000000"/>
                <w:sz w:val="20"/>
                <w:szCs w:val="20"/>
              </w:rPr>
              <w:t xml:space="preserve">Account </w:t>
            </w:r>
            <w:proofErr w:type="spellStart"/>
            <w:r>
              <w:rPr>
                <w:rFonts w:ascii="Cambria" w:hAnsi="Cambria"/>
                <w:color w:val="000000"/>
                <w:sz w:val="20"/>
                <w:szCs w:val="20"/>
              </w:rPr>
              <w:t>Receivable</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20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18</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Pr>
                <w:rFonts w:ascii="Cambria" w:hAnsi="Cambria"/>
                <w:color w:val="000000"/>
                <w:sz w:val="20"/>
                <w:szCs w:val="20"/>
              </w:rPr>
              <w:t xml:space="preserve">Account </w:t>
            </w:r>
            <w:proofErr w:type="spellStart"/>
            <w:r>
              <w:rPr>
                <w:rFonts w:ascii="Cambria" w:hAnsi="Cambria"/>
                <w:color w:val="000000"/>
                <w:sz w:val="20"/>
                <w:szCs w:val="20"/>
              </w:rPr>
              <w:t>Payable</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11</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14</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Pr>
                <w:rFonts w:ascii="Cambria" w:hAnsi="Cambria"/>
                <w:color w:val="000000"/>
                <w:sz w:val="20"/>
                <w:szCs w:val="20"/>
              </w:rPr>
              <w:t xml:space="preserve">Work in progress </w:t>
            </w:r>
            <w:proofErr w:type="spellStart"/>
            <w:r>
              <w:rPr>
                <w:rFonts w:ascii="Cambria" w:hAnsi="Cambria"/>
                <w:color w:val="000000"/>
                <w:sz w:val="20"/>
                <w:szCs w:val="20"/>
              </w:rPr>
              <w:t>inventory</w:t>
            </w:r>
            <w:proofErr w:type="spellEnd"/>
            <w:r w:rsidRPr="00615D7F">
              <w:rPr>
                <w:rFonts w:ascii="Cambria" w:hAnsi="Cambria"/>
                <w:color w:val="000000"/>
                <w:sz w:val="20"/>
                <w:szCs w:val="20"/>
              </w:rPr>
              <w:t xml:space="preserve"> </w:t>
            </w:r>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25</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30</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proofErr w:type="spellStart"/>
            <w:r>
              <w:rPr>
                <w:rFonts w:ascii="Cambria" w:hAnsi="Cambria"/>
                <w:color w:val="000000"/>
                <w:sz w:val="20"/>
                <w:szCs w:val="20"/>
              </w:rPr>
              <w:t>Finished</w:t>
            </w:r>
            <w:proofErr w:type="spellEnd"/>
            <w:r>
              <w:rPr>
                <w:rFonts w:ascii="Cambria" w:hAnsi="Cambria"/>
                <w:color w:val="000000"/>
                <w:sz w:val="20"/>
                <w:szCs w:val="20"/>
              </w:rPr>
              <w:t xml:space="preserve"> </w:t>
            </w:r>
            <w:proofErr w:type="spellStart"/>
            <w:r>
              <w:rPr>
                <w:rFonts w:ascii="Cambria" w:hAnsi="Cambria"/>
                <w:color w:val="000000"/>
                <w:sz w:val="20"/>
                <w:szCs w:val="20"/>
              </w:rPr>
              <w:t>products</w:t>
            </w:r>
            <w:proofErr w:type="spellEnd"/>
            <w:r>
              <w:rPr>
                <w:rFonts w:ascii="Cambria" w:hAnsi="Cambria"/>
                <w:color w:val="000000"/>
                <w:sz w:val="20"/>
                <w:szCs w:val="20"/>
              </w:rPr>
              <w:t xml:space="preserve"> </w:t>
            </w:r>
            <w:proofErr w:type="spellStart"/>
            <w:r>
              <w:rPr>
                <w:rFonts w:ascii="Cambria" w:hAnsi="Cambria"/>
                <w:color w:val="000000"/>
                <w:sz w:val="20"/>
                <w:szCs w:val="20"/>
              </w:rPr>
              <w:t>inventory</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41</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41</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Pr>
                <w:rFonts w:ascii="Cambria" w:hAnsi="Cambria"/>
                <w:color w:val="000000"/>
                <w:sz w:val="20"/>
                <w:szCs w:val="20"/>
              </w:rPr>
              <w:t xml:space="preserve">Financial </w:t>
            </w:r>
            <w:proofErr w:type="spellStart"/>
            <w:r>
              <w:rPr>
                <w:rFonts w:ascii="Cambria" w:hAnsi="Cambria"/>
                <w:color w:val="000000"/>
                <w:sz w:val="20"/>
                <w:szCs w:val="20"/>
              </w:rPr>
              <w:t>debt</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180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190</w:t>
            </w:r>
          </w:p>
        </w:tc>
      </w:tr>
      <w:tr w:rsidR="0034677C" w:rsidRPr="00615D7F"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615D7F" w:rsidRDefault="0034677C" w:rsidP="0034677C">
            <w:pPr>
              <w:rPr>
                <w:rFonts w:ascii="Cambria" w:hAnsi="Cambria"/>
                <w:color w:val="000000"/>
                <w:sz w:val="20"/>
                <w:szCs w:val="20"/>
              </w:rPr>
            </w:pPr>
            <w:r>
              <w:rPr>
                <w:rFonts w:ascii="Cambria" w:hAnsi="Cambria"/>
                <w:color w:val="000000"/>
                <w:sz w:val="20"/>
                <w:szCs w:val="20"/>
              </w:rPr>
              <w:t xml:space="preserve">Corporate </w:t>
            </w:r>
            <w:proofErr w:type="spellStart"/>
            <w:r>
              <w:rPr>
                <w:rFonts w:ascii="Cambria" w:hAnsi="Cambria"/>
                <w:color w:val="000000"/>
                <w:sz w:val="20"/>
                <w:szCs w:val="20"/>
              </w:rPr>
              <w:t>tax</w:t>
            </w:r>
            <w:proofErr w:type="spellEnd"/>
            <w:r>
              <w:rPr>
                <w:rFonts w:ascii="Cambria" w:hAnsi="Cambria"/>
                <w:color w:val="000000"/>
                <w:sz w:val="20"/>
                <w:szCs w:val="20"/>
              </w:rPr>
              <w:t xml:space="preserve"> rate</w:t>
            </w:r>
          </w:p>
        </w:tc>
        <w:tc>
          <w:tcPr>
            <w:tcW w:w="1120"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30%</w:t>
            </w:r>
          </w:p>
        </w:tc>
        <w:tc>
          <w:tcPr>
            <w:tcW w:w="2126" w:type="dxa"/>
            <w:tcBorders>
              <w:top w:val="nil"/>
              <w:left w:val="nil"/>
              <w:bottom w:val="single" w:sz="8" w:space="0" w:color="auto"/>
              <w:right w:val="single" w:sz="8" w:space="0" w:color="auto"/>
            </w:tcBorders>
            <w:shd w:val="clear" w:color="auto" w:fill="auto"/>
            <w:vAlign w:val="center"/>
            <w:hideMark/>
          </w:tcPr>
          <w:p w:rsidR="0034677C" w:rsidRPr="00615D7F" w:rsidRDefault="0034677C" w:rsidP="0034677C">
            <w:pPr>
              <w:jc w:val="right"/>
              <w:rPr>
                <w:rFonts w:ascii="Cambria" w:hAnsi="Cambria"/>
                <w:color w:val="000000"/>
                <w:sz w:val="20"/>
                <w:szCs w:val="20"/>
              </w:rPr>
            </w:pPr>
            <w:r w:rsidRPr="00615D7F">
              <w:rPr>
                <w:rFonts w:ascii="Cambria" w:hAnsi="Cambria"/>
                <w:color w:val="000000"/>
                <w:sz w:val="20"/>
                <w:szCs w:val="20"/>
              </w:rPr>
              <w:t>30%</w:t>
            </w:r>
          </w:p>
        </w:tc>
      </w:tr>
    </w:tbl>
    <w:p w:rsidR="0034677C" w:rsidRPr="006E0205" w:rsidRDefault="0034677C" w:rsidP="0034677C">
      <w:pPr>
        <w:rPr>
          <w:sz w:val="20"/>
        </w:rPr>
      </w:pPr>
    </w:p>
    <w:p w:rsidR="0034677C" w:rsidRPr="0065700E" w:rsidRDefault="0034677C" w:rsidP="0034677C">
      <w:pPr>
        <w:jc w:val="both"/>
        <w:rPr>
          <w:lang w:val="en-US"/>
        </w:rPr>
      </w:pPr>
      <w:r w:rsidRPr="00C166ED">
        <w:rPr>
          <w:lang w:val="en-US"/>
        </w:rPr>
        <w:t>Company PHARMA Spa has financial debts made of bonds and bank debt. The</w:t>
      </w:r>
      <w:r>
        <w:rPr>
          <w:lang w:val="en-US"/>
        </w:rPr>
        <w:t xml:space="preserve"> company has issued in the past</w:t>
      </w:r>
      <w:r w:rsidRPr="00C166ED">
        <w:rPr>
          <w:lang w:val="en-US"/>
        </w:rPr>
        <w:t xml:space="preserve"> 125</w:t>
      </w:r>
      <w:r>
        <w:rPr>
          <w:lang w:val="en-US"/>
        </w:rPr>
        <w:t>,</w:t>
      </w:r>
      <w:r w:rsidRPr="00C166ED">
        <w:rPr>
          <w:lang w:val="en-US"/>
        </w:rPr>
        <w:t>000 coupon bon</w:t>
      </w:r>
      <w:r>
        <w:rPr>
          <w:lang w:val="en-US"/>
        </w:rPr>
        <w:t>ds with the following features:</w:t>
      </w:r>
      <w:r w:rsidRPr="00C166ED">
        <w:rPr>
          <w:lang w:val="en-US"/>
        </w:rPr>
        <w:t xml:space="preserve"> Face value 1</w:t>
      </w:r>
      <w:r>
        <w:rPr>
          <w:lang w:val="en-US"/>
        </w:rPr>
        <w:t>,</w:t>
      </w:r>
      <w:r w:rsidRPr="00C166ED">
        <w:rPr>
          <w:lang w:val="en-US"/>
        </w:rPr>
        <w:t xml:space="preserve">000 Euro, </w:t>
      </w:r>
      <w:r>
        <w:rPr>
          <w:lang w:val="en-US"/>
        </w:rPr>
        <w:t>maturity</w:t>
      </w:r>
      <w:r w:rsidRPr="00C166ED">
        <w:rPr>
          <w:lang w:val="en-US"/>
        </w:rPr>
        <w:t xml:space="preserve"> 30 </w:t>
      </w:r>
      <w:r>
        <w:rPr>
          <w:lang w:val="en-US"/>
        </w:rPr>
        <w:t>June</w:t>
      </w:r>
      <w:r w:rsidRPr="00C166ED">
        <w:rPr>
          <w:lang w:val="en-US"/>
        </w:rPr>
        <w:t xml:space="preserve"> 2018, </w:t>
      </w:r>
      <w:r>
        <w:rPr>
          <w:lang w:val="en-US"/>
        </w:rPr>
        <w:t>annual coupon rate</w:t>
      </w:r>
      <w:r w:rsidRPr="00C166ED">
        <w:rPr>
          <w:lang w:val="en-US"/>
        </w:rPr>
        <w:t xml:space="preserve"> </w:t>
      </w:r>
      <w:r w:rsidR="008F0176">
        <w:rPr>
          <w:lang w:val="en-US"/>
        </w:rPr>
        <w:t>4</w:t>
      </w:r>
      <w:r w:rsidRPr="00C166ED">
        <w:rPr>
          <w:lang w:val="en-US"/>
        </w:rPr>
        <w:t xml:space="preserve">%. </w:t>
      </w:r>
      <w:r w:rsidRPr="0065700E">
        <w:rPr>
          <w:lang w:val="en-US"/>
        </w:rPr>
        <w:t xml:space="preserve">Given the risk level of the issuer, these bonds present a return spread </w:t>
      </w:r>
      <w:r>
        <w:rPr>
          <w:lang w:val="en-US"/>
        </w:rPr>
        <w:t>of</w:t>
      </w:r>
      <w:r w:rsidR="008F0176">
        <w:rPr>
          <w:lang w:val="en-US"/>
        </w:rPr>
        <w:t xml:space="preserve"> 3.</w:t>
      </w:r>
      <w:r w:rsidRPr="0065700E">
        <w:rPr>
          <w:lang w:val="en-US"/>
        </w:rPr>
        <w:t xml:space="preserve">5% </w:t>
      </w:r>
      <w:r>
        <w:rPr>
          <w:lang w:val="en-US"/>
        </w:rPr>
        <w:t>with respect to governmental securities of similar maturities</w:t>
      </w:r>
      <w:r w:rsidRPr="0065700E">
        <w:rPr>
          <w:lang w:val="en-US"/>
        </w:rPr>
        <w:t>. Bank debt is associated with a</w:t>
      </w:r>
      <w:r>
        <w:rPr>
          <w:lang w:val="en-US"/>
        </w:rPr>
        <w:t>n</w:t>
      </w:r>
      <w:r w:rsidRPr="0065700E">
        <w:rPr>
          <w:lang w:val="en-US"/>
        </w:rPr>
        <w:t xml:space="preserve"> annual interest rate equal to 5%. </w:t>
      </w:r>
      <w:r w:rsidRPr="00685C56">
        <w:rPr>
          <w:lang w:val="en-US"/>
        </w:rPr>
        <w:t xml:space="preserve">The following data concerning a competitor of  PHARMA Spa are available. </w:t>
      </w:r>
      <w:r w:rsidRPr="0065700E">
        <w:rPr>
          <w:lang w:val="en-US"/>
        </w:rPr>
        <w:t xml:space="preserve">This competitor is quoted on the financial market, does not have financial debt and has maintained in recent years </w:t>
      </w:r>
      <w:r>
        <w:rPr>
          <w:lang w:val="en-US"/>
        </w:rPr>
        <w:t>a</w:t>
      </w:r>
      <w:r w:rsidRPr="0065700E">
        <w:rPr>
          <w:lang w:val="en-US"/>
        </w:rPr>
        <w:t xml:space="preserve"> pay-out ratio </w:t>
      </w:r>
      <w:r>
        <w:rPr>
          <w:lang w:val="en-US"/>
        </w:rPr>
        <w:t>constant</w:t>
      </w:r>
      <w:r w:rsidRPr="0065700E">
        <w:rPr>
          <w:lang w:val="en-US"/>
        </w:rPr>
        <w:t xml:space="preserve"> (</w:t>
      </w:r>
      <w:r>
        <w:rPr>
          <w:lang w:val="en-US"/>
        </w:rPr>
        <w:t>data are in</w:t>
      </w:r>
      <w:r w:rsidRPr="0065700E">
        <w:rPr>
          <w:lang w:val="en-US"/>
        </w:rPr>
        <w:t xml:space="preserve"> </w:t>
      </w:r>
      <w:proofErr w:type="spellStart"/>
      <w:r>
        <w:rPr>
          <w:lang w:val="en-US"/>
        </w:rPr>
        <w:t>mln</w:t>
      </w:r>
      <w:proofErr w:type="spellEnd"/>
      <w:r w:rsidRPr="0065700E">
        <w:rPr>
          <w:lang w:val="en-US"/>
        </w:rPr>
        <w:t xml:space="preserve"> Euro</w:t>
      </w:r>
      <w:r>
        <w:rPr>
          <w:lang w:val="en-US"/>
        </w:rPr>
        <w:t>s</w:t>
      </w:r>
      <w:r w:rsidRPr="0065700E">
        <w:rPr>
          <w:lang w:val="en-US"/>
        </w:rPr>
        <w:t xml:space="preserve">). </w:t>
      </w:r>
    </w:p>
    <w:p w:rsidR="0034677C" w:rsidRDefault="0034677C" w:rsidP="0034677C">
      <w:pPr>
        <w:rPr>
          <w:lang w:val="en-US"/>
        </w:rPr>
      </w:pPr>
      <w:r w:rsidRPr="0065700E">
        <w:rPr>
          <w:lang w:val="en-US"/>
        </w:rPr>
        <w:t xml:space="preserve"> </w:t>
      </w:r>
    </w:p>
    <w:p w:rsidR="0034677C" w:rsidRPr="0065700E" w:rsidRDefault="0034677C" w:rsidP="0034677C">
      <w:pPr>
        <w:rPr>
          <w:lang w:val="en-US"/>
        </w:rPr>
      </w:pPr>
    </w:p>
    <w:tbl>
      <w:tblPr>
        <w:tblW w:w="6840" w:type="dxa"/>
        <w:tblInd w:w="55" w:type="dxa"/>
        <w:tblCellMar>
          <w:left w:w="70" w:type="dxa"/>
          <w:right w:w="70" w:type="dxa"/>
        </w:tblCellMar>
        <w:tblLook w:val="04A0" w:firstRow="1" w:lastRow="0" w:firstColumn="1" w:lastColumn="0" w:noHBand="0" w:noVBand="1"/>
      </w:tblPr>
      <w:tblGrid>
        <w:gridCol w:w="4140"/>
        <w:gridCol w:w="2700"/>
      </w:tblGrid>
      <w:tr w:rsidR="0034677C" w:rsidRPr="00CE4BBE" w:rsidTr="0034677C">
        <w:trPr>
          <w:trHeight w:val="340"/>
        </w:trPr>
        <w:tc>
          <w:tcPr>
            <w:tcW w:w="41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r w:rsidRPr="0065700E">
              <w:rPr>
                <w:rFonts w:ascii="Cambria" w:hAnsi="Cambria"/>
                <w:color w:val="000000"/>
                <w:sz w:val="20"/>
                <w:szCs w:val="20"/>
                <w:lang w:val="en-US"/>
              </w:rPr>
              <w:lastRenderedPageBreak/>
              <w:t> </w:t>
            </w:r>
            <w:r w:rsidRPr="00CE4BBE">
              <w:rPr>
                <w:rFonts w:ascii="Cambria" w:hAnsi="Cambria"/>
                <w:color w:val="000000"/>
                <w:sz w:val="20"/>
                <w:szCs w:val="20"/>
              </w:rPr>
              <w:t>Competitor</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proofErr w:type="spellStart"/>
            <w:r>
              <w:rPr>
                <w:rFonts w:ascii="Cambria" w:hAnsi="Cambria"/>
                <w:color w:val="000000"/>
                <w:sz w:val="20"/>
                <w:szCs w:val="20"/>
              </w:rPr>
              <w:t>year</w:t>
            </w:r>
            <w:proofErr w:type="spellEnd"/>
            <w:r w:rsidRPr="00CE4BBE">
              <w:rPr>
                <w:rFonts w:ascii="Cambria" w:hAnsi="Cambria"/>
                <w:color w:val="000000"/>
                <w:sz w:val="20"/>
                <w:szCs w:val="20"/>
              </w:rPr>
              <w:t xml:space="preserve"> 2016</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proofErr w:type="spellStart"/>
            <w:r>
              <w:rPr>
                <w:rFonts w:ascii="Cambria" w:hAnsi="Cambria"/>
                <w:color w:val="000000"/>
                <w:sz w:val="20"/>
                <w:szCs w:val="20"/>
              </w:rPr>
              <w:t>Revenues</w:t>
            </w:r>
            <w:proofErr w:type="spellEnd"/>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mbria" w:hAnsi="Cambria"/>
                <w:color w:val="000000"/>
                <w:sz w:val="20"/>
                <w:szCs w:val="20"/>
              </w:rPr>
            </w:pPr>
            <w:r w:rsidRPr="00CE4BBE">
              <w:rPr>
                <w:rFonts w:ascii="Cambria" w:hAnsi="Cambria"/>
                <w:color w:val="000000"/>
                <w:sz w:val="20"/>
                <w:szCs w:val="20"/>
              </w:rPr>
              <w:t>800</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r w:rsidRPr="00CE4BBE">
              <w:rPr>
                <w:rFonts w:ascii="Cambria" w:hAnsi="Cambria"/>
                <w:color w:val="000000"/>
                <w:sz w:val="20"/>
                <w:szCs w:val="20"/>
              </w:rPr>
              <w:t>EBIT</w:t>
            </w:r>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mbria" w:hAnsi="Cambria"/>
                <w:color w:val="000000"/>
                <w:sz w:val="20"/>
                <w:szCs w:val="20"/>
              </w:rPr>
            </w:pPr>
            <w:r w:rsidRPr="00CE4BBE">
              <w:rPr>
                <w:rFonts w:ascii="Cambria" w:hAnsi="Cambria"/>
                <w:color w:val="000000"/>
                <w:sz w:val="20"/>
                <w:szCs w:val="20"/>
              </w:rPr>
              <w:t>100</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proofErr w:type="spellStart"/>
            <w:r>
              <w:rPr>
                <w:rFonts w:ascii="Cambria" w:hAnsi="Cambria"/>
                <w:color w:val="000000"/>
                <w:sz w:val="20"/>
                <w:szCs w:val="20"/>
              </w:rPr>
              <w:t>Stockholders</w:t>
            </w:r>
            <w:proofErr w:type="spellEnd"/>
            <w:r>
              <w:rPr>
                <w:rFonts w:ascii="Cambria" w:hAnsi="Cambria"/>
                <w:color w:val="000000"/>
                <w:sz w:val="20"/>
                <w:szCs w:val="20"/>
              </w:rPr>
              <w:t xml:space="preserve"> </w:t>
            </w:r>
            <w:proofErr w:type="spellStart"/>
            <w:r>
              <w:rPr>
                <w:rFonts w:ascii="Cambria" w:hAnsi="Cambria"/>
                <w:color w:val="000000"/>
                <w:sz w:val="20"/>
                <w:szCs w:val="20"/>
              </w:rPr>
              <w:t>equity</w:t>
            </w:r>
            <w:proofErr w:type="spellEnd"/>
            <w:r w:rsidRPr="00CE4BBE">
              <w:rPr>
                <w:rFonts w:ascii="Cambria" w:hAnsi="Cambria"/>
                <w:color w:val="000000"/>
                <w:sz w:val="20"/>
                <w:szCs w:val="20"/>
              </w:rPr>
              <w:t xml:space="preserve"> </w:t>
            </w:r>
            <w:r>
              <w:rPr>
                <w:rFonts w:ascii="Cambria" w:hAnsi="Cambria"/>
                <w:color w:val="000000"/>
                <w:sz w:val="20"/>
                <w:szCs w:val="20"/>
              </w:rPr>
              <w:t>(</w:t>
            </w:r>
            <w:r w:rsidRPr="00CE4BBE">
              <w:rPr>
                <w:rFonts w:ascii="Cambria" w:hAnsi="Cambria"/>
                <w:color w:val="000000"/>
                <w:sz w:val="20"/>
                <w:szCs w:val="20"/>
              </w:rPr>
              <w:t xml:space="preserve">book </w:t>
            </w:r>
            <w:proofErr w:type="spellStart"/>
            <w:r w:rsidRPr="00CE4BBE">
              <w:rPr>
                <w:rFonts w:ascii="Cambria" w:hAnsi="Cambria"/>
                <w:color w:val="000000"/>
                <w:sz w:val="20"/>
                <w:szCs w:val="20"/>
              </w:rPr>
              <w:t>value</w:t>
            </w:r>
            <w:proofErr w:type="spellEnd"/>
            <w:r>
              <w:rPr>
                <w:rFonts w:ascii="Cambria" w:hAnsi="Cambria"/>
                <w:color w:val="000000"/>
                <w:sz w:val="20"/>
                <w:szCs w:val="20"/>
              </w:rPr>
              <w:t>)</w:t>
            </w:r>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mbria" w:hAnsi="Cambria"/>
                <w:color w:val="000000"/>
                <w:sz w:val="20"/>
                <w:szCs w:val="20"/>
              </w:rPr>
            </w:pPr>
            <w:r w:rsidRPr="00CE4BBE">
              <w:rPr>
                <w:rFonts w:ascii="Cambria" w:hAnsi="Cambria"/>
                <w:color w:val="000000"/>
                <w:sz w:val="20"/>
                <w:szCs w:val="20"/>
              </w:rPr>
              <w:t>300</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r>
              <w:rPr>
                <w:rFonts w:ascii="Cambria" w:hAnsi="Cambria"/>
                <w:color w:val="000000"/>
                <w:sz w:val="20"/>
                <w:szCs w:val="20"/>
              </w:rPr>
              <w:t xml:space="preserve">Market </w:t>
            </w:r>
            <w:proofErr w:type="spellStart"/>
            <w:r>
              <w:rPr>
                <w:rFonts w:ascii="Cambria" w:hAnsi="Cambria"/>
                <w:color w:val="000000"/>
                <w:sz w:val="20"/>
                <w:szCs w:val="20"/>
              </w:rPr>
              <w:t>capitalization</w:t>
            </w:r>
            <w:proofErr w:type="spellEnd"/>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mbria" w:hAnsi="Cambria"/>
                <w:color w:val="000000"/>
                <w:sz w:val="20"/>
                <w:szCs w:val="20"/>
              </w:rPr>
            </w:pPr>
            <w:r w:rsidRPr="00CE4BBE">
              <w:rPr>
                <w:rFonts w:ascii="Cambria" w:hAnsi="Cambria"/>
                <w:color w:val="000000"/>
                <w:sz w:val="20"/>
                <w:szCs w:val="20"/>
              </w:rPr>
              <w:t>400</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libri" w:hAnsi="Calibri"/>
                <w:color w:val="000000"/>
                <w:sz w:val="20"/>
                <w:szCs w:val="20"/>
              </w:rPr>
            </w:pPr>
            <w:r>
              <w:rPr>
                <w:rFonts w:ascii="Calibri" w:hAnsi="Calibri"/>
                <w:color w:val="000000"/>
                <w:sz w:val="20"/>
                <w:szCs w:val="20"/>
              </w:rPr>
              <w:t xml:space="preserve">Last </w:t>
            </w:r>
            <w:proofErr w:type="spellStart"/>
            <w:r>
              <w:rPr>
                <w:rFonts w:ascii="Calibri" w:hAnsi="Calibri"/>
                <w:color w:val="000000"/>
                <w:sz w:val="20"/>
                <w:szCs w:val="20"/>
              </w:rPr>
              <w:t>dividend</w:t>
            </w:r>
            <w:proofErr w:type="spellEnd"/>
            <w:r>
              <w:rPr>
                <w:rFonts w:ascii="Calibri" w:hAnsi="Calibri"/>
                <w:color w:val="000000"/>
                <w:sz w:val="20"/>
                <w:szCs w:val="20"/>
              </w:rPr>
              <w:t xml:space="preserve"> per share</w:t>
            </w:r>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mbria" w:hAnsi="Cambria"/>
                <w:color w:val="000000"/>
                <w:sz w:val="20"/>
                <w:szCs w:val="20"/>
              </w:rPr>
            </w:pPr>
            <w:r w:rsidRPr="00CE4BBE">
              <w:rPr>
                <w:rFonts w:ascii="Cambria" w:hAnsi="Cambria"/>
                <w:color w:val="000000"/>
                <w:sz w:val="20"/>
                <w:szCs w:val="20"/>
              </w:rPr>
              <w:t>2.8</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libri" w:hAnsi="Calibri"/>
                <w:color w:val="000000"/>
                <w:sz w:val="20"/>
                <w:szCs w:val="20"/>
              </w:rPr>
            </w:pPr>
            <w:proofErr w:type="spellStart"/>
            <w:r>
              <w:rPr>
                <w:rFonts w:ascii="Calibri" w:hAnsi="Calibri"/>
                <w:color w:val="000000"/>
                <w:sz w:val="20"/>
                <w:szCs w:val="20"/>
              </w:rPr>
              <w:t>Number</w:t>
            </w:r>
            <w:proofErr w:type="spellEnd"/>
            <w:r>
              <w:rPr>
                <w:rFonts w:ascii="Calibri" w:hAnsi="Calibri"/>
                <w:color w:val="000000"/>
                <w:sz w:val="20"/>
                <w:szCs w:val="20"/>
              </w:rPr>
              <w:t xml:space="preserve"> of shares</w:t>
            </w:r>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libri" w:hAnsi="Calibri"/>
                <w:color w:val="000000"/>
                <w:sz w:val="20"/>
                <w:szCs w:val="20"/>
              </w:rPr>
            </w:pPr>
            <w:r w:rsidRPr="00CE4BBE">
              <w:rPr>
                <w:rFonts w:ascii="Calibri" w:hAnsi="Calibri"/>
                <w:color w:val="000000"/>
                <w:sz w:val="20"/>
                <w:szCs w:val="20"/>
              </w:rPr>
              <w:t>9</w:t>
            </w:r>
          </w:p>
        </w:tc>
      </w:tr>
      <w:tr w:rsidR="0034677C" w:rsidRPr="00CE4BBE" w:rsidTr="0034677C">
        <w:trPr>
          <w:trHeight w:val="340"/>
        </w:trPr>
        <w:tc>
          <w:tcPr>
            <w:tcW w:w="4140" w:type="dxa"/>
            <w:tcBorders>
              <w:top w:val="nil"/>
              <w:left w:val="single" w:sz="8" w:space="0" w:color="auto"/>
              <w:bottom w:val="single" w:sz="8" w:space="0" w:color="auto"/>
              <w:right w:val="single" w:sz="8" w:space="0" w:color="auto"/>
            </w:tcBorders>
            <w:shd w:val="clear" w:color="auto" w:fill="auto"/>
            <w:vAlign w:val="center"/>
            <w:hideMark/>
          </w:tcPr>
          <w:p w:rsidR="0034677C" w:rsidRPr="00CE4BBE" w:rsidRDefault="0034677C" w:rsidP="0034677C">
            <w:pPr>
              <w:rPr>
                <w:rFonts w:ascii="Cambria" w:hAnsi="Cambria"/>
                <w:color w:val="000000"/>
                <w:sz w:val="20"/>
                <w:szCs w:val="20"/>
              </w:rPr>
            </w:pPr>
            <w:r>
              <w:rPr>
                <w:rFonts w:ascii="Cambria" w:hAnsi="Cambria"/>
                <w:color w:val="000000"/>
                <w:sz w:val="20"/>
                <w:szCs w:val="20"/>
              </w:rPr>
              <w:t xml:space="preserve">Corporate </w:t>
            </w:r>
            <w:proofErr w:type="spellStart"/>
            <w:r>
              <w:rPr>
                <w:rFonts w:ascii="Cambria" w:hAnsi="Cambria"/>
                <w:color w:val="000000"/>
                <w:sz w:val="20"/>
                <w:szCs w:val="20"/>
              </w:rPr>
              <w:t>tax</w:t>
            </w:r>
            <w:proofErr w:type="spellEnd"/>
            <w:r>
              <w:rPr>
                <w:rFonts w:ascii="Cambria" w:hAnsi="Cambria"/>
                <w:color w:val="000000"/>
                <w:sz w:val="20"/>
                <w:szCs w:val="20"/>
              </w:rPr>
              <w:t xml:space="preserve"> rate</w:t>
            </w:r>
          </w:p>
        </w:tc>
        <w:tc>
          <w:tcPr>
            <w:tcW w:w="2700" w:type="dxa"/>
            <w:tcBorders>
              <w:top w:val="nil"/>
              <w:left w:val="nil"/>
              <w:bottom w:val="single" w:sz="8" w:space="0" w:color="auto"/>
              <w:right w:val="single" w:sz="8" w:space="0" w:color="auto"/>
            </w:tcBorders>
            <w:shd w:val="clear" w:color="auto" w:fill="auto"/>
            <w:vAlign w:val="center"/>
            <w:hideMark/>
          </w:tcPr>
          <w:p w:rsidR="0034677C" w:rsidRPr="00CE4BBE" w:rsidRDefault="0034677C" w:rsidP="0034677C">
            <w:pPr>
              <w:jc w:val="right"/>
              <w:rPr>
                <w:rFonts w:ascii="Cambria" w:hAnsi="Cambria"/>
                <w:color w:val="000000"/>
                <w:sz w:val="20"/>
                <w:szCs w:val="20"/>
              </w:rPr>
            </w:pPr>
            <w:r w:rsidRPr="00CE4BBE">
              <w:rPr>
                <w:rFonts w:ascii="Cambria" w:hAnsi="Cambria"/>
                <w:color w:val="000000"/>
                <w:sz w:val="20"/>
                <w:szCs w:val="20"/>
              </w:rPr>
              <w:t>30%</w:t>
            </w:r>
          </w:p>
        </w:tc>
      </w:tr>
    </w:tbl>
    <w:p w:rsidR="0034677C" w:rsidRDefault="0034677C" w:rsidP="0034677C"/>
    <w:p w:rsidR="0034677C" w:rsidRPr="00126F09" w:rsidRDefault="0034677C" w:rsidP="0034677C">
      <w:pPr>
        <w:jc w:val="both"/>
        <w:rPr>
          <w:lang w:val="en-US"/>
        </w:rPr>
      </w:pPr>
      <w:r w:rsidRPr="00126F09">
        <w:rPr>
          <w:lang w:val="en-US"/>
        </w:rPr>
        <w:t>The following information on the financial markets are available</w:t>
      </w:r>
      <w:r>
        <w:rPr>
          <w:lang w:val="en-US"/>
        </w:rPr>
        <w:t>:</w:t>
      </w:r>
    </w:p>
    <w:p w:rsidR="0034677C" w:rsidRPr="00126F09" w:rsidRDefault="0034677C" w:rsidP="0034677C">
      <w:pPr>
        <w:jc w:val="both"/>
        <w:rPr>
          <w:lang w:val="en-US"/>
        </w:rPr>
      </w:pPr>
      <w:r>
        <w:rPr>
          <w:lang w:val="en-US"/>
        </w:rPr>
        <w:t>R</w:t>
      </w:r>
      <w:r w:rsidRPr="00126F09">
        <w:rPr>
          <w:lang w:val="en-US"/>
        </w:rPr>
        <w:t>eturn of the market portfolio: 15%</w:t>
      </w:r>
    </w:p>
    <w:p w:rsidR="0034677C" w:rsidRDefault="0034677C" w:rsidP="0034677C">
      <w:pPr>
        <w:jc w:val="both"/>
        <w:rPr>
          <w:lang w:val="en-US"/>
        </w:rPr>
      </w:pPr>
    </w:p>
    <w:p w:rsidR="0034677C" w:rsidRDefault="0034677C" w:rsidP="0034677C">
      <w:pPr>
        <w:jc w:val="both"/>
        <w:rPr>
          <w:lang w:val="en-US"/>
        </w:rPr>
      </w:pPr>
      <w:r w:rsidRPr="00126F09">
        <w:rPr>
          <w:lang w:val="en-US"/>
        </w:rPr>
        <w:t xml:space="preserve">Spot rate curve for governmental bonds:     </w:t>
      </w:r>
    </w:p>
    <w:p w:rsidR="0034677C" w:rsidRPr="00126F09" w:rsidRDefault="0034677C" w:rsidP="0034677C">
      <w:pPr>
        <w:jc w:val="both"/>
        <w:rPr>
          <w:lang w:val="en-US"/>
        </w:rPr>
      </w:pPr>
      <w:r w:rsidRPr="00126F09">
        <w:rPr>
          <w:lang w:val="en-US"/>
        </w:rPr>
        <w:t xml:space="preserve"> St=2,5%+0,7%*t</w:t>
      </w:r>
    </w:p>
    <w:p w:rsidR="0034677C" w:rsidRDefault="0034677C" w:rsidP="0034677C">
      <w:pPr>
        <w:rPr>
          <w:lang w:val="en-US"/>
        </w:rPr>
      </w:pPr>
    </w:p>
    <w:p w:rsidR="0034677C" w:rsidRPr="001E494B" w:rsidRDefault="0034677C" w:rsidP="0034677C">
      <w:pPr>
        <w:rPr>
          <w:lang w:val="en-US"/>
        </w:rPr>
      </w:pPr>
      <w:r w:rsidRPr="001E494B">
        <w:rPr>
          <w:lang w:val="en-US"/>
        </w:rPr>
        <w:t>Questions:</w:t>
      </w:r>
    </w:p>
    <w:p w:rsidR="0034677C" w:rsidRPr="001E494B" w:rsidRDefault="0034677C" w:rsidP="0034677C">
      <w:pPr>
        <w:pStyle w:val="Paragrafoelenco"/>
        <w:numPr>
          <w:ilvl w:val="0"/>
          <w:numId w:val="13"/>
        </w:numPr>
        <w:ind w:left="360"/>
        <w:jc w:val="both"/>
        <w:rPr>
          <w:lang w:val="en-US"/>
        </w:rPr>
      </w:pPr>
      <w:r w:rsidRPr="000A00C1">
        <w:rPr>
          <w:lang w:val="en-US"/>
        </w:rPr>
        <w:t xml:space="preserve">Calculate the </w:t>
      </w:r>
      <w:proofErr w:type="spellStart"/>
      <w:r w:rsidRPr="000A00C1">
        <w:rPr>
          <w:lang w:val="en-US"/>
        </w:rPr>
        <w:t>rwacc</w:t>
      </w:r>
      <w:proofErr w:type="spellEnd"/>
      <w:r w:rsidRPr="000A00C1">
        <w:rPr>
          <w:lang w:val="en-US"/>
        </w:rPr>
        <w:t xml:space="preserve"> of PHARMA SPA and its target price under the assumption that cash flows generated in 2016 are constant for the next 5 </w:t>
      </w:r>
      <w:r>
        <w:rPr>
          <w:lang w:val="en-US"/>
        </w:rPr>
        <w:t>years and then increase</w:t>
      </w:r>
      <w:r w:rsidRPr="000A00C1">
        <w:rPr>
          <w:lang w:val="en-US"/>
        </w:rPr>
        <w:t xml:space="preserve"> </w:t>
      </w:r>
      <w:r>
        <w:rPr>
          <w:lang w:val="en-US"/>
        </w:rPr>
        <w:t>at an annual rate of 1% in the long run</w:t>
      </w:r>
      <w:r w:rsidRPr="000A00C1">
        <w:rPr>
          <w:lang w:val="en-US"/>
        </w:rPr>
        <w:t xml:space="preserve">. </w:t>
      </w:r>
      <w:r w:rsidRPr="001E494B">
        <w:rPr>
          <w:lang w:val="en-US"/>
        </w:rPr>
        <w:t>(</w:t>
      </w:r>
      <w:r w:rsidRPr="001E494B">
        <w:rPr>
          <w:b/>
          <w:lang w:val="en-US"/>
        </w:rPr>
        <w:t xml:space="preserve">10 </w:t>
      </w:r>
      <w:r>
        <w:rPr>
          <w:b/>
          <w:lang w:val="en-US"/>
        </w:rPr>
        <w:t>points</w:t>
      </w:r>
      <w:r w:rsidRPr="001E494B">
        <w:rPr>
          <w:lang w:val="en-US"/>
        </w:rPr>
        <w:t>)</w:t>
      </w:r>
    </w:p>
    <w:p w:rsidR="0034677C" w:rsidRPr="0034677C" w:rsidRDefault="0034677C" w:rsidP="0034677C">
      <w:pPr>
        <w:pStyle w:val="Paragrafoelenco"/>
        <w:numPr>
          <w:ilvl w:val="0"/>
          <w:numId w:val="13"/>
        </w:numPr>
        <w:ind w:left="360"/>
        <w:jc w:val="both"/>
        <w:rPr>
          <w:lang w:val="en-US"/>
        </w:rPr>
      </w:pPr>
      <w:r w:rsidRPr="000A00C1">
        <w:rPr>
          <w:lang w:val="en-US"/>
        </w:rPr>
        <w:t xml:space="preserve">Assume that PHARMA is quoted at beginning </w:t>
      </w:r>
      <w:r>
        <w:rPr>
          <w:lang w:val="en-US"/>
        </w:rPr>
        <w:t>of 2017, determining</w:t>
      </w:r>
      <w:r w:rsidRPr="000A00C1">
        <w:rPr>
          <w:lang w:val="en-US"/>
        </w:rPr>
        <w:t xml:space="preserve"> </w:t>
      </w:r>
      <w:r>
        <w:rPr>
          <w:lang w:val="en-US"/>
        </w:rPr>
        <w:t>a</w:t>
      </w:r>
      <w:r w:rsidRPr="000A00C1">
        <w:rPr>
          <w:lang w:val="en-US"/>
        </w:rPr>
        <w:t xml:space="preserve"> market-to-book value </w:t>
      </w:r>
      <w:r>
        <w:rPr>
          <w:lang w:val="en-US"/>
        </w:rPr>
        <w:t xml:space="preserve">equal to </w:t>
      </w:r>
      <w:r w:rsidR="008F0176">
        <w:rPr>
          <w:lang w:val="en-US"/>
        </w:rPr>
        <w:t>1.5</w:t>
      </w:r>
      <w:r w:rsidRPr="000A00C1">
        <w:rPr>
          <w:lang w:val="en-US"/>
        </w:rPr>
        <w:t xml:space="preserve">. After this operation what is possible </w:t>
      </w:r>
      <w:r>
        <w:rPr>
          <w:lang w:val="en-US"/>
        </w:rPr>
        <w:t xml:space="preserve">to </w:t>
      </w:r>
      <w:r w:rsidRPr="000A00C1">
        <w:rPr>
          <w:lang w:val="en-US"/>
        </w:rPr>
        <w:t xml:space="preserve">deduct concerning the evaluation </w:t>
      </w:r>
      <w:r>
        <w:rPr>
          <w:lang w:val="en-US"/>
        </w:rPr>
        <w:t>of</w:t>
      </w:r>
      <w:r w:rsidRPr="000A00C1">
        <w:rPr>
          <w:lang w:val="en-US"/>
        </w:rPr>
        <w:t xml:space="preserve"> investors </w:t>
      </w:r>
      <w:r>
        <w:rPr>
          <w:lang w:val="en-US"/>
        </w:rPr>
        <w:t>on the future of the company</w:t>
      </w:r>
      <w:r w:rsidRPr="000A00C1">
        <w:rPr>
          <w:lang w:val="en-US"/>
        </w:rPr>
        <w:t xml:space="preserve">? </w:t>
      </w:r>
      <w:r w:rsidRPr="001E494B">
        <w:rPr>
          <w:b/>
          <w:lang w:val="en-US"/>
        </w:rPr>
        <w:t xml:space="preserve">(3 </w:t>
      </w:r>
      <w:r>
        <w:rPr>
          <w:b/>
          <w:lang w:val="en-US"/>
        </w:rPr>
        <w:t>points</w:t>
      </w:r>
      <w:r w:rsidRPr="001E494B">
        <w:rPr>
          <w:b/>
          <w:lang w:val="en-US"/>
        </w:rPr>
        <w:t>)</w:t>
      </w:r>
    </w:p>
    <w:p w:rsidR="0034677C" w:rsidRDefault="0034677C" w:rsidP="0034677C">
      <w:pPr>
        <w:jc w:val="both"/>
        <w:rPr>
          <w:lang w:val="en-US"/>
        </w:rPr>
      </w:pPr>
    </w:p>
    <w:p w:rsidR="0034677C" w:rsidRDefault="0034677C" w:rsidP="0034677C">
      <w:pPr>
        <w:jc w:val="both"/>
        <w:rPr>
          <w:lang w:val="en-US"/>
        </w:rPr>
      </w:pPr>
    </w:p>
    <w:p w:rsidR="0034677C" w:rsidRDefault="0034677C" w:rsidP="0034677C">
      <w:pPr>
        <w:jc w:val="both"/>
        <w:rPr>
          <w:u w:val="single"/>
          <w:lang w:val="en-US"/>
        </w:rPr>
      </w:pPr>
      <w:r w:rsidRPr="0034677C">
        <w:rPr>
          <w:u w:val="single"/>
          <w:lang w:val="en-US"/>
        </w:rPr>
        <w:t>SOLUTION</w:t>
      </w:r>
    </w:p>
    <w:p w:rsidR="0034677C" w:rsidRDefault="0034677C" w:rsidP="0034677C">
      <w:pPr>
        <w:jc w:val="both"/>
        <w:rPr>
          <w:u w:val="single"/>
          <w:lang w:val="en-US"/>
        </w:rPr>
      </w:pPr>
    </w:p>
    <w:p w:rsidR="0034677C" w:rsidRPr="0034677C" w:rsidRDefault="0034677C" w:rsidP="0034677C">
      <w:pPr>
        <w:jc w:val="both"/>
        <w:rPr>
          <w:u w:val="single"/>
          <w:lang w:val="en-US"/>
        </w:rPr>
      </w:pPr>
      <w:r>
        <w:rPr>
          <w:u w:val="single"/>
          <w:lang w:val="en-US"/>
        </w:rPr>
        <w:t>POINT 1</w:t>
      </w:r>
    </w:p>
    <w:p w:rsidR="0034677C" w:rsidRPr="0034677C" w:rsidRDefault="0034677C" w:rsidP="0034677C">
      <w:pPr>
        <w:jc w:val="both"/>
        <w:rPr>
          <w:u w:val="single"/>
          <w:lang w:val="en-US"/>
        </w:rPr>
      </w:pP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40"/>
        <w:gridCol w:w="1640"/>
        <w:gridCol w:w="1540"/>
        <w:gridCol w:w="1320"/>
        <w:gridCol w:w="1320"/>
      </w:tblGrid>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Pr>
                <w:rFonts w:ascii="Cambria" w:hAnsi="Cambria" w:cs="Calibri"/>
                <w:color w:val="000000"/>
                <w:sz w:val="20"/>
                <w:szCs w:val="20"/>
              </w:rPr>
              <w:t>Bonds</w:t>
            </w:r>
          </w:p>
        </w:tc>
        <w:tc>
          <w:tcPr>
            <w:tcW w:w="1640" w:type="dxa"/>
            <w:shd w:val="clear" w:color="auto" w:fill="auto"/>
            <w:noWrap/>
            <w:vAlign w:val="bottom"/>
            <w:hideMark/>
          </w:tcPr>
          <w:p w:rsidR="0034677C" w:rsidRPr="0034677C" w:rsidRDefault="0034677C" w:rsidP="0034677C">
            <w:pPr>
              <w:rPr>
                <w:rFonts w:ascii="Cambria" w:hAnsi="Cambria" w:cs="Calibri"/>
                <w:color w:val="000000"/>
                <w:sz w:val="20"/>
                <w:szCs w:val="20"/>
              </w:rPr>
            </w:pPr>
          </w:p>
        </w:tc>
        <w:tc>
          <w:tcPr>
            <w:tcW w:w="154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proofErr w:type="spellStart"/>
            <w:r>
              <w:rPr>
                <w:rFonts w:ascii="Cambria" w:hAnsi="Cambria" w:cs="Calibri"/>
                <w:color w:val="000000"/>
                <w:sz w:val="20"/>
                <w:szCs w:val="20"/>
              </w:rPr>
              <w:t>Number</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125000</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Pr>
                <w:rFonts w:ascii="Cambria" w:hAnsi="Cambria" w:cs="Calibri"/>
                <w:color w:val="000000"/>
                <w:sz w:val="20"/>
                <w:szCs w:val="20"/>
              </w:rPr>
              <w:t xml:space="preserve">Face </w:t>
            </w:r>
            <w:proofErr w:type="spellStart"/>
            <w:r>
              <w:rPr>
                <w:rFonts w:ascii="Cambria" w:hAnsi="Cambria" w:cs="Calibri"/>
                <w:color w:val="000000"/>
                <w:sz w:val="20"/>
                <w:szCs w:val="20"/>
              </w:rPr>
              <w:t>value</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1000</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Pr>
                <w:rFonts w:ascii="Cambria" w:hAnsi="Cambria" w:cs="Calibri"/>
                <w:color w:val="000000"/>
                <w:sz w:val="20"/>
                <w:szCs w:val="20"/>
              </w:rPr>
              <w:t>Coupon rate</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0.04</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proofErr w:type="spellStart"/>
            <w:r>
              <w:rPr>
                <w:rFonts w:ascii="Cambria" w:hAnsi="Cambria" w:cs="Calibri"/>
                <w:color w:val="000000"/>
                <w:sz w:val="20"/>
                <w:szCs w:val="20"/>
              </w:rPr>
              <w:t>Disbursement</w:t>
            </w:r>
            <w:proofErr w:type="spellEnd"/>
            <w:r>
              <w:rPr>
                <w:rFonts w:ascii="Cambria" w:hAnsi="Cambria" w:cs="Calibri"/>
                <w:color w:val="000000"/>
                <w:sz w:val="20"/>
                <w:szCs w:val="20"/>
              </w:rPr>
              <w:t xml:space="preserve"> of </w:t>
            </w:r>
            <w:proofErr w:type="spellStart"/>
            <w:r>
              <w:rPr>
                <w:rFonts w:ascii="Cambria" w:hAnsi="Cambria" w:cs="Calibri"/>
                <w:color w:val="000000"/>
                <w:sz w:val="20"/>
                <w:szCs w:val="20"/>
              </w:rPr>
              <w:t>coupons</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0.5</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1.5</w:t>
            </w:r>
          </w:p>
        </w:tc>
        <w:tc>
          <w:tcPr>
            <w:tcW w:w="132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sidRPr="0034677C">
              <w:rPr>
                <w:rFonts w:ascii="Cambria" w:hAnsi="Cambria" w:cs="Calibri"/>
                <w:color w:val="000000"/>
                <w:sz w:val="20"/>
                <w:szCs w:val="20"/>
              </w:rPr>
              <w:t>spot rate</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0.0285</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0.0355</w:t>
            </w:r>
          </w:p>
        </w:tc>
        <w:tc>
          <w:tcPr>
            <w:tcW w:w="132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0.0705</w:t>
            </w: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sidRPr="0034677C">
              <w:rPr>
                <w:rFonts w:ascii="Cambria" w:hAnsi="Cambria" w:cs="Calibri"/>
                <w:color w:val="000000"/>
                <w:sz w:val="20"/>
                <w:szCs w:val="20"/>
              </w:rPr>
              <w:t>spread</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0.035</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0.035</w:t>
            </w:r>
          </w:p>
        </w:tc>
        <w:tc>
          <w:tcPr>
            <w:tcW w:w="132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Pr>
                <w:rFonts w:ascii="Cambria" w:hAnsi="Cambria" w:cs="Calibri"/>
                <w:color w:val="000000"/>
                <w:sz w:val="20"/>
                <w:szCs w:val="20"/>
              </w:rPr>
              <w:t xml:space="preserve">Coupon </w:t>
            </w:r>
            <w:proofErr w:type="spellStart"/>
            <w:r>
              <w:rPr>
                <w:rFonts w:ascii="Cambria" w:hAnsi="Cambria" w:cs="Calibri"/>
                <w:color w:val="000000"/>
                <w:sz w:val="20"/>
                <w:szCs w:val="20"/>
              </w:rPr>
              <w:t>amount</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40</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1040</w:t>
            </w:r>
          </w:p>
        </w:tc>
        <w:tc>
          <w:tcPr>
            <w:tcW w:w="132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r>
              <w:rPr>
                <w:rFonts w:ascii="Cambria" w:hAnsi="Cambria" w:cs="Calibri"/>
                <w:color w:val="000000"/>
                <w:sz w:val="20"/>
                <w:szCs w:val="20"/>
              </w:rPr>
              <w:t>Price</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977.7609432</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proofErr w:type="spellStart"/>
            <w:r w:rsidRPr="0034677C">
              <w:rPr>
                <w:rFonts w:ascii="Cambria" w:hAnsi="Cambria" w:cs="Calibri"/>
                <w:color w:val="000000"/>
                <w:sz w:val="20"/>
                <w:szCs w:val="20"/>
              </w:rPr>
              <w:t>Yield</w:t>
            </w:r>
            <w:proofErr w:type="spellEnd"/>
            <w:r w:rsidRPr="0034677C">
              <w:rPr>
                <w:rFonts w:ascii="Cambria" w:hAnsi="Cambria" w:cs="Calibri"/>
                <w:color w:val="000000"/>
                <w:sz w:val="20"/>
                <w:szCs w:val="20"/>
              </w:rPr>
              <w:t xml:space="preserve"> </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sz w:val="20"/>
                <w:szCs w:val="20"/>
              </w:rPr>
            </w:pPr>
          </w:p>
        </w:tc>
        <w:tc>
          <w:tcPr>
            <w:tcW w:w="1640" w:type="dxa"/>
            <w:shd w:val="clear" w:color="auto" w:fill="auto"/>
            <w:noWrap/>
            <w:vAlign w:val="bottom"/>
            <w:hideMark/>
          </w:tcPr>
          <w:p w:rsidR="0034677C" w:rsidRPr="0034677C" w:rsidRDefault="0034677C" w:rsidP="0034677C">
            <w:pPr>
              <w:rPr>
                <w:sz w:val="20"/>
                <w:szCs w:val="20"/>
              </w:rPr>
            </w:pPr>
          </w:p>
        </w:tc>
        <w:tc>
          <w:tcPr>
            <w:tcW w:w="154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proofErr w:type="spellStart"/>
            <w:r>
              <w:rPr>
                <w:rFonts w:ascii="Cambria" w:hAnsi="Cambria" w:cs="Calibri"/>
                <w:color w:val="000000"/>
                <w:sz w:val="20"/>
                <w:szCs w:val="20"/>
              </w:rPr>
              <w:t>Debt</w:t>
            </w:r>
            <w:proofErr w:type="spellEnd"/>
            <w:r>
              <w:rPr>
                <w:rFonts w:ascii="Cambria" w:hAnsi="Cambria" w:cs="Calibri"/>
                <w:color w:val="000000"/>
                <w:sz w:val="20"/>
                <w:szCs w:val="20"/>
              </w:rPr>
              <w:t xml:space="preserve"> bonds</w:t>
            </w:r>
            <w:r w:rsidRPr="0034677C">
              <w:rPr>
                <w:rFonts w:ascii="Cambria" w:hAnsi="Cambria" w:cs="Calibri"/>
                <w:color w:val="000000"/>
                <w:sz w:val="20"/>
                <w:szCs w:val="20"/>
              </w:rPr>
              <w:t xml:space="preserve"> (M Euro)</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122.2201179</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Bank</w:t>
            </w:r>
            <w:proofErr w:type="spellEnd"/>
            <w:r>
              <w:rPr>
                <w:rFonts w:ascii="Calibri" w:hAnsi="Calibri" w:cs="Calibri"/>
                <w:color w:val="000000"/>
              </w:rPr>
              <w:t xml:space="preserve"> </w:t>
            </w:r>
            <w:proofErr w:type="spellStart"/>
            <w:r>
              <w:rPr>
                <w:rFonts w:ascii="Calibri" w:hAnsi="Calibri" w:cs="Calibri"/>
                <w:color w:val="000000"/>
              </w:rPr>
              <w:t>debt</w:t>
            </w:r>
            <w:proofErr w:type="spellEnd"/>
            <w:r w:rsidRPr="0034677C">
              <w:rPr>
                <w:rFonts w:ascii="Calibri" w:hAnsi="Calibri" w:cs="Calibri"/>
                <w:color w:val="000000"/>
              </w:rPr>
              <w:t xml:space="preserve"> (M Euro)</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65</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proofErr w:type="spellStart"/>
            <w:r>
              <w:rPr>
                <w:rFonts w:ascii="Cambria" w:hAnsi="Cambria" w:cs="Calibri"/>
                <w:color w:val="000000"/>
                <w:sz w:val="20"/>
                <w:szCs w:val="20"/>
              </w:rPr>
              <w:t>Rd</w:t>
            </w:r>
            <w:proofErr w:type="spellEnd"/>
            <w:r>
              <w:rPr>
                <w:rFonts w:ascii="Cambria" w:hAnsi="Cambria" w:cs="Calibri"/>
                <w:color w:val="000000"/>
                <w:sz w:val="20"/>
                <w:szCs w:val="20"/>
              </w:rPr>
              <w:t xml:space="preserve"> (</w:t>
            </w:r>
            <w:proofErr w:type="spellStart"/>
            <w:r>
              <w:rPr>
                <w:rFonts w:ascii="Cambria" w:hAnsi="Cambria" w:cs="Calibri"/>
                <w:color w:val="000000"/>
                <w:sz w:val="20"/>
                <w:szCs w:val="20"/>
              </w:rPr>
              <w:t>bank</w:t>
            </w:r>
            <w:proofErr w:type="spellEnd"/>
            <w:r>
              <w:rPr>
                <w:rFonts w:ascii="Cambria" w:hAnsi="Cambria" w:cs="Calibri"/>
                <w:color w:val="000000"/>
                <w:sz w:val="20"/>
                <w:szCs w:val="20"/>
              </w:rPr>
              <w:t xml:space="preserve"> </w:t>
            </w:r>
            <w:proofErr w:type="spellStart"/>
            <w:r>
              <w:rPr>
                <w:rFonts w:ascii="Cambria" w:hAnsi="Cambria" w:cs="Calibri"/>
                <w:color w:val="000000"/>
                <w:sz w:val="20"/>
                <w:szCs w:val="20"/>
              </w:rPr>
              <w:t>debt</w:t>
            </w:r>
            <w:proofErr w:type="spellEnd"/>
            <w:r>
              <w:rPr>
                <w:rFonts w:ascii="Cambria" w:hAnsi="Cambria" w:cs="Calibri"/>
                <w:color w:val="000000"/>
                <w:sz w:val="20"/>
                <w:szCs w:val="20"/>
              </w:rPr>
              <w:t>)</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vAlign w:val="center"/>
            <w:hideMark/>
          </w:tcPr>
          <w:p w:rsidR="0034677C" w:rsidRPr="0034677C" w:rsidRDefault="0034677C" w:rsidP="0034677C">
            <w:pPr>
              <w:rPr>
                <w:rFonts w:ascii="Cambria" w:hAnsi="Cambria" w:cs="Calibri"/>
                <w:color w:val="000000"/>
                <w:sz w:val="20"/>
                <w:szCs w:val="20"/>
              </w:rPr>
            </w:pPr>
            <w:proofErr w:type="spellStart"/>
            <w:r w:rsidRPr="0034677C">
              <w:rPr>
                <w:rFonts w:ascii="Cambria" w:hAnsi="Cambria" w:cs="Calibri"/>
                <w:color w:val="000000"/>
                <w:sz w:val="20"/>
                <w:szCs w:val="20"/>
              </w:rPr>
              <w:t>Rd</w:t>
            </w:r>
            <w:proofErr w:type="spellEnd"/>
            <w:r w:rsidRPr="0034677C">
              <w:rPr>
                <w:rFonts w:ascii="Cambria" w:hAnsi="Cambria" w:cs="Calibri"/>
                <w:color w:val="000000"/>
                <w:sz w:val="20"/>
                <w:szCs w:val="20"/>
              </w:rPr>
              <w:t xml:space="preserve"> </w:t>
            </w:r>
            <w:proofErr w:type="spellStart"/>
            <w:r>
              <w:rPr>
                <w:rFonts w:ascii="Cambria" w:hAnsi="Cambria" w:cs="Calibri"/>
                <w:color w:val="000000"/>
                <w:sz w:val="20"/>
                <w:szCs w:val="20"/>
              </w:rPr>
              <w:t>average</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0.063056302</w:t>
            </w:r>
          </w:p>
        </w:tc>
        <w:tc>
          <w:tcPr>
            <w:tcW w:w="15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sz w:val="20"/>
                <w:szCs w:val="20"/>
              </w:rPr>
            </w:pPr>
          </w:p>
        </w:tc>
        <w:tc>
          <w:tcPr>
            <w:tcW w:w="1640" w:type="dxa"/>
            <w:shd w:val="clear" w:color="auto" w:fill="auto"/>
            <w:noWrap/>
            <w:vAlign w:val="bottom"/>
            <w:hideMark/>
          </w:tcPr>
          <w:p w:rsidR="0034677C" w:rsidRPr="0034677C" w:rsidRDefault="0034677C" w:rsidP="0034677C">
            <w:pPr>
              <w:rPr>
                <w:sz w:val="20"/>
                <w:szCs w:val="20"/>
              </w:rPr>
            </w:pPr>
          </w:p>
        </w:tc>
        <w:tc>
          <w:tcPr>
            <w:tcW w:w="154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Spot rate curve</w:t>
            </w:r>
          </w:p>
        </w:tc>
        <w:tc>
          <w:tcPr>
            <w:tcW w:w="1640" w:type="dxa"/>
            <w:shd w:val="clear" w:color="auto" w:fill="auto"/>
            <w:noWrap/>
            <w:vAlign w:val="bottom"/>
            <w:hideMark/>
          </w:tcPr>
          <w:p w:rsidR="0034677C" w:rsidRPr="0034677C" w:rsidRDefault="0034677C" w:rsidP="0034677C">
            <w:pPr>
              <w:rPr>
                <w:rFonts w:ascii="Calibri" w:hAnsi="Calibri" w:cs="Calibri"/>
                <w:color w:val="000000"/>
              </w:rPr>
            </w:pPr>
          </w:p>
        </w:tc>
        <w:tc>
          <w:tcPr>
            <w:tcW w:w="154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0.025</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54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lastRenderedPageBreak/>
              <w:t>0.007</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54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c>
          <w:tcPr>
            <w:tcW w:w="1320" w:type="dxa"/>
            <w:shd w:val="clear" w:color="auto" w:fill="auto"/>
            <w:noWrap/>
            <w:vAlign w:val="bottom"/>
            <w:hideMark/>
          </w:tcPr>
          <w:p w:rsidR="0034677C" w:rsidRPr="0034677C" w:rsidRDefault="0034677C" w:rsidP="0034677C">
            <w:pPr>
              <w:rPr>
                <w:sz w:val="20"/>
                <w:szCs w:val="20"/>
              </w:rPr>
            </w:pPr>
          </w:p>
        </w:tc>
      </w:tr>
    </w:tbl>
    <w:p w:rsidR="0034677C" w:rsidRDefault="0034677C" w:rsidP="0034677C">
      <w:pPr>
        <w:jc w:val="both"/>
        <w:rPr>
          <w:lang w:val="en-US"/>
        </w:rPr>
      </w:pPr>
      <w:r>
        <w:rPr>
          <w:lang w:val="en-US"/>
        </w:rPr>
        <w:t>Competitor</w:t>
      </w:r>
    </w:p>
    <w:p w:rsidR="0034677C" w:rsidRDefault="0034677C" w:rsidP="0034677C">
      <w:pPr>
        <w:jc w:val="both"/>
        <w:rPr>
          <w:lang w:val="en-US"/>
        </w:rPr>
      </w:pP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40"/>
        <w:gridCol w:w="1640"/>
      </w:tblGrid>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Earnings</w:t>
            </w:r>
            <w:proofErr w:type="spellEnd"/>
            <w:r w:rsidRPr="0034677C">
              <w:rPr>
                <w:rFonts w:ascii="Calibri" w:hAnsi="Calibri" w:cs="Calibri"/>
                <w:color w:val="000000"/>
              </w:rPr>
              <w:t xml:space="preserve"> 2016</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ROE 2016</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0.233333333</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Dividends</w:t>
            </w:r>
            <w:proofErr w:type="spellEnd"/>
            <w:r w:rsidRPr="0034677C">
              <w:rPr>
                <w:rFonts w:ascii="Calibri" w:hAnsi="Calibri" w:cs="Calibri"/>
                <w:color w:val="000000"/>
              </w:rPr>
              <w:t xml:space="preserve"> 2016</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25.2</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sidRPr="0034677C">
              <w:rPr>
                <w:rFonts w:ascii="Calibri" w:hAnsi="Calibri" w:cs="Calibri"/>
                <w:color w:val="000000"/>
              </w:rPr>
              <w:t>Payout</w:t>
            </w:r>
            <w:proofErr w:type="spellEnd"/>
            <w:r>
              <w:rPr>
                <w:rFonts w:ascii="Calibri" w:hAnsi="Calibri" w:cs="Calibri"/>
                <w:color w:val="000000"/>
              </w:rPr>
              <w:t xml:space="preserve"> ratio</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0.36</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g</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0.149333333</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Dividend</w:t>
            </w:r>
            <w:proofErr w:type="spellEnd"/>
            <w:r>
              <w:rPr>
                <w:rFonts w:ascii="Calibri" w:hAnsi="Calibri" w:cs="Calibri"/>
                <w:color w:val="000000"/>
              </w:rPr>
              <w:t xml:space="preserve"> per share</w:t>
            </w:r>
            <w:r w:rsidRPr="0034677C">
              <w:rPr>
                <w:rFonts w:ascii="Calibri" w:hAnsi="Calibri" w:cs="Calibri"/>
                <w:color w:val="000000"/>
              </w:rPr>
              <w:t xml:space="preserve"> 2017 (</w:t>
            </w:r>
            <w:proofErr w:type="spellStart"/>
            <w:r w:rsidRPr="0034677C">
              <w:rPr>
                <w:rFonts w:ascii="Calibri" w:hAnsi="Calibri" w:cs="Calibri"/>
                <w:color w:val="000000"/>
              </w:rPr>
              <w:t>Eur</w:t>
            </w:r>
            <w:proofErr w:type="spellEnd"/>
            <w:r w:rsidRPr="0034677C">
              <w:rPr>
                <w:rFonts w:ascii="Calibri" w:hAnsi="Calibri" w:cs="Calibri"/>
                <w:color w:val="000000"/>
              </w:rPr>
              <w:t>)</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3.218133333</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Actual</w:t>
            </w:r>
            <w:proofErr w:type="spellEnd"/>
            <w:r>
              <w:rPr>
                <w:rFonts w:ascii="Calibri" w:hAnsi="Calibri" w:cs="Calibri"/>
                <w:color w:val="000000"/>
              </w:rPr>
              <w:t xml:space="preserve"> </w:t>
            </w:r>
            <w:proofErr w:type="spellStart"/>
            <w:r>
              <w:rPr>
                <w:rFonts w:ascii="Calibri" w:hAnsi="Calibri" w:cs="Calibri"/>
                <w:color w:val="000000"/>
              </w:rPr>
              <w:t>price</w:t>
            </w:r>
            <w:proofErr w:type="spellEnd"/>
            <w:r>
              <w:rPr>
                <w:rFonts w:ascii="Calibri" w:hAnsi="Calibri" w:cs="Calibri"/>
                <w:color w:val="000000"/>
              </w:rPr>
              <w:t xml:space="preserve"> of shares</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44.44444444</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Return (</w:t>
            </w:r>
            <w:proofErr w:type="spellStart"/>
            <w:r>
              <w:rPr>
                <w:rFonts w:ascii="Calibri" w:hAnsi="Calibri" w:cs="Calibri"/>
                <w:color w:val="000000"/>
              </w:rPr>
              <w:t>ru</w:t>
            </w:r>
            <w:proofErr w:type="spellEnd"/>
            <w:r>
              <w:rPr>
                <w:rFonts w:ascii="Calibri" w:hAnsi="Calibri" w:cs="Calibri"/>
                <w:color w:val="000000"/>
              </w:rPr>
              <w:t>)</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0.221741333</w:t>
            </w:r>
          </w:p>
        </w:tc>
      </w:tr>
    </w:tbl>
    <w:p w:rsidR="0034677C" w:rsidRDefault="0034677C" w:rsidP="0034677C">
      <w:pPr>
        <w:jc w:val="both"/>
        <w:rPr>
          <w:lang w:val="en-US"/>
        </w:rPr>
      </w:pPr>
    </w:p>
    <w:p w:rsidR="0034677C" w:rsidRDefault="0034677C" w:rsidP="0034677C">
      <w:pPr>
        <w:jc w:val="both"/>
        <w:rPr>
          <w:lang w:val="en-US"/>
        </w:rPr>
      </w:pP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40"/>
        <w:gridCol w:w="1640"/>
      </w:tblGrid>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 xml:space="preserve">UCF PHARMA </w:t>
            </w:r>
            <w:proofErr w:type="spellStart"/>
            <w:r>
              <w:rPr>
                <w:rFonts w:ascii="Calibri" w:hAnsi="Calibri" w:cs="Calibri"/>
                <w:color w:val="000000"/>
              </w:rPr>
              <w:t>year</w:t>
            </w:r>
            <w:proofErr w:type="spellEnd"/>
            <w:r w:rsidRPr="0034677C">
              <w:rPr>
                <w:rFonts w:ascii="Calibri" w:hAnsi="Calibri" w:cs="Calibri"/>
                <w:color w:val="000000"/>
              </w:rPr>
              <w:t xml:space="preserve"> 2016</w:t>
            </w:r>
          </w:p>
        </w:tc>
        <w:tc>
          <w:tcPr>
            <w:tcW w:w="1640" w:type="dxa"/>
            <w:shd w:val="clear" w:color="auto" w:fill="auto"/>
            <w:noWrap/>
            <w:vAlign w:val="bottom"/>
            <w:hideMark/>
          </w:tcPr>
          <w:p w:rsidR="0034677C" w:rsidRPr="0034677C" w:rsidRDefault="0034677C" w:rsidP="0034677C">
            <w:pPr>
              <w:rPr>
                <w:rFonts w:ascii="Calibri" w:hAnsi="Calibri" w:cs="Calibri"/>
                <w:color w:val="00000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sz w:val="20"/>
                <w:szCs w:val="20"/>
              </w:rPr>
            </w:pPr>
          </w:p>
        </w:tc>
        <w:tc>
          <w:tcPr>
            <w:tcW w:w="164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EBIT</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86</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 xml:space="preserve">Net </w:t>
            </w:r>
            <w:proofErr w:type="spellStart"/>
            <w:r>
              <w:rPr>
                <w:rFonts w:ascii="Calibri" w:hAnsi="Calibri" w:cs="Calibri"/>
                <w:color w:val="000000"/>
              </w:rPr>
              <w:t>earnings</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60.2</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Amortization</w:t>
            </w:r>
            <w:proofErr w:type="spellEnd"/>
            <w:r>
              <w:rPr>
                <w:rFonts w:ascii="Calibri" w:hAnsi="Calibri" w:cs="Calibri"/>
                <w:color w:val="000000"/>
              </w:rPr>
              <w:t xml:space="preserve"> </w:t>
            </w:r>
            <w:proofErr w:type="spellStart"/>
            <w:r>
              <w:rPr>
                <w:rFonts w:ascii="Calibri" w:hAnsi="Calibri" w:cs="Calibri"/>
                <w:color w:val="000000"/>
              </w:rPr>
              <w:t>costs</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10</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Variation</w:t>
            </w:r>
            <w:proofErr w:type="spellEnd"/>
            <w:r w:rsidRPr="0034677C">
              <w:rPr>
                <w:rFonts w:ascii="Calibri" w:hAnsi="Calibri" w:cs="Calibri"/>
                <w:color w:val="000000"/>
              </w:rPr>
              <w:t xml:space="preserve"> </w:t>
            </w:r>
            <w:r>
              <w:rPr>
                <w:rFonts w:ascii="Calibri" w:hAnsi="Calibri" w:cs="Calibri"/>
                <w:color w:val="000000"/>
              </w:rPr>
              <w:t xml:space="preserve">Account </w:t>
            </w:r>
            <w:proofErr w:type="spellStart"/>
            <w:r>
              <w:rPr>
                <w:rFonts w:ascii="Calibri" w:hAnsi="Calibri" w:cs="Calibri"/>
                <w:color w:val="000000"/>
              </w:rPr>
              <w:t>receivable</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-2</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Variation</w:t>
            </w:r>
            <w:proofErr w:type="spellEnd"/>
            <w:r w:rsidRPr="0034677C">
              <w:rPr>
                <w:rFonts w:ascii="Calibri" w:hAnsi="Calibri" w:cs="Calibri"/>
                <w:color w:val="000000"/>
              </w:rPr>
              <w:t xml:space="preserve"> </w:t>
            </w:r>
            <w:r>
              <w:rPr>
                <w:rFonts w:ascii="Calibri" w:hAnsi="Calibri" w:cs="Calibri"/>
                <w:color w:val="000000"/>
              </w:rPr>
              <w:t xml:space="preserve">Account </w:t>
            </w:r>
            <w:proofErr w:type="spellStart"/>
            <w:r>
              <w:rPr>
                <w:rFonts w:ascii="Calibri" w:hAnsi="Calibri" w:cs="Calibri"/>
                <w:color w:val="000000"/>
              </w:rPr>
              <w:t>Payable</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Variation</w:t>
            </w:r>
            <w:proofErr w:type="spellEnd"/>
            <w:r w:rsidRPr="0034677C">
              <w:rPr>
                <w:rFonts w:ascii="Calibri" w:hAnsi="Calibri" w:cs="Calibri"/>
                <w:color w:val="000000"/>
              </w:rPr>
              <w:t xml:space="preserve"> </w:t>
            </w:r>
            <w:proofErr w:type="spellStart"/>
            <w:r>
              <w:rPr>
                <w:rFonts w:ascii="Calibri" w:hAnsi="Calibri" w:cs="Calibri"/>
                <w:color w:val="000000"/>
              </w:rPr>
              <w:t>Invesntory</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64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UCF</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70.2</w:t>
            </w:r>
          </w:p>
        </w:tc>
      </w:tr>
    </w:tbl>
    <w:p w:rsidR="0034677C" w:rsidRDefault="0034677C" w:rsidP="0034677C">
      <w:pPr>
        <w:jc w:val="both"/>
        <w:rPr>
          <w:lang w:val="en-US"/>
        </w:rPr>
      </w:pPr>
    </w:p>
    <w:tbl>
      <w:tblPr>
        <w:tblW w:w="9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1"/>
        <w:gridCol w:w="1537"/>
        <w:gridCol w:w="1537"/>
        <w:gridCol w:w="1331"/>
        <w:gridCol w:w="1331"/>
        <w:gridCol w:w="1331"/>
        <w:gridCol w:w="929"/>
      </w:tblGrid>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Years</w:t>
            </w:r>
            <w:proofErr w:type="spellEnd"/>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2</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4</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w:t>
            </w:r>
          </w:p>
        </w:tc>
        <w:tc>
          <w:tcPr>
            <w:tcW w:w="929"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6</w:t>
            </w: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CF</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70.2</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70.2</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70.2</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70.2</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70.2</w:t>
            </w:r>
          </w:p>
        </w:tc>
        <w:tc>
          <w:tcPr>
            <w:tcW w:w="929"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70.902</w:t>
            </w: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PV</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57.45897113</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47.03038979</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38.4945557</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31.5079425</w:t>
            </w: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25.7893726</w:t>
            </w:r>
          </w:p>
        </w:tc>
        <w:tc>
          <w:tcPr>
            <w:tcW w:w="929" w:type="dxa"/>
            <w:shd w:val="clear" w:color="auto" w:fill="auto"/>
            <w:noWrap/>
            <w:vAlign w:val="bottom"/>
            <w:hideMark/>
          </w:tcPr>
          <w:p w:rsidR="0034677C" w:rsidRPr="0034677C" w:rsidRDefault="0034677C" w:rsidP="0034677C">
            <w:pPr>
              <w:jc w:val="right"/>
              <w:rPr>
                <w:rFonts w:ascii="Calibri" w:hAnsi="Calibri" w:cs="Calibri"/>
                <w:color w:val="00000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TV</w:t>
            </w:r>
          </w:p>
        </w:tc>
        <w:tc>
          <w:tcPr>
            <w:tcW w:w="1537" w:type="dxa"/>
            <w:shd w:val="clear" w:color="auto" w:fill="auto"/>
            <w:noWrap/>
            <w:vAlign w:val="bottom"/>
            <w:hideMark/>
          </w:tcPr>
          <w:p w:rsidR="0034677C" w:rsidRPr="0034677C" w:rsidRDefault="0034677C" w:rsidP="0034677C">
            <w:pPr>
              <w:rPr>
                <w:rFonts w:ascii="Calibri" w:hAnsi="Calibri" w:cs="Calibri"/>
                <w:color w:val="00000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334.851958</w:t>
            </w:r>
          </w:p>
        </w:tc>
        <w:tc>
          <w:tcPr>
            <w:tcW w:w="929" w:type="dxa"/>
            <w:shd w:val="clear" w:color="auto" w:fill="auto"/>
            <w:noWrap/>
            <w:vAlign w:val="bottom"/>
            <w:hideMark/>
          </w:tcPr>
          <w:p w:rsidR="0034677C" w:rsidRPr="0034677C" w:rsidRDefault="0034677C" w:rsidP="0034677C">
            <w:pPr>
              <w:jc w:val="right"/>
              <w:rPr>
                <w:rFonts w:ascii="Calibri" w:hAnsi="Calibri" w:cs="Calibri"/>
                <w:color w:val="00000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 xml:space="preserve">PV </w:t>
            </w:r>
            <w:r>
              <w:rPr>
                <w:rFonts w:ascii="Calibri" w:hAnsi="Calibri" w:cs="Calibri"/>
                <w:color w:val="000000"/>
              </w:rPr>
              <w:t>of</w:t>
            </w:r>
            <w:r w:rsidRPr="0034677C">
              <w:rPr>
                <w:rFonts w:ascii="Calibri" w:hAnsi="Calibri" w:cs="Calibri"/>
                <w:color w:val="000000"/>
              </w:rPr>
              <w:t xml:space="preserve"> TV</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123.0145572</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 xml:space="preserve">PV </w:t>
            </w:r>
            <w:proofErr w:type="spellStart"/>
            <w:r>
              <w:rPr>
                <w:rFonts w:ascii="Calibri" w:hAnsi="Calibri" w:cs="Calibri"/>
                <w:color w:val="000000"/>
              </w:rPr>
              <w:t>tax</w:t>
            </w:r>
            <w:proofErr w:type="spellEnd"/>
            <w:r>
              <w:rPr>
                <w:rFonts w:ascii="Calibri" w:hAnsi="Calibri" w:cs="Calibri"/>
                <w:color w:val="000000"/>
              </w:rPr>
              <w:t xml:space="preserve"> </w:t>
            </w:r>
            <w:proofErr w:type="spellStart"/>
            <w:r>
              <w:rPr>
                <w:rFonts w:ascii="Calibri" w:hAnsi="Calibri" w:cs="Calibri"/>
                <w:color w:val="000000"/>
              </w:rPr>
              <w:t>shields</w:t>
            </w:r>
            <w:proofErr w:type="spellEnd"/>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56.16603537</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 xml:space="preserve">V </w:t>
            </w:r>
            <w:proofErr w:type="spellStart"/>
            <w:r>
              <w:rPr>
                <w:rFonts w:ascii="Calibri" w:hAnsi="Calibri" w:cs="Calibri"/>
                <w:color w:val="000000"/>
              </w:rPr>
              <w:t>firm</w:t>
            </w:r>
            <w:proofErr w:type="spellEnd"/>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379.4618243</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E</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192.2417064</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D</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187.2201179</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re</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0.338820001</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proofErr w:type="spellStart"/>
            <w:r w:rsidRPr="0034677C">
              <w:rPr>
                <w:rFonts w:ascii="Calibri" w:hAnsi="Calibri" w:cs="Calibri"/>
                <w:color w:val="000000"/>
              </w:rPr>
              <w:t>rwacc</w:t>
            </w:r>
            <w:proofErr w:type="spellEnd"/>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0.188920294</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537"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1711"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 xml:space="preserve">Target </w:t>
            </w:r>
            <w:proofErr w:type="spellStart"/>
            <w:r>
              <w:rPr>
                <w:rFonts w:ascii="Calibri" w:hAnsi="Calibri" w:cs="Calibri"/>
                <w:color w:val="000000"/>
              </w:rPr>
              <w:t>price</w:t>
            </w:r>
            <w:proofErr w:type="spellEnd"/>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12.81611376</w:t>
            </w:r>
          </w:p>
        </w:tc>
        <w:tc>
          <w:tcPr>
            <w:tcW w:w="1537"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1331" w:type="dxa"/>
            <w:shd w:val="clear" w:color="auto" w:fill="auto"/>
            <w:noWrap/>
            <w:vAlign w:val="bottom"/>
            <w:hideMark/>
          </w:tcPr>
          <w:p w:rsidR="0034677C" w:rsidRPr="0034677C" w:rsidRDefault="0034677C" w:rsidP="0034677C">
            <w:pPr>
              <w:rPr>
                <w:sz w:val="20"/>
                <w:szCs w:val="20"/>
              </w:rPr>
            </w:pPr>
          </w:p>
        </w:tc>
        <w:tc>
          <w:tcPr>
            <w:tcW w:w="929" w:type="dxa"/>
            <w:shd w:val="clear" w:color="auto" w:fill="auto"/>
            <w:noWrap/>
            <w:vAlign w:val="bottom"/>
            <w:hideMark/>
          </w:tcPr>
          <w:p w:rsidR="0034677C" w:rsidRPr="0034677C" w:rsidRDefault="0034677C" w:rsidP="0034677C">
            <w:pPr>
              <w:rPr>
                <w:sz w:val="20"/>
                <w:szCs w:val="20"/>
              </w:rPr>
            </w:pPr>
          </w:p>
        </w:tc>
      </w:tr>
    </w:tbl>
    <w:p w:rsidR="0034677C" w:rsidRDefault="0034677C" w:rsidP="0034677C">
      <w:pPr>
        <w:jc w:val="both"/>
        <w:rPr>
          <w:lang w:val="en-US"/>
        </w:rPr>
      </w:pPr>
    </w:p>
    <w:p w:rsidR="0034677C" w:rsidRDefault="0034677C" w:rsidP="0034677C">
      <w:pPr>
        <w:jc w:val="both"/>
        <w:rPr>
          <w:lang w:val="en-US"/>
        </w:rPr>
      </w:pPr>
    </w:p>
    <w:p w:rsidR="0034677C" w:rsidRDefault="0034677C" w:rsidP="0034677C">
      <w:pPr>
        <w:jc w:val="both"/>
        <w:rPr>
          <w:lang w:val="en-US"/>
        </w:rPr>
      </w:pPr>
    </w:p>
    <w:p w:rsidR="0034677C" w:rsidRPr="0034677C" w:rsidRDefault="0034677C" w:rsidP="0034677C">
      <w:pPr>
        <w:jc w:val="both"/>
        <w:rPr>
          <w:u w:val="single"/>
          <w:lang w:val="en-US"/>
        </w:rPr>
      </w:pPr>
      <w:r>
        <w:rPr>
          <w:u w:val="single"/>
          <w:lang w:val="en-US"/>
        </w:rPr>
        <w:t>POINT 2</w:t>
      </w:r>
    </w:p>
    <w:p w:rsidR="0034677C" w:rsidRDefault="0034677C" w:rsidP="0034677C">
      <w:pPr>
        <w:jc w:val="both"/>
        <w:rPr>
          <w:lang w:val="en-US"/>
        </w:rPr>
      </w:pP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40"/>
        <w:gridCol w:w="1640"/>
      </w:tblGrid>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Market to book</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1.5</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proofErr w:type="spellStart"/>
            <w:r>
              <w:rPr>
                <w:rFonts w:ascii="Calibri" w:hAnsi="Calibri" w:cs="Calibri"/>
                <w:color w:val="000000"/>
              </w:rPr>
              <w:t>Stockholders</w:t>
            </w:r>
            <w:proofErr w:type="spellEnd"/>
            <w:r>
              <w:rPr>
                <w:rFonts w:ascii="Calibri" w:hAnsi="Calibri" w:cs="Calibri"/>
                <w:color w:val="000000"/>
              </w:rPr>
              <w:t xml:space="preserve"> </w:t>
            </w:r>
            <w:proofErr w:type="spellStart"/>
            <w:r>
              <w:rPr>
                <w:rFonts w:ascii="Calibri" w:hAnsi="Calibri" w:cs="Calibri"/>
                <w:color w:val="000000"/>
              </w:rPr>
              <w:t>equity</w:t>
            </w:r>
            <w:proofErr w:type="spellEnd"/>
            <w:r>
              <w:rPr>
                <w:rFonts w:ascii="Calibri" w:hAnsi="Calibri" w:cs="Calibri"/>
                <w:color w:val="000000"/>
              </w:rPr>
              <w:t xml:space="preserve"> </w:t>
            </w:r>
            <w:r w:rsidRPr="0034677C">
              <w:rPr>
                <w:rFonts w:ascii="Calibri" w:hAnsi="Calibri" w:cs="Calibri"/>
                <w:color w:val="000000"/>
              </w:rPr>
              <w:t>book</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180</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 xml:space="preserve">Value </w:t>
            </w:r>
            <w:proofErr w:type="spellStart"/>
            <w:r>
              <w:rPr>
                <w:rFonts w:ascii="Calibri" w:hAnsi="Calibri" w:cs="Calibri"/>
                <w:color w:val="000000"/>
              </w:rPr>
              <w:t>at</w:t>
            </w:r>
            <w:proofErr w:type="spellEnd"/>
            <w:r>
              <w:rPr>
                <w:rFonts w:ascii="Calibri" w:hAnsi="Calibri" w:cs="Calibri"/>
                <w:color w:val="000000"/>
              </w:rPr>
              <w:t xml:space="preserve"> </w:t>
            </w:r>
            <w:proofErr w:type="spellStart"/>
            <w:r>
              <w:rPr>
                <w:rFonts w:ascii="Calibri" w:hAnsi="Calibri" w:cs="Calibri"/>
                <w:color w:val="000000"/>
              </w:rPr>
              <w:t>quotation</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270</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Pr>
                <w:rFonts w:ascii="Calibri" w:hAnsi="Calibri" w:cs="Calibri"/>
                <w:color w:val="000000"/>
              </w:rPr>
              <w:t xml:space="preserve">Price </w:t>
            </w:r>
            <w:proofErr w:type="spellStart"/>
            <w:r>
              <w:rPr>
                <w:rFonts w:ascii="Calibri" w:hAnsi="Calibri" w:cs="Calibri"/>
                <w:color w:val="000000"/>
              </w:rPr>
              <w:t>at</w:t>
            </w:r>
            <w:proofErr w:type="spellEnd"/>
            <w:r>
              <w:rPr>
                <w:rFonts w:ascii="Calibri" w:hAnsi="Calibri" w:cs="Calibri"/>
                <w:color w:val="000000"/>
              </w:rPr>
              <w:t xml:space="preserve"> </w:t>
            </w:r>
            <w:proofErr w:type="spellStart"/>
            <w:r>
              <w:rPr>
                <w:rFonts w:ascii="Calibri" w:hAnsi="Calibri" w:cs="Calibri"/>
                <w:color w:val="000000"/>
              </w:rPr>
              <w:t>quotation</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18</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64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4B7A75" w:rsidP="004B7A75">
            <w:pPr>
              <w:rPr>
                <w:rFonts w:ascii="Calibri" w:hAnsi="Calibri" w:cs="Calibri"/>
                <w:color w:val="000000"/>
              </w:rPr>
            </w:pPr>
            <w:proofErr w:type="spellStart"/>
            <w:r>
              <w:rPr>
                <w:rFonts w:ascii="Calibri" w:hAnsi="Calibri" w:cs="Calibri"/>
                <w:color w:val="000000"/>
              </w:rPr>
              <w:t>Earnings</w:t>
            </w:r>
            <w:proofErr w:type="spellEnd"/>
            <w:r w:rsidR="0034677C" w:rsidRPr="0034677C">
              <w:rPr>
                <w:rFonts w:ascii="Calibri" w:hAnsi="Calibri" w:cs="Calibri"/>
                <w:color w:val="000000"/>
              </w:rPr>
              <w:t xml:space="preserve"> </w:t>
            </w:r>
            <w:r>
              <w:rPr>
                <w:rFonts w:ascii="Calibri" w:hAnsi="Calibri" w:cs="Calibri"/>
                <w:color w:val="000000"/>
              </w:rPr>
              <w:t>in</w:t>
            </w:r>
            <w:r w:rsidR="0034677C" w:rsidRPr="0034677C">
              <w:rPr>
                <w:rFonts w:ascii="Calibri" w:hAnsi="Calibri" w:cs="Calibri"/>
                <w:color w:val="000000"/>
              </w:rPr>
              <w:t>2016</w:t>
            </w:r>
          </w:p>
        </w:tc>
        <w:tc>
          <w:tcPr>
            <w:tcW w:w="1640" w:type="dxa"/>
            <w:shd w:val="clear" w:color="auto" w:fill="auto"/>
            <w:noWrap/>
            <w:vAlign w:val="bottom"/>
            <w:hideMark/>
          </w:tcPr>
          <w:p w:rsidR="0034677C" w:rsidRPr="0034677C" w:rsidRDefault="0034677C" w:rsidP="0034677C">
            <w:pPr>
              <w:rPr>
                <w:rFonts w:ascii="Calibri" w:hAnsi="Calibri" w:cs="Calibri"/>
                <w:color w:val="00000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EBIT</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86</w:t>
            </w:r>
          </w:p>
        </w:tc>
      </w:tr>
      <w:tr w:rsidR="0034677C" w:rsidRPr="0034677C" w:rsidTr="0034677C">
        <w:trPr>
          <w:trHeight w:val="315"/>
        </w:trPr>
        <w:tc>
          <w:tcPr>
            <w:tcW w:w="4140" w:type="dxa"/>
            <w:shd w:val="clear" w:color="auto" w:fill="auto"/>
            <w:noWrap/>
            <w:vAlign w:val="bottom"/>
            <w:hideMark/>
          </w:tcPr>
          <w:p w:rsidR="0034677C" w:rsidRPr="0034677C" w:rsidRDefault="004B7A75" w:rsidP="0034677C">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w:t>
            </w:r>
            <w:proofErr w:type="spellStart"/>
            <w:r>
              <w:rPr>
                <w:rFonts w:ascii="Calibri" w:hAnsi="Calibri" w:cs="Calibri"/>
                <w:color w:val="000000"/>
              </w:rPr>
              <w:t>expense</w:t>
            </w:r>
            <w:proofErr w:type="spellEnd"/>
            <w:r>
              <w:rPr>
                <w:rFonts w:ascii="Calibri" w:hAnsi="Calibri" w:cs="Calibri"/>
                <w:color w:val="000000"/>
              </w:rPr>
              <w:t xml:space="preserve"> bonds</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w:t>
            </w:r>
          </w:p>
        </w:tc>
      </w:tr>
      <w:tr w:rsidR="0034677C" w:rsidRPr="0034677C" w:rsidTr="0034677C">
        <w:trPr>
          <w:trHeight w:val="315"/>
        </w:trPr>
        <w:tc>
          <w:tcPr>
            <w:tcW w:w="4140" w:type="dxa"/>
            <w:shd w:val="clear" w:color="auto" w:fill="auto"/>
            <w:noWrap/>
            <w:vAlign w:val="bottom"/>
            <w:hideMark/>
          </w:tcPr>
          <w:p w:rsidR="0034677C" w:rsidRPr="0034677C" w:rsidRDefault="004B7A75" w:rsidP="004B7A75">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w:t>
            </w:r>
            <w:proofErr w:type="spellStart"/>
            <w:r>
              <w:rPr>
                <w:rFonts w:ascii="Calibri" w:hAnsi="Calibri" w:cs="Calibri"/>
                <w:color w:val="000000"/>
              </w:rPr>
              <w:t>expense</w:t>
            </w:r>
            <w:proofErr w:type="spellEnd"/>
            <w:r>
              <w:rPr>
                <w:rFonts w:ascii="Calibri" w:hAnsi="Calibri" w:cs="Calibri"/>
                <w:color w:val="000000"/>
              </w:rPr>
              <w:t xml:space="preserve"> </w:t>
            </w:r>
            <w:proofErr w:type="spellStart"/>
            <w:r>
              <w:rPr>
                <w:rFonts w:ascii="Calibri" w:hAnsi="Calibri" w:cs="Calibri"/>
                <w:color w:val="000000"/>
              </w:rPr>
              <w:t>debt</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3.25</w:t>
            </w:r>
          </w:p>
        </w:tc>
      </w:tr>
      <w:tr w:rsidR="0034677C" w:rsidRPr="0034677C" w:rsidTr="0034677C">
        <w:trPr>
          <w:trHeight w:val="315"/>
        </w:trPr>
        <w:tc>
          <w:tcPr>
            <w:tcW w:w="4140" w:type="dxa"/>
            <w:shd w:val="clear" w:color="auto" w:fill="auto"/>
            <w:noWrap/>
            <w:vAlign w:val="bottom"/>
            <w:hideMark/>
          </w:tcPr>
          <w:p w:rsidR="0034677C" w:rsidRPr="0034677C" w:rsidRDefault="004B7A75" w:rsidP="0034677C">
            <w:pPr>
              <w:rPr>
                <w:rFonts w:ascii="Calibri" w:hAnsi="Calibri" w:cs="Calibri"/>
                <w:color w:val="000000"/>
              </w:rPr>
            </w:pPr>
            <w:proofErr w:type="spellStart"/>
            <w:r>
              <w:rPr>
                <w:rFonts w:ascii="Calibri" w:hAnsi="Calibri" w:cs="Calibri"/>
                <w:color w:val="000000"/>
              </w:rPr>
              <w:t>Earnings</w:t>
            </w:r>
            <w:proofErr w:type="spellEnd"/>
            <w:r>
              <w:rPr>
                <w:rFonts w:ascii="Calibri" w:hAnsi="Calibri" w:cs="Calibri"/>
                <w:color w:val="000000"/>
              </w:rPr>
              <w:t xml:space="preserve"> </w:t>
            </w:r>
            <w:proofErr w:type="spellStart"/>
            <w:r>
              <w:rPr>
                <w:rFonts w:ascii="Calibri" w:hAnsi="Calibri" w:cs="Calibri"/>
                <w:color w:val="000000"/>
              </w:rPr>
              <w:t>before</w:t>
            </w:r>
            <w:proofErr w:type="spellEnd"/>
            <w:r>
              <w:rPr>
                <w:rFonts w:ascii="Calibri" w:hAnsi="Calibri" w:cs="Calibri"/>
                <w:color w:val="000000"/>
              </w:rPr>
              <w:t xml:space="preserve"> </w:t>
            </w:r>
            <w:proofErr w:type="spellStart"/>
            <w:r>
              <w:rPr>
                <w:rFonts w:ascii="Calibri" w:hAnsi="Calibri" w:cs="Calibri"/>
                <w:color w:val="000000"/>
              </w:rPr>
              <w:t>taxes</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77.75</w:t>
            </w:r>
          </w:p>
        </w:tc>
      </w:tr>
      <w:tr w:rsidR="0034677C" w:rsidRPr="0034677C" w:rsidTr="0034677C">
        <w:trPr>
          <w:trHeight w:val="315"/>
        </w:trPr>
        <w:tc>
          <w:tcPr>
            <w:tcW w:w="4140" w:type="dxa"/>
            <w:shd w:val="clear" w:color="auto" w:fill="auto"/>
            <w:noWrap/>
            <w:vAlign w:val="bottom"/>
            <w:hideMark/>
          </w:tcPr>
          <w:p w:rsidR="0034677C" w:rsidRPr="0034677C" w:rsidRDefault="004B7A75" w:rsidP="0034677C">
            <w:pPr>
              <w:rPr>
                <w:rFonts w:ascii="Calibri" w:hAnsi="Calibri" w:cs="Calibri"/>
                <w:color w:val="000000"/>
              </w:rPr>
            </w:pPr>
            <w:proofErr w:type="spellStart"/>
            <w:r>
              <w:rPr>
                <w:rFonts w:ascii="Calibri" w:hAnsi="Calibri" w:cs="Calibri"/>
                <w:color w:val="000000"/>
              </w:rPr>
              <w:t>Earnings</w:t>
            </w:r>
            <w:proofErr w:type="spellEnd"/>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54.425</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jc w:val="right"/>
              <w:rPr>
                <w:rFonts w:ascii="Calibri" w:hAnsi="Calibri" w:cs="Calibri"/>
                <w:color w:val="000000"/>
              </w:rPr>
            </w:pPr>
          </w:p>
        </w:tc>
        <w:tc>
          <w:tcPr>
            <w:tcW w:w="1640" w:type="dxa"/>
            <w:shd w:val="clear" w:color="auto" w:fill="auto"/>
            <w:noWrap/>
            <w:vAlign w:val="bottom"/>
            <w:hideMark/>
          </w:tcPr>
          <w:p w:rsidR="0034677C" w:rsidRPr="0034677C" w:rsidRDefault="0034677C" w:rsidP="0034677C">
            <w:pPr>
              <w:rPr>
                <w:sz w:val="20"/>
                <w:szCs w:val="20"/>
              </w:rPr>
            </w:pP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EPS</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3.628333333</w:t>
            </w:r>
          </w:p>
        </w:tc>
      </w:tr>
      <w:tr w:rsidR="0034677C" w:rsidRPr="0034677C" w:rsidTr="0034677C">
        <w:trPr>
          <w:trHeight w:val="315"/>
        </w:trPr>
        <w:tc>
          <w:tcPr>
            <w:tcW w:w="4140" w:type="dxa"/>
            <w:shd w:val="clear" w:color="auto" w:fill="auto"/>
            <w:noWrap/>
            <w:vAlign w:val="bottom"/>
            <w:hideMark/>
          </w:tcPr>
          <w:p w:rsidR="0034677C" w:rsidRPr="0034677C" w:rsidRDefault="0034677C" w:rsidP="0034677C">
            <w:pPr>
              <w:rPr>
                <w:rFonts w:ascii="Calibri" w:hAnsi="Calibri" w:cs="Calibri"/>
                <w:color w:val="000000"/>
              </w:rPr>
            </w:pPr>
            <w:r w:rsidRPr="0034677C">
              <w:rPr>
                <w:rFonts w:ascii="Calibri" w:hAnsi="Calibri" w:cs="Calibri"/>
                <w:color w:val="000000"/>
              </w:rPr>
              <w:t>p/e</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4.960955443</w:t>
            </w:r>
          </w:p>
        </w:tc>
      </w:tr>
      <w:tr w:rsidR="0034677C" w:rsidRPr="0034677C" w:rsidTr="0034677C">
        <w:trPr>
          <w:trHeight w:val="315"/>
        </w:trPr>
        <w:tc>
          <w:tcPr>
            <w:tcW w:w="4140" w:type="dxa"/>
            <w:shd w:val="clear" w:color="auto" w:fill="auto"/>
            <w:noWrap/>
            <w:vAlign w:val="bottom"/>
            <w:hideMark/>
          </w:tcPr>
          <w:p w:rsidR="0034677C" w:rsidRPr="004B7A75" w:rsidRDefault="0034677C" w:rsidP="004B7A75">
            <w:pPr>
              <w:rPr>
                <w:rFonts w:ascii="Calibri" w:hAnsi="Calibri" w:cs="Calibri"/>
                <w:color w:val="000000"/>
                <w:lang w:val="en-US"/>
              </w:rPr>
            </w:pPr>
            <w:r w:rsidRPr="004B7A75">
              <w:rPr>
                <w:rFonts w:ascii="Calibri" w:hAnsi="Calibri" w:cs="Calibri"/>
                <w:color w:val="000000"/>
                <w:lang w:val="en-US"/>
              </w:rPr>
              <w:t xml:space="preserve">p/e </w:t>
            </w:r>
            <w:r w:rsidR="004B7A75" w:rsidRPr="004B7A75">
              <w:rPr>
                <w:rFonts w:ascii="Calibri" w:hAnsi="Calibri" w:cs="Calibri"/>
                <w:color w:val="000000"/>
                <w:lang w:val="en-US"/>
              </w:rPr>
              <w:t>of the competitor</w:t>
            </w:r>
          </w:p>
        </w:tc>
        <w:tc>
          <w:tcPr>
            <w:tcW w:w="1640" w:type="dxa"/>
            <w:shd w:val="clear" w:color="auto" w:fill="auto"/>
            <w:noWrap/>
            <w:vAlign w:val="bottom"/>
            <w:hideMark/>
          </w:tcPr>
          <w:p w:rsidR="0034677C" w:rsidRPr="0034677C" w:rsidRDefault="0034677C" w:rsidP="0034677C">
            <w:pPr>
              <w:jc w:val="right"/>
              <w:rPr>
                <w:rFonts w:ascii="Calibri" w:hAnsi="Calibri" w:cs="Calibri"/>
                <w:color w:val="000000"/>
              </w:rPr>
            </w:pPr>
            <w:r w:rsidRPr="0034677C">
              <w:rPr>
                <w:rFonts w:ascii="Calibri" w:hAnsi="Calibri" w:cs="Calibri"/>
                <w:color w:val="000000"/>
              </w:rPr>
              <w:t>5.714285714</w:t>
            </w:r>
          </w:p>
        </w:tc>
      </w:tr>
    </w:tbl>
    <w:p w:rsidR="0034677C" w:rsidRDefault="0034677C" w:rsidP="0034677C">
      <w:pPr>
        <w:jc w:val="both"/>
        <w:rPr>
          <w:lang w:val="en-US"/>
        </w:rPr>
      </w:pPr>
    </w:p>
    <w:p w:rsidR="0034677C" w:rsidRDefault="0034677C" w:rsidP="0034677C">
      <w:pPr>
        <w:jc w:val="both"/>
        <w:rPr>
          <w:lang w:val="en-US"/>
        </w:rPr>
      </w:pPr>
    </w:p>
    <w:p w:rsidR="0034677C" w:rsidRPr="004B7A75" w:rsidRDefault="004B7A75" w:rsidP="0034677C">
      <w:pPr>
        <w:jc w:val="both"/>
        <w:rPr>
          <w:lang w:val="en-US"/>
        </w:rPr>
      </w:pPr>
      <w:r w:rsidRPr="004B7A75">
        <w:rPr>
          <w:lang w:val="en-US"/>
        </w:rPr>
        <w:t>Market price reflects a greater value wit</w:t>
      </w:r>
      <w:r>
        <w:rPr>
          <w:lang w:val="en-US"/>
        </w:rPr>
        <w:t>h</w:t>
      </w:r>
      <w:r w:rsidRPr="004B7A75">
        <w:rPr>
          <w:lang w:val="en-US"/>
        </w:rPr>
        <w:t xml:space="preserve"> respect to the one calculated on the basis of constant </w:t>
      </w:r>
      <w:r>
        <w:rPr>
          <w:lang w:val="en-US"/>
        </w:rPr>
        <w:t>cash for</w:t>
      </w:r>
      <w:r w:rsidRPr="004B7A75">
        <w:rPr>
          <w:lang w:val="en-US"/>
        </w:rPr>
        <w:t xml:space="preserve"> 5 </w:t>
      </w:r>
      <w:r>
        <w:rPr>
          <w:lang w:val="en-US"/>
        </w:rPr>
        <w:t xml:space="preserve">and subsequent growth at </w:t>
      </w:r>
      <w:r w:rsidRPr="004B7A75">
        <w:rPr>
          <w:lang w:val="en-US"/>
        </w:rPr>
        <w:t>1%</w:t>
      </w:r>
      <w:r>
        <w:rPr>
          <w:lang w:val="en-US"/>
        </w:rPr>
        <w:t xml:space="preserve"> (18&gt;12)</w:t>
      </w:r>
      <w:r w:rsidRPr="004B7A75">
        <w:rPr>
          <w:lang w:val="en-US"/>
        </w:rPr>
        <w:t>. The p/e is a little bit lower than the one of the competitor and indicates growth perspectives in line with the sector</w:t>
      </w:r>
      <w:r>
        <w:rPr>
          <w:lang w:val="en-US"/>
        </w:rPr>
        <w:t>.</w:t>
      </w:r>
    </w:p>
    <w:p w:rsidR="0034677C" w:rsidRPr="004B7A75" w:rsidRDefault="0034677C" w:rsidP="0034677C">
      <w:pPr>
        <w:jc w:val="both"/>
        <w:rPr>
          <w:lang w:val="en-US"/>
        </w:rPr>
      </w:pPr>
    </w:p>
    <w:p w:rsidR="0034677C" w:rsidRPr="004B7A75" w:rsidRDefault="0034677C" w:rsidP="0034677C">
      <w:pPr>
        <w:jc w:val="both"/>
        <w:rPr>
          <w:lang w:val="en-US"/>
        </w:rPr>
      </w:pPr>
    </w:p>
    <w:p w:rsidR="0034677C" w:rsidRPr="008F0176" w:rsidRDefault="0034677C" w:rsidP="0034677C">
      <w:pPr>
        <w:jc w:val="both"/>
        <w:rPr>
          <w:b/>
          <w:lang w:val="en-US"/>
        </w:rPr>
      </w:pPr>
      <w:r>
        <w:rPr>
          <w:sz w:val="22"/>
          <w:u w:val="single"/>
          <w:lang w:val="en-GB"/>
        </w:rPr>
        <w:t>EXERCISE n.3</w:t>
      </w:r>
      <w:r w:rsidRPr="001C07E3">
        <w:rPr>
          <w:sz w:val="22"/>
          <w:u w:val="single"/>
          <w:lang w:val="en-GB"/>
        </w:rPr>
        <w:t xml:space="preserve"> </w:t>
      </w:r>
      <w:r w:rsidRPr="001C07E3">
        <w:rPr>
          <w:b/>
          <w:lang w:val="en-US"/>
        </w:rPr>
        <w:t xml:space="preserve"> </w:t>
      </w:r>
      <w:r w:rsidRPr="008F0176">
        <w:rPr>
          <w:b/>
          <w:lang w:val="en-US"/>
        </w:rPr>
        <w:t xml:space="preserve">(3 points) </w:t>
      </w:r>
    </w:p>
    <w:p w:rsidR="0034677C" w:rsidRPr="000A00C1" w:rsidRDefault="0034677C" w:rsidP="0034677C">
      <w:pPr>
        <w:jc w:val="both"/>
        <w:rPr>
          <w:lang w:val="en-US"/>
        </w:rPr>
      </w:pPr>
      <w:r w:rsidRPr="000A00C1">
        <w:rPr>
          <w:lang w:val="en-US"/>
        </w:rPr>
        <w:t xml:space="preserve">Assume that on a market in equilibrium and that satisfies the assumptions of CAPM the market portfolio is made of 2 </w:t>
      </w:r>
      <w:proofErr w:type="spellStart"/>
      <w:r w:rsidRPr="000A00C1">
        <w:rPr>
          <w:lang w:val="en-US"/>
        </w:rPr>
        <w:t>securites</w:t>
      </w:r>
      <w:proofErr w:type="spellEnd"/>
      <w:r w:rsidRPr="000A00C1">
        <w:rPr>
          <w:lang w:val="en-US"/>
        </w:rPr>
        <w:t xml:space="preserve"> A e B, </w:t>
      </w:r>
      <w:r>
        <w:rPr>
          <w:lang w:val="en-US"/>
        </w:rPr>
        <w:t>those historical returns</w:t>
      </w:r>
      <w:r w:rsidRPr="000A00C1">
        <w:rPr>
          <w:lang w:val="en-US"/>
        </w:rPr>
        <w:t xml:space="preserve">  </w:t>
      </w:r>
      <w:r>
        <w:rPr>
          <w:lang w:val="en-US"/>
        </w:rPr>
        <w:t>present a</w:t>
      </w:r>
      <w:r w:rsidRPr="000A00C1">
        <w:rPr>
          <w:lang w:val="en-US"/>
        </w:rPr>
        <w:t xml:space="preserve"> </w:t>
      </w:r>
      <w:r>
        <w:rPr>
          <w:lang w:val="en-US"/>
        </w:rPr>
        <w:t xml:space="preserve">correlation coefficient equal </w:t>
      </w:r>
      <w:r w:rsidRPr="00C55916">
        <w:rPr>
          <w:lang w:val="en-US"/>
        </w:rPr>
        <w:t>to -0.2.</w:t>
      </w:r>
      <w:r w:rsidRPr="000A00C1">
        <w:rPr>
          <w:lang w:val="en-US"/>
        </w:rPr>
        <w:t xml:space="preserve"> </w:t>
      </w:r>
      <w:r w:rsidRPr="00685C56">
        <w:rPr>
          <w:lang w:val="en-US"/>
        </w:rPr>
        <w:t>One investor has at disposal 10,000 Euro</w:t>
      </w:r>
      <w:r>
        <w:rPr>
          <w:lang w:val="en-US"/>
        </w:rPr>
        <w:t>s</w:t>
      </w:r>
      <w:r w:rsidRPr="00685C56">
        <w:rPr>
          <w:lang w:val="en-US"/>
        </w:rPr>
        <w:t xml:space="preserve">. </w:t>
      </w:r>
      <w:r w:rsidRPr="000A00C1">
        <w:rPr>
          <w:lang w:val="en-US"/>
        </w:rPr>
        <w:t xml:space="preserve">What is the optimal allocation of such resources if the investor is willing to assume a level of risk equal to </w:t>
      </w:r>
      <w:r>
        <w:rPr>
          <w:lang w:val="en-US"/>
        </w:rPr>
        <w:t>the one</w:t>
      </w:r>
      <w:r w:rsidRPr="000A00C1">
        <w:rPr>
          <w:lang w:val="en-US"/>
        </w:rPr>
        <w:t xml:space="preserve"> </w:t>
      </w:r>
      <w:r>
        <w:rPr>
          <w:lang w:val="en-US"/>
        </w:rPr>
        <w:t>of security</w:t>
      </w:r>
      <w:r w:rsidRPr="000A00C1">
        <w:rPr>
          <w:lang w:val="en-US"/>
        </w:rPr>
        <w:t xml:space="preserve"> B? Determine </w:t>
      </w:r>
      <w:r>
        <w:rPr>
          <w:lang w:val="en-US"/>
        </w:rPr>
        <w:t xml:space="preserve">the return of the market portfolio and </w:t>
      </w:r>
      <w:r w:rsidRPr="000A00C1">
        <w:rPr>
          <w:lang w:val="en-US"/>
        </w:rPr>
        <w:t xml:space="preserve">the quantity of securities purchased by the investor. Illustrate the hypotheses underlying the </w:t>
      </w:r>
      <w:r>
        <w:rPr>
          <w:lang w:val="en-US"/>
        </w:rPr>
        <w:t>solution</w:t>
      </w:r>
      <w:r w:rsidRPr="000A00C1">
        <w:rPr>
          <w:lang w:val="en-US"/>
        </w:rPr>
        <w:t>.</w:t>
      </w:r>
      <w:r>
        <w:rPr>
          <w:lang w:val="en-US"/>
        </w:rPr>
        <w:t xml:space="preserve"> </w:t>
      </w:r>
    </w:p>
    <w:p w:rsidR="0034677C" w:rsidRPr="000A00C1" w:rsidRDefault="0034677C" w:rsidP="0034677C">
      <w:pPr>
        <w:rPr>
          <w:lang w:val="en-US"/>
        </w:rPr>
      </w:pPr>
    </w:p>
    <w:tbl>
      <w:tblPr>
        <w:tblStyle w:val="Grigliatabella"/>
        <w:tblW w:w="0" w:type="auto"/>
        <w:tblLook w:val="04A0" w:firstRow="1" w:lastRow="0" w:firstColumn="1" w:lastColumn="0" w:noHBand="0" w:noVBand="1"/>
      </w:tblPr>
      <w:tblGrid>
        <w:gridCol w:w="3207"/>
        <w:gridCol w:w="1041"/>
        <w:gridCol w:w="1417"/>
      </w:tblGrid>
      <w:tr w:rsidR="0034677C" w:rsidRPr="00615D7F" w:rsidTr="0034677C">
        <w:tc>
          <w:tcPr>
            <w:tcW w:w="3207" w:type="dxa"/>
          </w:tcPr>
          <w:p w:rsidR="0034677C" w:rsidRPr="00615D7F" w:rsidRDefault="0034677C" w:rsidP="0034677C">
            <w:pPr>
              <w:rPr>
                <w:sz w:val="20"/>
              </w:rPr>
            </w:pPr>
            <w:proofErr w:type="spellStart"/>
            <w:r>
              <w:rPr>
                <w:sz w:val="20"/>
              </w:rPr>
              <w:t>Securites</w:t>
            </w:r>
            <w:proofErr w:type="spellEnd"/>
          </w:p>
        </w:tc>
        <w:tc>
          <w:tcPr>
            <w:tcW w:w="1041" w:type="dxa"/>
          </w:tcPr>
          <w:p w:rsidR="0034677C" w:rsidRPr="00615D7F" w:rsidRDefault="0034677C" w:rsidP="0034677C">
            <w:pPr>
              <w:rPr>
                <w:sz w:val="20"/>
              </w:rPr>
            </w:pPr>
            <w:r w:rsidRPr="00615D7F">
              <w:rPr>
                <w:sz w:val="20"/>
              </w:rPr>
              <w:t>A</w:t>
            </w:r>
          </w:p>
        </w:tc>
        <w:tc>
          <w:tcPr>
            <w:tcW w:w="1417" w:type="dxa"/>
          </w:tcPr>
          <w:p w:rsidR="0034677C" w:rsidRPr="00615D7F" w:rsidRDefault="0034677C" w:rsidP="0034677C">
            <w:pPr>
              <w:rPr>
                <w:sz w:val="20"/>
              </w:rPr>
            </w:pPr>
            <w:r w:rsidRPr="00615D7F">
              <w:rPr>
                <w:sz w:val="20"/>
              </w:rPr>
              <w:t>B</w:t>
            </w:r>
          </w:p>
        </w:tc>
      </w:tr>
      <w:tr w:rsidR="0034677C" w:rsidRPr="00615D7F" w:rsidTr="0034677C">
        <w:trPr>
          <w:trHeight w:val="306"/>
        </w:trPr>
        <w:tc>
          <w:tcPr>
            <w:tcW w:w="3207" w:type="dxa"/>
          </w:tcPr>
          <w:p w:rsidR="0034677C" w:rsidRPr="00615D7F" w:rsidRDefault="0034677C" w:rsidP="0034677C">
            <w:pPr>
              <w:rPr>
                <w:sz w:val="20"/>
              </w:rPr>
            </w:pPr>
            <w:r>
              <w:rPr>
                <w:sz w:val="20"/>
              </w:rPr>
              <w:t>Price</w:t>
            </w:r>
            <w:r w:rsidRPr="00615D7F">
              <w:rPr>
                <w:sz w:val="20"/>
              </w:rPr>
              <w:t xml:space="preserve"> (euro)</w:t>
            </w:r>
          </w:p>
        </w:tc>
        <w:tc>
          <w:tcPr>
            <w:tcW w:w="1041" w:type="dxa"/>
          </w:tcPr>
          <w:p w:rsidR="0034677C" w:rsidRPr="00615D7F" w:rsidRDefault="0034677C" w:rsidP="0034677C">
            <w:pPr>
              <w:rPr>
                <w:sz w:val="20"/>
              </w:rPr>
            </w:pPr>
            <w:r w:rsidRPr="00615D7F">
              <w:rPr>
                <w:sz w:val="20"/>
              </w:rPr>
              <w:t>20</w:t>
            </w:r>
          </w:p>
        </w:tc>
        <w:tc>
          <w:tcPr>
            <w:tcW w:w="1417" w:type="dxa"/>
          </w:tcPr>
          <w:p w:rsidR="0034677C" w:rsidRPr="00615D7F" w:rsidRDefault="0034677C" w:rsidP="0034677C">
            <w:pPr>
              <w:rPr>
                <w:sz w:val="20"/>
              </w:rPr>
            </w:pPr>
            <w:r w:rsidRPr="00615D7F">
              <w:rPr>
                <w:sz w:val="20"/>
              </w:rPr>
              <w:t>30</w:t>
            </w:r>
          </w:p>
        </w:tc>
      </w:tr>
      <w:tr w:rsidR="0034677C" w:rsidRPr="00615D7F" w:rsidTr="0034677C">
        <w:trPr>
          <w:trHeight w:val="306"/>
        </w:trPr>
        <w:tc>
          <w:tcPr>
            <w:tcW w:w="3207" w:type="dxa"/>
          </w:tcPr>
          <w:p w:rsidR="0034677C" w:rsidRPr="00615D7F" w:rsidRDefault="0034677C" w:rsidP="0034677C">
            <w:pPr>
              <w:rPr>
                <w:sz w:val="20"/>
              </w:rPr>
            </w:pPr>
            <w:r w:rsidRPr="00615D7F">
              <w:rPr>
                <w:sz w:val="20"/>
              </w:rPr>
              <w:t>Beta</w:t>
            </w:r>
          </w:p>
        </w:tc>
        <w:tc>
          <w:tcPr>
            <w:tcW w:w="1041" w:type="dxa"/>
          </w:tcPr>
          <w:p w:rsidR="0034677C" w:rsidRPr="00615D7F" w:rsidRDefault="0034677C" w:rsidP="0034677C">
            <w:pPr>
              <w:rPr>
                <w:sz w:val="20"/>
              </w:rPr>
            </w:pPr>
            <w:r w:rsidRPr="00615D7F">
              <w:rPr>
                <w:sz w:val="20"/>
              </w:rPr>
              <w:t>0,75</w:t>
            </w:r>
          </w:p>
        </w:tc>
        <w:tc>
          <w:tcPr>
            <w:tcW w:w="1417" w:type="dxa"/>
          </w:tcPr>
          <w:p w:rsidR="0034677C" w:rsidRPr="00615D7F" w:rsidRDefault="0034677C" w:rsidP="0034677C">
            <w:pPr>
              <w:rPr>
                <w:sz w:val="20"/>
              </w:rPr>
            </w:pPr>
            <w:r w:rsidRPr="00615D7F">
              <w:rPr>
                <w:sz w:val="20"/>
              </w:rPr>
              <w:t>1,37</w:t>
            </w:r>
          </w:p>
        </w:tc>
      </w:tr>
      <w:tr w:rsidR="0034677C" w:rsidRPr="00615D7F" w:rsidTr="0034677C">
        <w:tc>
          <w:tcPr>
            <w:tcW w:w="3207" w:type="dxa"/>
          </w:tcPr>
          <w:p w:rsidR="0034677C" w:rsidRPr="00615D7F" w:rsidRDefault="0034677C" w:rsidP="0034677C">
            <w:pPr>
              <w:rPr>
                <w:sz w:val="20"/>
              </w:rPr>
            </w:pPr>
            <w:proofErr w:type="spellStart"/>
            <w:r>
              <w:rPr>
                <w:sz w:val="20"/>
              </w:rPr>
              <w:t>Variance</w:t>
            </w:r>
            <w:proofErr w:type="spellEnd"/>
          </w:p>
        </w:tc>
        <w:tc>
          <w:tcPr>
            <w:tcW w:w="1041" w:type="dxa"/>
          </w:tcPr>
          <w:p w:rsidR="0034677C" w:rsidRPr="00615D7F" w:rsidRDefault="0034677C" w:rsidP="0034677C">
            <w:pPr>
              <w:rPr>
                <w:sz w:val="20"/>
              </w:rPr>
            </w:pPr>
            <w:r w:rsidRPr="00615D7F">
              <w:rPr>
                <w:sz w:val="20"/>
              </w:rPr>
              <w:t>1,40%</w:t>
            </w:r>
          </w:p>
        </w:tc>
        <w:tc>
          <w:tcPr>
            <w:tcW w:w="1417" w:type="dxa"/>
          </w:tcPr>
          <w:p w:rsidR="0034677C" w:rsidRPr="00615D7F" w:rsidRDefault="0034677C" w:rsidP="0034677C">
            <w:pPr>
              <w:rPr>
                <w:sz w:val="20"/>
              </w:rPr>
            </w:pPr>
            <w:r w:rsidRPr="00615D7F">
              <w:rPr>
                <w:sz w:val="20"/>
              </w:rPr>
              <w:t>1,80%</w:t>
            </w:r>
          </w:p>
        </w:tc>
      </w:tr>
      <w:tr w:rsidR="0034677C" w:rsidRPr="00615D7F" w:rsidTr="0034677C">
        <w:tc>
          <w:tcPr>
            <w:tcW w:w="3207" w:type="dxa"/>
          </w:tcPr>
          <w:p w:rsidR="0034677C" w:rsidRPr="00615D7F" w:rsidRDefault="0034677C" w:rsidP="0034677C">
            <w:pPr>
              <w:rPr>
                <w:sz w:val="20"/>
              </w:rPr>
            </w:pPr>
            <w:r>
              <w:rPr>
                <w:sz w:val="20"/>
              </w:rPr>
              <w:t>Return</w:t>
            </w:r>
          </w:p>
        </w:tc>
        <w:tc>
          <w:tcPr>
            <w:tcW w:w="1041" w:type="dxa"/>
          </w:tcPr>
          <w:p w:rsidR="0034677C" w:rsidRPr="00615D7F" w:rsidRDefault="0034677C" w:rsidP="0034677C">
            <w:pPr>
              <w:rPr>
                <w:sz w:val="20"/>
              </w:rPr>
            </w:pPr>
            <w:r w:rsidRPr="00615D7F">
              <w:rPr>
                <w:sz w:val="20"/>
              </w:rPr>
              <w:t>10%</w:t>
            </w:r>
          </w:p>
        </w:tc>
        <w:tc>
          <w:tcPr>
            <w:tcW w:w="1417" w:type="dxa"/>
          </w:tcPr>
          <w:p w:rsidR="0034677C" w:rsidRPr="00615D7F" w:rsidRDefault="0034677C" w:rsidP="0034677C">
            <w:pPr>
              <w:rPr>
                <w:sz w:val="20"/>
              </w:rPr>
            </w:pPr>
            <w:r w:rsidRPr="00615D7F">
              <w:rPr>
                <w:sz w:val="20"/>
              </w:rPr>
              <w:t>15%</w:t>
            </w:r>
          </w:p>
        </w:tc>
      </w:tr>
    </w:tbl>
    <w:p w:rsidR="0034677C" w:rsidRDefault="0034677C">
      <w:pPr>
        <w:rPr>
          <w:lang w:val="en-US"/>
        </w:rPr>
      </w:pPr>
    </w:p>
    <w:p w:rsidR="000A23C7" w:rsidRPr="000A23C7" w:rsidRDefault="000A23C7">
      <w:pPr>
        <w:rPr>
          <w:u w:val="single"/>
          <w:lang w:val="en-US"/>
        </w:rPr>
      </w:pPr>
      <w:r w:rsidRPr="000A23C7">
        <w:rPr>
          <w:u w:val="single"/>
          <w:lang w:val="en-US"/>
        </w:rPr>
        <w:t>SOLUTION</w:t>
      </w:r>
    </w:p>
    <w:p w:rsidR="000A23C7" w:rsidRDefault="000A23C7">
      <w:pPr>
        <w:rPr>
          <w:lang w:val="en-US"/>
        </w:rPr>
      </w:pPr>
    </w:p>
    <w:tbl>
      <w:tblPr>
        <w:tblW w:w="5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0"/>
        <w:gridCol w:w="1320"/>
        <w:gridCol w:w="1320"/>
      </w:tblGrid>
      <w:tr w:rsidR="000A23C7" w:rsidRPr="000A23C7" w:rsidTr="000A23C7">
        <w:trPr>
          <w:trHeight w:val="315"/>
        </w:trPr>
        <w:tc>
          <w:tcPr>
            <w:tcW w:w="300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rFonts w:ascii="Calibri" w:hAnsi="Calibri" w:cs="Calibri"/>
                <w:color w:val="000000"/>
              </w:rPr>
            </w:pPr>
            <w:r w:rsidRPr="000A23C7">
              <w:rPr>
                <w:rFonts w:ascii="Calibri" w:hAnsi="Calibri" w:cs="Calibri"/>
                <w:color w:val="000000"/>
              </w:rPr>
              <w:t>A</w:t>
            </w:r>
          </w:p>
        </w:tc>
        <w:tc>
          <w:tcPr>
            <w:tcW w:w="1320" w:type="dxa"/>
            <w:shd w:val="clear" w:color="auto" w:fill="auto"/>
            <w:noWrap/>
            <w:vAlign w:val="bottom"/>
            <w:hideMark/>
          </w:tcPr>
          <w:p w:rsidR="000A23C7" w:rsidRPr="000A23C7" w:rsidRDefault="000A23C7" w:rsidP="000A23C7">
            <w:pPr>
              <w:rPr>
                <w:rFonts w:ascii="Calibri" w:hAnsi="Calibri" w:cs="Calibri"/>
                <w:color w:val="000000"/>
              </w:rPr>
            </w:pPr>
            <w:r w:rsidRPr="000A23C7">
              <w:rPr>
                <w:rFonts w:ascii="Calibri" w:hAnsi="Calibri" w:cs="Calibri"/>
                <w:color w:val="000000"/>
              </w:rPr>
              <w:t>B</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Price</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20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30</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sidRPr="000A23C7">
              <w:rPr>
                <w:rFonts w:ascii="Calibri" w:hAnsi="Calibri" w:cs="Calibri"/>
                <w:color w:val="000000"/>
              </w:rPr>
              <w:t>Beta</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0.75</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1.37</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Variance</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1.40%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1.80%</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Return</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15%</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Correlation</w:t>
            </w:r>
            <w:proofErr w:type="spellEnd"/>
            <w:r>
              <w:rPr>
                <w:rFonts w:ascii="Calibri" w:hAnsi="Calibri" w:cs="Calibri"/>
                <w:color w:val="000000"/>
              </w:rPr>
              <w:t xml:space="preserve"> AB</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-0.2</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rm</w:t>
            </w:r>
            <w:proofErr w:type="spellEnd"/>
            <w:r>
              <w:rPr>
                <w:rFonts w:ascii="Calibri" w:hAnsi="Calibri" w:cs="Calibri"/>
                <w:color w:val="000000"/>
              </w:rPr>
              <w:t xml:space="preserve"> </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12%</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12%</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jc w:val="right"/>
              <w:rPr>
                <w:rFonts w:ascii="Calibri" w:hAnsi="Calibri" w:cs="Calibri"/>
                <w:color w:val="000000"/>
              </w:rPr>
            </w:pPr>
          </w:p>
        </w:tc>
        <w:tc>
          <w:tcPr>
            <w:tcW w:w="132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sidRPr="000A23C7">
              <w:rPr>
                <w:rFonts w:ascii="Calibri" w:hAnsi="Calibri" w:cs="Calibri"/>
                <w:color w:val="000000"/>
              </w:rPr>
              <w:t>rf</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4%</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4%</w:t>
            </w: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sidRPr="000A23C7">
              <w:rPr>
                <w:rFonts w:ascii="Calibri" w:hAnsi="Calibri" w:cs="Calibri"/>
                <w:color w:val="000000"/>
              </w:rPr>
              <w:t>Cov</w:t>
            </w:r>
            <w:proofErr w:type="spellEnd"/>
            <w:r w:rsidRPr="000A23C7">
              <w:rPr>
                <w:rFonts w:ascii="Calibri" w:hAnsi="Calibri" w:cs="Calibri"/>
                <w:color w:val="000000"/>
              </w:rPr>
              <w:t xml:space="preserve"> AB</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-0.32%</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 xml:space="preserve">Market </w:t>
            </w:r>
            <w:proofErr w:type="spellStart"/>
            <w:r>
              <w:rPr>
                <w:rFonts w:ascii="Calibri" w:hAnsi="Calibri" w:cs="Calibri"/>
                <w:color w:val="000000"/>
              </w:rPr>
              <w:t>variance</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0.64%</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 xml:space="preserve">Market standard </w:t>
            </w:r>
            <w:proofErr w:type="spellStart"/>
            <w:r>
              <w:rPr>
                <w:rFonts w:ascii="Calibri" w:hAnsi="Calibri" w:cs="Calibri"/>
                <w:color w:val="000000"/>
              </w:rPr>
              <w:t>deviation</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7.99%</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sidRPr="000A23C7">
              <w:rPr>
                <w:rFonts w:ascii="Calibri" w:hAnsi="Calibri" w:cs="Calibri"/>
                <w:color w:val="000000"/>
              </w:rPr>
              <w:t xml:space="preserve">Beta </w:t>
            </w:r>
            <w:r>
              <w:rPr>
                <w:rFonts w:ascii="Calibri" w:hAnsi="Calibri" w:cs="Calibri"/>
                <w:color w:val="000000"/>
              </w:rPr>
              <w:t>market portfolio</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Pr>
                <w:rFonts w:ascii="Calibri" w:hAnsi="Calibri" w:cs="Calibri"/>
                <w:color w:val="000000"/>
              </w:rPr>
              <w:t>1</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WA</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0.5968</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WB</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0.4032</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sidRPr="000A23C7">
              <w:rPr>
                <w:rFonts w:ascii="Calibri" w:hAnsi="Calibri" w:cs="Calibri"/>
                <w:color w:val="000000"/>
              </w:rPr>
              <w:t>rm</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0.12</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sidRPr="000A23C7">
              <w:rPr>
                <w:rFonts w:ascii="Calibri" w:hAnsi="Calibri" w:cs="Calibri"/>
                <w:color w:val="000000"/>
              </w:rPr>
              <w:t>rf</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0.04</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Pr>
                <w:rFonts w:ascii="Calibri" w:hAnsi="Calibri" w:cs="Calibri"/>
                <w:color w:val="000000"/>
              </w:rPr>
              <w:t>Return on</w:t>
            </w:r>
            <w:r w:rsidRPr="000A23C7">
              <w:rPr>
                <w:rFonts w:ascii="Calibri" w:hAnsi="Calibri" w:cs="Calibri"/>
                <w:color w:val="000000"/>
              </w:rPr>
              <w:t xml:space="preserve"> CML</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0.17432571</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sidRPr="000A23C7">
              <w:rPr>
                <w:rFonts w:ascii="Calibri" w:hAnsi="Calibri" w:cs="Calibri"/>
                <w:color w:val="000000"/>
              </w:rPr>
              <w:t xml:space="preserve">W in </w:t>
            </w:r>
            <w:proofErr w:type="spellStart"/>
            <w:r w:rsidRPr="000A23C7">
              <w:rPr>
                <w:rFonts w:ascii="Calibri" w:hAnsi="Calibri" w:cs="Calibri"/>
                <w:color w:val="000000"/>
              </w:rPr>
              <w:t>rf</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-0.679</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r w:rsidRPr="000A23C7">
              <w:rPr>
                <w:rFonts w:ascii="Calibri" w:hAnsi="Calibri" w:cs="Calibri"/>
                <w:color w:val="000000"/>
              </w:rPr>
              <w:t xml:space="preserve">W in </w:t>
            </w:r>
            <w:proofErr w:type="spellStart"/>
            <w:r w:rsidRPr="000A23C7">
              <w:rPr>
                <w:rFonts w:ascii="Calibri" w:hAnsi="Calibri" w:cs="Calibri"/>
                <w:color w:val="000000"/>
              </w:rPr>
              <w:t>rm</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1.679</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Amount</w:t>
            </w:r>
            <w:proofErr w:type="spellEnd"/>
            <w:r>
              <w:rPr>
                <w:rFonts w:ascii="Calibri" w:hAnsi="Calibri" w:cs="Calibri"/>
                <w:color w:val="000000"/>
              </w:rPr>
              <w:t xml:space="preserve"> </w:t>
            </w:r>
            <w:proofErr w:type="spellStart"/>
            <w:r>
              <w:rPr>
                <w:rFonts w:ascii="Calibri" w:hAnsi="Calibri" w:cs="Calibri"/>
                <w:color w:val="000000"/>
              </w:rPr>
              <w:t>available</w:t>
            </w:r>
            <w:proofErr w:type="spellEnd"/>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10000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c>
          <w:tcPr>
            <w:tcW w:w="1320" w:type="dxa"/>
            <w:shd w:val="clear" w:color="auto" w:fill="auto"/>
            <w:noWrap/>
            <w:vAlign w:val="bottom"/>
            <w:hideMark/>
          </w:tcPr>
          <w:p w:rsidR="000A23C7" w:rsidRPr="000A23C7" w:rsidRDefault="000A23C7" w:rsidP="000A23C7">
            <w:pPr>
              <w:rPr>
                <w:sz w:val="20"/>
                <w:szCs w:val="2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Allocation</w:t>
            </w:r>
            <w:proofErr w:type="spellEnd"/>
            <w:r>
              <w:rPr>
                <w:rFonts w:ascii="Calibri" w:hAnsi="Calibri" w:cs="Calibri"/>
                <w:color w:val="000000"/>
              </w:rPr>
              <w:t xml:space="preserve"> with</w:t>
            </w:r>
            <w:r w:rsidRPr="000A23C7">
              <w:rPr>
                <w:rFonts w:ascii="Calibri" w:hAnsi="Calibri" w:cs="Calibri"/>
                <w:color w:val="000000"/>
              </w:rPr>
              <w:t xml:space="preserve"> short </w:t>
            </w:r>
            <w:proofErr w:type="spellStart"/>
            <w:r w:rsidRPr="000A23C7">
              <w:rPr>
                <w:rFonts w:ascii="Calibri" w:hAnsi="Calibri" w:cs="Calibri"/>
                <w:color w:val="000000"/>
              </w:rPr>
              <w:t>selling</w:t>
            </w:r>
            <w:proofErr w:type="spellEnd"/>
          </w:p>
        </w:tc>
        <w:tc>
          <w:tcPr>
            <w:tcW w:w="1320" w:type="dxa"/>
            <w:shd w:val="clear" w:color="auto" w:fill="auto"/>
            <w:noWrap/>
            <w:vAlign w:val="bottom"/>
            <w:hideMark/>
          </w:tcPr>
          <w:p w:rsidR="000A23C7" w:rsidRPr="000A23C7" w:rsidRDefault="000A23C7" w:rsidP="000A23C7">
            <w:pPr>
              <w:rPr>
                <w:rFonts w:ascii="Calibri" w:hAnsi="Calibri" w:cs="Calibri"/>
                <w:color w:val="000000"/>
              </w:rPr>
            </w:pPr>
          </w:p>
        </w:tc>
        <w:tc>
          <w:tcPr>
            <w:tcW w:w="1320" w:type="dxa"/>
            <w:shd w:val="clear" w:color="auto" w:fill="auto"/>
            <w:noWrap/>
            <w:vAlign w:val="bottom"/>
            <w:hideMark/>
          </w:tcPr>
          <w:p w:rsidR="000A23C7" w:rsidRPr="000A23C7" w:rsidRDefault="000A23C7" w:rsidP="000A23C7">
            <w:pPr>
              <w:rPr>
                <w:sz w:val="20"/>
                <w:szCs w:val="2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Indebtness</w:t>
            </w:r>
            <w:proofErr w:type="spellEnd"/>
            <w:r>
              <w:rPr>
                <w:rFonts w:ascii="Calibri" w:hAnsi="Calibri" w:cs="Calibri"/>
                <w:color w:val="000000"/>
              </w:rPr>
              <w:t xml:space="preserve"> </w:t>
            </w:r>
            <w:proofErr w:type="spellStart"/>
            <w:r>
              <w:rPr>
                <w:rFonts w:ascii="Calibri" w:hAnsi="Calibri" w:cs="Calibri"/>
                <w:color w:val="000000"/>
              </w:rPr>
              <w:t>at</w:t>
            </w:r>
            <w:proofErr w:type="spellEnd"/>
            <w:r>
              <w:rPr>
                <w:rFonts w:ascii="Calibri" w:hAnsi="Calibri" w:cs="Calibri"/>
                <w:color w:val="000000"/>
              </w:rPr>
              <w:t xml:space="preserve"> </w:t>
            </w:r>
            <w:proofErr w:type="spellStart"/>
            <w:r>
              <w:rPr>
                <w:rFonts w:ascii="Calibri" w:hAnsi="Calibri" w:cs="Calibri"/>
                <w:color w:val="000000"/>
              </w:rPr>
              <w:t>rf</w:t>
            </w:r>
            <w:proofErr w:type="spellEnd"/>
            <w:r w:rsidRPr="000A23C7">
              <w:rPr>
                <w:rFonts w:ascii="Calibri" w:hAnsi="Calibri" w:cs="Calibri"/>
                <w:color w:val="000000"/>
              </w:rPr>
              <w:t xml:space="preserve"> 4%</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6790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Investment</w:t>
            </w:r>
            <w:proofErr w:type="spellEnd"/>
            <w:r w:rsidRPr="000A23C7">
              <w:rPr>
                <w:rFonts w:ascii="Calibri" w:hAnsi="Calibri" w:cs="Calibri"/>
                <w:color w:val="000000"/>
              </w:rPr>
              <w:t xml:space="preserve"> in A</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10020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of shares</w:t>
            </w:r>
            <w:r w:rsidRPr="000A23C7">
              <w:rPr>
                <w:rFonts w:ascii="Calibri" w:hAnsi="Calibri" w:cs="Calibri"/>
                <w:color w:val="000000"/>
              </w:rPr>
              <w:t xml:space="preserve"> A</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501</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Investment</w:t>
            </w:r>
            <w:proofErr w:type="spellEnd"/>
            <w:r w:rsidRPr="000A23C7">
              <w:rPr>
                <w:rFonts w:ascii="Calibri" w:hAnsi="Calibri" w:cs="Calibri"/>
                <w:color w:val="000000"/>
              </w:rPr>
              <w:t xml:space="preserve"> in B</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6770</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r w:rsidR="000A23C7" w:rsidRPr="000A23C7" w:rsidTr="000A23C7">
        <w:trPr>
          <w:trHeight w:val="315"/>
        </w:trPr>
        <w:tc>
          <w:tcPr>
            <w:tcW w:w="3000" w:type="dxa"/>
            <w:shd w:val="clear" w:color="auto" w:fill="auto"/>
            <w:noWrap/>
            <w:vAlign w:val="bottom"/>
            <w:hideMark/>
          </w:tcPr>
          <w:p w:rsidR="000A23C7" w:rsidRPr="000A23C7" w:rsidRDefault="000A23C7" w:rsidP="000A23C7">
            <w:pPr>
              <w:rPr>
                <w:rFonts w:ascii="Calibri" w:hAnsi="Calibri" w:cs="Calibri"/>
                <w:color w:val="000000"/>
              </w:rPr>
            </w:pPr>
            <w:proofErr w:type="spellStart"/>
            <w:r>
              <w:rPr>
                <w:rFonts w:ascii="Calibri" w:hAnsi="Calibri" w:cs="Calibri"/>
                <w:color w:val="000000"/>
              </w:rPr>
              <w:t>Number</w:t>
            </w:r>
            <w:proofErr w:type="spellEnd"/>
            <w:r>
              <w:rPr>
                <w:rFonts w:ascii="Calibri" w:hAnsi="Calibri" w:cs="Calibri"/>
                <w:color w:val="000000"/>
              </w:rPr>
              <w:t xml:space="preserve"> of shares</w:t>
            </w:r>
            <w:r w:rsidRPr="000A23C7">
              <w:rPr>
                <w:rFonts w:ascii="Calibri" w:hAnsi="Calibri" w:cs="Calibri"/>
                <w:color w:val="000000"/>
              </w:rPr>
              <w:t xml:space="preserve"> B</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r w:rsidRPr="000A23C7">
              <w:rPr>
                <w:rFonts w:ascii="Calibri" w:hAnsi="Calibri" w:cs="Calibri"/>
                <w:color w:val="000000"/>
              </w:rPr>
              <w:t>226</w:t>
            </w:r>
          </w:p>
        </w:tc>
        <w:tc>
          <w:tcPr>
            <w:tcW w:w="1320" w:type="dxa"/>
            <w:shd w:val="clear" w:color="auto" w:fill="auto"/>
            <w:noWrap/>
            <w:vAlign w:val="bottom"/>
            <w:hideMark/>
          </w:tcPr>
          <w:p w:rsidR="000A23C7" w:rsidRPr="000A23C7" w:rsidRDefault="000A23C7" w:rsidP="000A23C7">
            <w:pPr>
              <w:jc w:val="right"/>
              <w:rPr>
                <w:rFonts w:ascii="Calibri" w:hAnsi="Calibri" w:cs="Calibri"/>
                <w:color w:val="000000"/>
              </w:rPr>
            </w:pPr>
          </w:p>
        </w:tc>
      </w:tr>
    </w:tbl>
    <w:p w:rsidR="00D11F8E" w:rsidRDefault="00D11F8E">
      <w:pPr>
        <w:rPr>
          <w:lang w:val="en-US"/>
        </w:rPr>
      </w:pPr>
    </w:p>
    <w:p w:rsidR="00D11F8E" w:rsidRPr="00D11F8E" w:rsidRDefault="00D11F8E" w:rsidP="00D11F8E">
      <w:pPr>
        <w:rPr>
          <w:lang w:val="en-US"/>
        </w:rPr>
      </w:pPr>
    </w:p>
    <w:p w:rsidR="00D11F8E" w:rsidRPr="00D11F8E" w:rsidRDefault="00D11F8E" w:rsidP="00D11F8E">
      <w:pPr>
        <w:rPr>
          <w:lang w:val="en-US"/>
        </w:rPr>
      </w:pPr>
    </w:p>
    <w:p w:rsidR="00D11F8E" w:rsidRPr="00D11F8E" w:rsidRDefault="00D11F8E" w:rsidP="00D11F8E">
      <w:pPr>
        <w:rPr>
          <w:lang w:val="en-US"/>
        </w:rPr>
      </w:pPr>
    </w:p>
    <w:p w:rsidR="00D11F8E" w:rsidRDefault="00D11F8E" w:rsidP="00D11F8E">
      <w:pPr>
        <w:rPr>
          <w:lang w:val="en-US"/>
        </w:rPr>
      </w:pPr>
    </w:p>
    <w:p w:rsidR="00D11F8E" w:rsidRDefault="00D11F8E" w:rsidP="00D11F8E">
      <w:pPr>
        <w:jc w:val="both"/>
        <w:rPr>
          <w:b/>
          <w:lang w:val="en-US"/>
        </w:rPr>
      </w:pPr>
      <w:r>
        <w:rPr>
          <w:sz w:val="22"/>
          <w:u w:val="single"/>
          <w:lang w:val="en-GB"/>
        </w:rPr>
        <w:t xml:space="preserve">EXERCISE n.4 </w:t>
      </w:r>
      <w:r>
        <w:rPr>
          <w:b/>
          <w:lang w:val="en-US"/>
        </w:rPr>
        <w:t xml:space="preserve"> (2 </w:t>
      </w:r>
      <w:proofErr w:type="spellStart"/>
      <w:r>
        <w:rPr>
          <w:b/>
          <w:lang w:val="en-US"/>
        </w:rPr>
        <w:t>punti</w:t>
      </w:r>
      <w:proofErr w:type="spellEnd"/>
      <w:r>
        <w:rPr>
          <w:b/>
          <w:lang w:val="en-US"/>
        </w:rPr>
        <w:t>)</w:t>
      </w:r>
    </w:p>
    <w:p w:rsidR="00D11F8E" w:rsidRDefault="00D11F8E" w:rsidP="00D11F8E">
      <w:pPr>
        <w:rPr>
          <w:u w:val="single"/>
          <w:lang w:val="en-GB"/>
        </w:rPr>
      </w:pPr>
    </w:p>
    <w:p w:rsidR="00D11F8E" w:rsidRDefault="00D11F8E" w:rsidP="00D11F8E">
      <w:pPr>
        <w:rPr>
          <w:lang w:val="en-US"/>
        </w:rPr>
      </w:pPr>
      <w:r>
        <w:rPr>
          <w:lang w:val="en-US"/>
        </w:rPr>
        <w:t>In the context of the dividend discount model, explain what is meant by NPVGO. In what circumstances calculating the NPVGO is better than other methods of share valuation? Explain how to determine the Price to Earnings ratio given the NPVGO and discuss what the ratio means.</w:t>
      </w:r>
    </w:p>
    <w:p w:rsidR="000A23C7" w:rsidRPr="00D11F8E" w:rsidRDefault="000A23C7" w:rsidP="00D11F8E">
      <w:pPr>
        <w:rPr>
          <w:lang w:val="en-US"/>
        </w:rPr>
      </w:pPr>
      <w:bookmarkStart w:id="2" w:name="_GoBack"/>
      <w:bookmarkEnd w:id="2"/>
    </w:p>
    <w:sectPr w:rsidR="000A23C7" w:rsidRPr="00D11F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6E52"/>
    <w:multiLevelType w:val="hybridMultilevel"/>
    <w:tmpl w:val="9F32D742"/>
    <w:lvl w:ilvl="0" w:tplc="E96C7916">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FFB54E2"/>
    <w:multiLevelType w:val="hybridMultilevel"/>
    <w:tmpl w:val="9F32D742"/>
    <w:lvl w:ilvl="0" w:tplc="E96C7916">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6CC4F38"/>
    <w:multiLevelType w:val="hybridMultilevel"/>
    <w:tmpl w:val="A51EF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F7649E"/>
    <w:multiLevelType w:val="hybridMultilevel"/>
    <w:tmpl w:val="9F32D742"/>
    <w:lvl w:ilvl="0" w:tplc="E96C7916">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2CA4D62"/>
    <w:multiLevelType w:val="hybridMultilevel"/>
    <w:tmpl w:val="4DF64C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5E56D99"/>
    <w:multiLevelType w:val="hybridMultilevel"/>
    <w:tmpl w:val="C3203DCA"/>
    <w:lvl w:ilvl="0" w:tplc="C36210FE">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7330423"/>
    <w:multiLevelType w:val="hybridMultilevel"/>
    <w:tmpl w:val="63284CFE"/>
    <w:lvl w:ilvl="0" w:tplc="515490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E54ADB"/>
    <w:multiLevelType w:val="hybridMultilevel"/>
    <w:tmpl w:val="24B24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1B15AB"/>
    <w:multiLevelType w:val="hybridMultilevel"/>
    <w:tmpl w:val="9F32D742"/>
    <w:lvl w:ilvl="0" w:tplc="E96C7916">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5ECC1292"/>
    <w:multiLevelType w:val="hybridMultilevel"/>
    <w:tmpl w:val="63284CFE"/>
    <w:lvl w:ilvl="0" w:tplc="515490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6D080C"/>
    <w:multiLevelType w:val="hybridMultilevel"/>
    <w:tmpl w:val="41FE1C62"/>
    <w:lvl w:ilvl="0" w:tplc="C36210F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7C424B12"/>
    <w:multiLevelType w:val="hybridMultilevel"/>
    <w:tmpl w:val="D0B2E8AC"/>
    <w:lvl w:ilvl="0" w:tplc="400C69A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6"/>
  </w:num>
  <w:num w:numId="5">
    <w:abstractNumId w:val="11"/>
  </w:num>
  <w:num w:numId="6">
    <w:abstractNumId w:val="9"/>
  </w:num>
  <w:num w:numId="7">
    <w:abstractNumId w:val="1"/>
  </w:num>
  <w:num w:numId="8">
    <w:abstractNumId w:val="3"/>
  </w:num>
  <w:num w:numId="9">
    <w:abstractNumId w:val="8"/>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FF"/>
    <w:rsid w:val="000A23C7"/>
    <w:rsid w:val="000E095E"/>
    <w:rsid w:val="00136060"/>
    <w:rsid w:val="001B0B13"/>
    <w:rsid w:val="001E2DC1"/>
    <w:rsid w:val="00272E3A"/>
    <w:rsid w:val="003242EA"/>
    <w:rsid w:val="0034677C"/>
    <w:rsid w:val="003A432A"/>
    <w:rsid w:val="00413C06"/>
    <w:rsid w:val="004B7A75"/>
    <w:rsid w:val="005431C0"/>
    <w:rsid w:val="005C633B"/>
    <w:rsid w:val="006D6DFF"/>
    <w:rsid w:val="0072722F"/>
    <w:rsid w:val="0074489F"/>
    <w:rsid w:val="007631BF"/>
    <w:rsid w:val="00786EAF"/>
    <w:rsid w:val="008F0176"/>
    <w:rsid w:val="00921EEF"/>
    <w:rsid w:val="009E2BCD"/>
    <w:rsid w:val="009E7CFF"/>
    <w:rsid w:val="00A47E36"/>
    <w:rsid w:val="00A733C0"/>
    <w:rsid w:val="00BB4060"/>
    <w:rsid w:val="00C13D56"/>
    <w:rsid w:val="00C534BA"/>
    <w:rsid w:val="00C9681A"/>
    <w:rsid w:val="00C96865"/>
    <w:rsid w:val="00D11F8E"/>
    <w:rsid w:val="00D21224"/>
    <w:rsid w:val="00E3410F"/>
    <w:rsid w:val="00E7409C"/>
    <w:rsid w:val="00E9460D"/>
    <w:rsid w:val="00F247DD"/>
    <w:rsid w:val="00FF49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3FFCE-C6F2-42E4-BF64-DDC8BE67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2DC1"/>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633B"/>
    <w:pPr>
      <w:ind w:left="720"/>
      <w:contextualSpacing/>
    </w:pPr>
  </w:style>
  <w:style w:type="paragraph" w:customStyle="1" w:styleId="Palatino12">
    <w:name w:val="Palatino 12"/>
    <w:basedOn w:val="Normale"/>
    <w:uiPriority w:val="99"/>
    <w:rsid w:val="005C633B"/>
    <w:rPr>
      <w:rFonts w:ascii="Palatino" w:hAnsi="Palatino"/>
      <w:noProof/>
      <w:szCs w:val="20"/>
      <w:lang w:val="en-US" w:eastAsia="en-US"/>
    </w:rPr>
  </w:style>
  <w:style w:type="paragraph" w:customStyle="1" w:styleId="text">
    <w:name w:val="text"/>
    <w:rsid w:val="003A432A"/>
    <w:pPr>
      <w:spacing w:before="240" w:after="0" w:line="240" w:lineRule="atLeast"/>
    </w:pPr>
    <w:rPr>
      <w:rFonts w:ascii="Arial" w:eastAsia="Times New Roman" w:hAnsi="Arial" w:cs="Times New Roman"/>
      <w:sz w:val="24"/>
      <w:szCs w:val="20"/>
      <w:lang w:val="en-US"/>
    </w:rPr>
  </w:style>
  <w:style w:type="paragraph" w:customStyle="1" w:styleId="textleaders">
    <w:name w:val="textleaders"/>
    <w:rsid w:val="003A432A"/>
    <w:pPr>
      <w:tabs>
        <w:tab w:val="left" w:leader="dot" w:pos="3120"/>
      </w:tabs>
      <w:spacing w:after="0" w:line="240" w:lineRule="atLeast"/>
    </w:pPr>
    <w:rPr>
      <w:rFonts w:ascii="Arial" w:eastAsia="Times New Roman" w:hAnsi="Arial" w:cs="Times New Roman"/>
      <w:sz w:val="24"/>
      <w:szCs w:val="20"/>
      <w:lang w:val="en-US"/>
    </w:rPr>
  </w:style>
  <w:style w:type="paragraph" w:customStyle="1" w:styleId="text0r">
    <w:name w:val="text+0r"/>
    <w:rsid w:val="003A432A"/>
    <w:pPr>
      <w:spacing w:after="40" w:line="240" w:lineRule="atLeast"/>
      <w:jc w:val="right"/>
    </w:pPr>
    <w:rPr>
      <w:rFonts w:ascii="Arial" w:eastAsia="Times New Roman" w:hAnsi="Arial" w:cs="Times New Roman"/>
      <w:sz w:val="24"/>
      <w:szCs w:val="20"/>
      <w:lang w:val="en-US"/>
    </w:rPr>
  </w:style>
  <w:style w:type="paragraph" w:customStyle="1" w:styleId="NLa">
    <w:name w:val="NL+a"/>
    <w:basedOn w:val="Normale"/>
    <w:rsid w:val="00E3410F"/>
    <w:pPr>
      <w:widowControl w:val="0"/>
      <w:tabs>
        <w:tab w:val="left" w:pos="480"/>
      </w:tabs>
      <w:spacing w:before="240" w:line="240" w:lineRule="atLeast"/>
      <w:ind w:left="480" w:hanging="480"/>
    </w:pPr>
    <w:rPr>
      <w:rFonts w:ascii="Arial" w:hAnsi="Arial"/>
      <w:szCs w:val="20"/>
      <w:lang w:val="en-US" w:eastAsia="en-US"/>
    </w:rPr>
  </w:style>
  <w:style w:type="table" w:styleId="Grigliatabella">
    <w:name w:val="Table Grid"/>
    <w:basedOn w:val="Tabellanormale"/>
    <w:uiPriority w:val="39"/>
    <w:rsid w:val="0034677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169">
      <w:bodyDiv w:val="1"/>
      <w:marLeft w:val="0"/>
      <w:marRight w:val="0"/>
      <w:marTop w:val="0"/>
      <w:marBottom w:val="0"/>
      <w:divBdr>
        <w:top w:val="none" w:sz="0" w:space="0" w:color="auto"/>
        <w:left w:val="none" w:sz="0" w:space="0" w:color="auto"/>
        <w:bottom w:val="none" w:sz="0" w:space="0" w:color="auto"/>
        <w:right w:val="none" w:sz="0" w:space="0" w:color="auto"/>
      </w:divBdr>
    </w:div>
    <w:div w:id="211697708">
      <w:bodyDiv w:val="1"/>
      <w:marLeft w:val="0"/>
      <w:marRight w:val="0"/>
      <w:marTop w:val="0"/>
      <w:marBottom w:val="0"/>
      <w:divBdr>
        <w:top w:val="none" w:sz="0" w:space="0" w:color="auto"/>
        <w:left w:val="none" w:sz="0" w:space="0" w:color="auto"/>
        <w:bottom w:val="none" w:sz="0" w:space="0" w:color="auto"/>
        <w:right w:val="none" w:sz="0" w:space="0" w:color="auto"/>
      </w:divBdr>
    </w:div>
    <w:div w:id="469976569">
      <w:bodyDiv w:val="1"/>
      <w:marLeft w:val="0"/>
      <w:marRight w:val="0"/>
      <w:marTop w:val="0"/>
      <w:marBottom w:val="0"/>
      <w:divBdr>
        <w:top w:val="none" w:sz="0" w:space="0" w:color="auto"/>
        <w:left w:val="none" w:sz="0" w:space="0" w:color="auto"/>
        <w:bottom w:val="none" w:sz="0" w:space="0" w:color="auto"/>
        <w:right w:val="none" w:sz="0" w:space="0" w:color="auto"/>
      </w:divBdr>
    </w:div>
    <w:div w:id="735513413">
      <w:bodyDiv w:val="1"/>
      <w:marLeft w:val="0"/>
      <w:marRight w:val="0"/>
      <w:marTop w:val="0"/>
      <w:marBottom w:val="0"/>
      <w:divBdr>
        <w:top w:val="none" w:sz="0" w:space="0" w:color="auto"/>
        <w:left w:val="none" w:sz="0" w:space="0" w:color="auto"/>
        <w:bottom w:val="none" w:sz="0" w:space="0" w:color="auto"/>
        <w:right w:val="none" w:sz="0" w:space="0" w:color="auto"/>
      </w:divBdr>
    </w:div>
    <w:div w:id="828643484">
      <w:bodyDiv w:val="1"/>
      <w:marLeft w:val="0"/>
      <w:marRight w:val="0"/>
      <w:marTop w:val="0"/>
      <w:marBottom w:val="0"/>
      <w:divBdr>
        <w:top w:val="none" w:sz="0" w:space="0" w:color="auto"/>
        <w:left w:val="none" w:sz="0" w:space="0" w:color="auto"/>
        <w:bottom w:val="none" w:sz="0" w:space="0" w:color="auto"/>
        <w:right w:val="none" w:sz="0" w:space="0" w:color="auto"/>
      </w:divBdr>
    </w:div>
    <w:div w:id="1354188715">
      <w:bodyDiv w:val="1"/>
      <w:marLeft w:val="0"/>
      <w:marRight w:val="0"/>
      <w:marTop w:val="0"/>
      <w:marBottom w:val="0"/>
      <w:divBdr>
        <w:top w:val="none" w:sz="0" w:space="0" w:color="auto"/>
        <w:left w:val="none" w:sz="0" w:space="0" w:color="auto"/>
        <w:bottom w:val="none" w:sz="0" w:space="0" w:color="auto"/>
        <w:right w:val="none" w:sz="0" w:space="0" w:color="auto"/>
      </w:divBdr>
    </w:div>
    <w:div w:id="1591043881">
      <w:bodyDiv w:val="1"/>
      <w:marLeft w:val="0"/>
      <w:marRight w:val="0"/>
      <w:marTop w:val="0"/>
      <w:marBottom w:val="0"/>
      <w:divBdr>
        <w:top w:val="none" w:sz="0" w:space="0" w:color="auto"/>
        <w:left w:val="none" w:sz="0" w:space="0" w:color="auto"/>
        <w:bottom w:val="none" w:sz="0" w:space="0" w:color="auto"/>
        <w:right w:val="none" w:sz="0" w:space="0" w:color="auto"/>
      </w:divBdr>
    </w:div>
    <w:div w:id="1668096758">
      <w:bodyDiv w:val="1"/>
      <w:marLeft w:val="0"/>
      <w:marRight w:val="0"/>
      <w:marTop w:val="0"/>
      <w:marBottom w:val="0"/>
      <w:divBdr>
        <w:top w:val="none" w:sz="0" w:space="0" w:color="auto"/>
        <w:left w:val="none" w:sz="0" w:space="0" w:color="auto"/>
        <w:bottom w:val="none" w:sz="0" w:space="0" w:color="auto"/>
        <w:right w:val="none" w:sz="0" w:space="0" w:color="auto"/>
      </w:divBdr>
    </w:div>
    <w:div w:id="1676767994">
      <w:bodyDiv w:val="1"/>
      <w:marLeft w:val="0"/>
      <w:marRight w:val="0"/>
      <w:marTop w:val="0"/>
      <w:marBottom w:val="0"/>
      <w:divBdr>
        <w:top w:val="none" w:sz="0" w:space="0" w:color="auto"/>
        <w:left w:val="none" w:sz="0" w:space="0" w:color="auto"/>
        <w:bottom w:val="none" w:sz="0" w:space="0" w:color="auto"/>
        <w:right w:val="none" w:sz="0" w:space="0" w:color="auto"/>
      </w:divBdr>
    </w:div>
    <w:div w:id="1759672170">
      <w:bodyDiv w:val="1"/>
      <w:marLeft w:val="0"/>
      <w:marRight w:val="0"/>
      <w:marTop w:val="0"/>
      <w:marBottom w:val="0"/>
      <w:divBdr>
        <w:top w:val="none" w:sz="0" w:space="0" w:color="auto"/>
        <w:left w:val="none" w:sz="0" w:space="0" w:color="auto"/>
        <w:bottom w:val="none" w:sz="0" w:space="0" w:color="auto"/>
        <w:right w:val="none" w:sz="0" w:space="0" w:color="auto"/>
      </w:divBdr>
    </w:div>
    <w:div w:id="2070882850">
      <w:bodyDiv w:val="1"/>
      <w:marLeft w:val="0"/>
      <w:marRight w:val="0"/>
      <w:marTop w:val="0"/>
      <w:marBottom w:val="0"/>
      <w:divBdr>
        <w:top w:val="none" w:sz="0" w:space="0" w:color="auto"/>
        <w:left w:val="none" w:sz="0" w:space="0" w:color="auto"/>
        <w:bottom w:val="none" w:sz="0" w:space="0" w:color="auto"/>
        <w:right w:val="none" w:sz="0" w:space="0" w:color="auto"/>
      </w:divBdr>
    </w:div>
    <w:div w:id="2107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671B-DC1C-4C95-9CB7-8D70FC26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1667</Words>
  <Characters>9507</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Ughetto</dc:creator>
  <cp:keywords/>
  <dc:description/>
  <cp:lastModifiedBy>Elisa Ughetto</cp:lastModifiedBy>
  <cp:revision>26</cp:revision>
  <dcterms:created xsi:type="dcterms:W3CDTF">2017-01-23T12:13:00Z</dcterms:created>
  <dcterms:modified xsi:type="dcterms:W3CDTF">2017-02-08T13:40:00Z</dcterms:modified>
</cp:coreProperties>
</file>