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1c4587"/>
          <w:sz w:val="28"/>
          <w:szCs w:val="28"/>
        </w:rPr>
      </w:pPr>
      <w:r w:rsidDel="00000000" w:rsidR="00000000" w:rsidRPr="00000000">
        <w:rPr>
          <w:b w:val="1"/>
          <w:color w:val="1c4587"/>
          <w:sz w:val="28"/>
          <w:szCs w:val="28"/>
          <w:rtl w:val="0"/>
        </w:rPr>
        <w:t xml:space="preserve">Resources</w:t>
      </w:r>
    </w:p>
    <w:p w:rsidR="00000000" w:rsidDel="00000000" w:rsidP="00000000" w:rsidRDefault="00000000" w:rsidRPr="00000000" w14:paraId="00000002">
      <w:pPr>
        <w:jc w:val="center"/>
        <w:rPr>
          <w:b w:val="1"/>
          <w:color w:val="1c4587"/>
          <w:sz w:val="28"/>
          <w:szCs w:val="28"/>
        </w:rPr>
      </w:pPr>
      <w:r w:rsidDel="00000000" w:rsidR="00000000" w:rsidRPr="00000000">
        <w:rPr>
          <w:rtl w:val="0"/>
        </w:rPr>
      </w:r>
    </w:p>
    <w:p w:rsidR="00000000" w:rsidDel="00000000" w:rsidP="00000000" w:rsidRDefault="00000000" w:rsidRPr="00000000" w14:paraId="00000003">
      <w:pPr>
        <w:jc w:val="center"/>
        <w:rPr>
          <w:b w:val="1"/>
          <w:color w:val="1c4587"/>
          <w:sz w:val="28"/>
          <w:szCs w:val="28"/>
        </w:rPr>
      </w:pPr>
      <w:r w:rsidDel="00000000" w:rsidR="00000000" w:rsidRPr="00000000">
        <w:rPr>
          <w:rtl w:val="0"/>
        </w:rPr>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0" w:lineRule="auto"/>
        <w:rPr>
          <w:b w:val="1"/>
          <w:color w:val="1f1f1f"/>
          <w:sz w:val="22"/>
          <w:szCs w:val="22"/>
        </w:rPr>
      </w:pPr>
      <w:bookmarkStart w:colFirst="0" w:colLast="0" w:name="_owbkp9ddpsw9" w:id="0"/>
      <w:bookmarkEnd w:id="0"/>
      <w:r w:rsidDel="00000000" w:rsidR="00000000" w:rsidRPr="00000000">
        <w:rPr>
          <w:b w:val="1"/>
          <w:color w:val="1f1f1f"/>
          <w:sz w:val="22"/>
          <w:szCs w:val="22"/>
          <w:rtl w:val="0"/>
        </w:rPr>
        <w:t xml:space="preserve">Why a minimum sample of 30?</w:t>
      </w:r>
    </w:p>
    <w:p w:rsidR="00000000" w:rsidDel="00000000" w:rsidP="00000000" w:rsidRDefault="00000000" w:rsidRPr="00000000" w14:paraId="00000005">
      <w:pPr>
        <w:numPr>
          <w:ilvl w:val="0"/>
          <w:numId w:val="1"/>
        </w:numPr>
        <w:spacing w:after="0" w:afterAutospacing="0" w:lineRule="auto"/>
        <w:ind w:left="720" w:hanging="360"/>
      </w:pPr>
      <w:hyperlink r:id="rId6">
        <w:r w:rsidDel="00000000" w:rsidR="00000000" w:rsidRPr="00000000">
          <w:rPr>
            <w:b w:val="1"/>
            <w:color w:val="0056d2"/>
            <w:u w:val="single"/>
            <w:rtl w:val="0"/>
          </w:rPr>
          <w:t xml:space="preserve">Central Limit Theorem (CLT)</w:t>
        </w:r>
      </w:hyperlink>
      <w:r w:rsidDel="00000000" w:rsidR="00000000" w:rsidRPr="00000000">
        <w:rPr>
          <w:color w:val="1f1f1f"/>
          <w:rtl w:val="0"/>
        </w:rPr>
        <w:t xml:space="preserve">: This article by Investopedia explains the Central Limit Theorem and briefly describes how it can apply to an analysis of a stock index.</w:t>
      </w:r>
    </w:p>
    <w:p w:rsidR="00000000" w:rsidDel="00000000" w:rsidP="00000000" w:rsidRDefault="00000000" w:rsidRPr="00000000" w14:paraId="00000006">
      <w:pPr>
        <w:numPr>
          <w:ilvl w:val="0"/>
          <w:numId w:val="1"/>
        </w:numPr>
        <w:spacing w:after="280" w:lineRule="auto"/>
        <w:ind w:left="720" w:hanging="360"/>
      </w:pPr>
      <w:hyperlink r:id="rId7">
        <w:r w:rsidDel="00000000" w:rsidR="00000000" w:rsidRPr="00000000">
          <w:rPr>
            <w:b w:val="1"/>
            <w:color w:val="0056d2"/>
            <w:u w:val="single"/>
            <w:rtl w:val="0"/>
          </w:rPr>
          <w:t xml:space="preserve">Sample Size Formula</w:t>
        </w:r>
      </w:hyperlink>
      <w:r w:rsidDel="00000000" w:rsidR="00000000" w:rsidRPr="00000000">
        <w:rPr>
          <w:color w:val="1f1f1f"/>
          <w:rtl w:val="0"/>
        </w:rPr>
        <w:t xml:space="preserve">: This article by Statistics Solutions provides a little more detail about why some researchers use 30 as a minimum sample size.</w:t>
      </w:r>
    </w:p>
    <w:p w:rsidR="00000000" w:rsidDel="00000000" w:rsidP="00000000" w:rsidRDefault="00000000" w:rsidRPr="00000000" w14:paraId="00000007">
      <w:pPr>
        <w:spacing w:after="280" w:lineRule="auto"/>
        <w:rPr>
          <w:color w:val="1f1f1f"/>
        </w:rPr>
      </w:pPr>
      <w:r w:rsidDel="00000000" w:rsidR="00000000" w:rsidRPr="00000000">
        <w:rPr>
          <w:rtl w:val="0"/>
        </w:rPr>
      </w:r>
    </w:p>
    <w:p w:rsidR="00000000" w:rsidDel="00000000" w:rsidP="00000000" w:rsidRDefault="00000000" w:rsidRPr="00000000" w14:paraId="00000008">
      <w:pPr>
        <w:spacing w:after="280" w:lineRule="auto"/>
        <w:rPr>
          <w:b w:val="1"/>
          <w:color w:val="1f1f1f"/>
        </w:rPr>
      </w:pPr>
      <w:r w:rsidDel="00000000" w:rsidR="00000000" w:rsidRPr="00000000">
        <w:rPr>
          <w:b w:val="1"/>
          <w:color w:val="1f1f1f"/>
          <w:rtl w:val="0"/>
        </w:rPr>
        <w:t xml:space="preserve">Statistical Power:</w:t>
      </w:r>
    </w:p>
    <w:p w:rsidR="00000000" w:rsidDel="00000000" w:rsidP="00000000" w:rsidRDefault="00000000" w:rsidRPr="00000000" w14:paraId="00000009">
      <w:pPr>
        <w:spacing w:after="280" w:lineRule="auto"/>
        <w:rPr>
          <w:b w:val="1"/>
          <w:color w:val="1f1f1f"/>
        </w:rPr>
      </w:pPr>
      <w:hyperlink r:id="rId8">
        <w:r w:rsidDel="00000000" w:rsidR="00000000" w:rsidRPr="00000000">
          <w:rPr>
            <w:b w:val="1"/>
            <w:color w:val="1155cc"/>
            <w:u w:val="single"/>
            <w:rtl w:val="0"/>
          </w:rPr>
          <w:t xml:space="preserve">A Gentle Introduction to Statistical Power and Power Analysis in Python</w:t>
        </w:r>
      </w:hyperlink>
      <w:r w:rsidDel="00000000" w:rsidR="00000000" w:rsidRPr="00000000">
        <w:rPr>
          <w:rtl w:val="0"/>
        </w:rPr>
      </w:r>
    </w:p>
    <w:p w:rsidR="00000000" w:rsidDel="00000000" w:rsidP="00000000" w:rsidRDefault="00000000" w:rsidRPr="00000000" w14:paraId="0000000A">
      <w:pPr>
        <w:spacing w:after="280" w:lineRule="auto"/>
        <w:rPr>
          <w:b w:val="1"/>
          <w:color w:val="1f1f1f"/>
        </w:rPr>
      </w:pPr>
      <w:r w:rsidDel="00000000" w:rsidR="00000000" w:rsidRPr="00000000">
        <w:rPr>
          <w:rtl w:val="0"/>
        </w:rPr>
      </w:r>
    </w:p>
    <w:p w:rsidR="00000000" w:rsidDel="00000000" w:rsidP="00000000" w:rsidRDefault="00000000" w:rsidRPr="00000000" w14:paraId="0000000B">
      <w:pPr>
        <w:spacing w:after="280" w:lineRule="auto"/>
        <w:rPr>
          <w:b w:val="1"/>
          <w:color w:val="1f1f1f"/>
        </w:rPr>
      </w:pPr>
      <w:r w:rsidDel="00000000" w:rsidR="00000000" w:rsidRPr="00000000">
        <w:rPr>
          <w:b w:val="1"/>
          <w:color w:val="1f1f1f"/>
          <w:rtl w:val="0"/>
        </w:rPr>
        <w:t xml:space="preserve">Open vs Public Datasets:</w:t>
      </w:r>
    </w:p>
    <w:p w:rsidR="00000000" w:rsidDel="00000000" w:rsidP="00000000" w:rsidRDefault="00000000" w:rsidRPr="00000000" w14:paraId="0000000C">
      <w:pPr>
        <w:spacing w:after="280" w:lineRule="auto"/>
        <w:rPr>
          <w:b w:val="1"/>
          <w:color w:val="1f1f1f"/>
        </w:rPr>
      </w:pPr>
      <w:hyperlink r:id="rId9">
        <w:r w:rsidDel="00000000" w:rsidR="00000000" w:rsidRPr="00000000">
          <w:rPr>
            <w:b w:val="1"/>
            <w:color w:val="1155cc"/>
            <w:u w:val="single"/>
            <w:rtl w:val="0"/>
          </w:rPr>
          <w:t xml:space="preserve">Towards Data Science article</w:t>
        </w:r>
      </w:hyperlink>
      <w:r w:rsidDel="00000000" w:rsidR="00000000" w:rsidRPr="00000000">
        <w:rPr>
          <w:rtl w:val="0"/>
        </w:rPr>
      </w:r>
    </w:p>
    <w:p w:rsidR="00000000" w:rsidDel="00000000" w:rsidP="00000000" w:rsidRDefault="00000000" w:rsidRPr="00000000" w14:paraId="0000000D">
      <w:pPr>
        <w:spacing w:after="280" w:lineRule="auto"/>
        <w:rPr>
          <w:b w:val="1"/>
          <w:color w:val="1f1f1f"/>
        </w:rPr>
      </w:pPr>
      <w:r w:rsidDel="00000000" w:rsidR="00000000" w:rsidRPr="00000000">
        <w:rPr>
          <w:rtl w:val="0"/>
        </w:rPr>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480" w:lineRule="auto"/>
        <w:rPr>
          <w:b w:val="1"/>
          <w:color w:val="1f1f1f"/>
          <w:sz w:val="22"/>
          <w:szCs w:val="22"/>
        </w:rPr>
      </w:pPr>
      <w:bookmarkStart w:colFirst="0" w:colLast="0" w:name="_tf1k68oowotc" w:id="1"/>
      <w:bookmarkEnd w:id="1"/>
      <w:r w:rsidDel="00000000" w:rsidR="00000000" w:rsidRPr="00000000">
        <w:rPr>
          <w:b w:val="1"/>
          <w:color w:val="1f1f1f"/>
          <w:sz w:val="22"/>
          <w:szCs w:val="22"/>
          <w:rtl w:val="0"/>
        </w:rPr>
        <w:t xml:space="preserve">Business impact of dirty data</w:t>
      </w:r>
    </w:p>
    <w:p w:rsidR="00000000" w:rsidDel="00000000" w:rsidP="00000000" w:rsidRDefault="00000000" w:rsidRPr="00000000" w14:paraId="0000000F">
      <w:pPr>
        <w:numPr>
          <w:ilvl w:val="0"/>
          <w:numId w:val="3"/>
        </w:numPr>
        <w:spacing w:after="0" w:afterAutospacing="0" w:lineRule="auto"/>
        <w:ind w:left="720" w:hanging="360"/>
        <w:rPr>
          <w:b w:val="1"/>
        </w:rPr>
      </w:pPr>
      <w:r w:rsidDel="00000000" w:rsidR="00000000" w:rsidRPr="00000000">
        <w:rPr>
          <w:b w:val="1"/>
          <w:color w:val="1f1f1f"/>
          <w:rtl w:val="0"/>
        </w:rPr>
        <w:t xml:space="preserve">Banking: </w:t>
      </w:r>
      <w:r w:rsidDel="00000000" w:rsidR="00000000" w:rsidRPr="00000000">
        <w:rPr>
          <w:color w:val="1f1f1f"/>
          <w:rtl w:val="0"/>
        </w:rPr>
        <w:t xml:space="preserve">Inaccuracies cost companies between 15% and 25% of revenue</w:t>
      </w:r>
      <w:r w:rsidDel="00000000" w:rsidR="00000000" w:rsidRPr="00000000">
        <w:rPr>
          <w:b w:val="1"/>
          <w:color w:val="1f1f1f"/>
          <w:rtl w:val="0"/>
        </w:rPr>
        <w:t xml:space="preserve"> (</w:t>
      </w:r>
      <w:hyperlink r:id="rId10">
        <w:r w:rsidDel="00000000" w:rsidR="00000000" w:rsidRPr="00000000">
          <w:rPr>
            <w:b w:val="1"/>
            <w:color w:val="0056d2"/>
            <w:u w:val="single"/>
            <w:rtl w:val="0"/>
          </w:rPr>
          <w:t xml:space="preserve">source</w:t>
        </w:r>
      </w:hyperlink>
      <w:r w:rsidDel="00000000" w:rsidR="00000000" w:rsidRPr="00000000">
        <w:rPr>
          <w:b w:val="1"/>
          <w:color w:val="1f1f1f"/>
          <w:rtl w:val="0"/>
        </w:rPr>
        <w:t xml:space="preserve">).</w:t>
      </w:r>
    </w:p>
    <w:p w:rsidR="00000000" w:rsidDel="00000000" w:rsidP="00000000" w:rsidRDefault="00000000" w:rsidRPr="00000000" w14:paraId="00000010">
      <w:pPr>
        <w:numPr>
          <w:ilvl w:val="0"/>
          <w:numId w:val="9"/>
        </w:numPr>
        <w:spacing w:after="0" w:afterAutospacing="0" w:lineRule="auto"/>
        <w:ind w:left="720" w:hanging="360"/>
        <w:rPr>
          <w:b w:val="1"/>
        </w:rPr>
      </w:pPr>
      <w:r w:rsidDel="00000000" w:rsidR="00000000" w:rsidRPr="00000000">
        <w:rPr>
          <w:b w:val="1"/>
          <w:color w:val="1f1f1f"/>
          <w:rtl w:val="0"/>
        </w:rPr>
        <w:t xml:space="preserve">Digital commerce: </w:t>
      </w:r>
      <w:r w:rsidDel="00000000" w:rsidR="00000000" w:rsidRPr="00000000">
        <w:rPr>
          <w:color w:val="1f1f1f"/>
          <w:rtl w:val="0"/>
        </w:rPr>
        <w:t xml:space="preserve">Up to 25% of B2B database contacts contain inaccuracies</w:t>
      </w:r>
      <w:r w:rsidDel="00000000" w:rsidR="00000000" w:rsidRPr="00000000">
        <w:rPr>
          <w:b w:val="1"/>
          <w:color w:val="1f1f1f"/>
          <w:rtl w:val="0"/>
        </w:rPr>
        <w:t xml:space="preserve"> (</w:t>
      </w:r>
      <w:hyperlink r:id="rId11">
        <w:r w:rsidDel="00000000" w:rsidR="00000000" w:rsidRPr="00000000">
          <w:rPr>
            <w:b w:val="1"/>
            <w:color w:val="0056d2"/>
            <w:u w:val="single"/>
            <w:rtl w:val="0"/>
          </w:rPr>
          <w:t xml:space="preserve">source</w:t>
        </w:r>
      </w:hyperlink>
      <w:r w:rsidDel="00000000" w:rsidR="00000000" w:rsidRPr="00000000">
        <w:rPr>
          <w:b w:val="1"/>
          <w:color w:val="1f1f1f"/>
          <w:rtl w:val="0"/>
        </w:rPr>
        <w:t xml:space="preserve">).</w:t>
      </w:r>
    </w:p>
    <w:p w:rsidR="00000000" w:rsidDel="00000000" w:rsidP="00000000" w:rsidRDefault="00000000" w:rsidRPr="00000000" w14:paraId="00000011">
      <w:pPr>
        <w:numPr>
          <w:ilvl w:val="0"/>
          <w:numId w:val="5"/>
        </w:numPr>
        <w:spacing w:after="0" w:afterAutospacing="0" w:lineRule="auto"/>
        <w:ind w:left="720" w:hanging="360"/>
        <w:rPr>
          <w:b w:val="1"/>
        </w:rPr>
      </w:pPr>
      <w:r w:rsidDel="00000000" w:rsidR="00000000" w:rsidRPr="00000000">
        <w:rPr>
          <w:b w:val="1"/>
          <w:color w:val="1f1f1f"/>
          <w:rtl w:val="0"/>
        </w:rPr>
        <w:t xml:space="preserve">Marketing and sales: </w:t>
      </w:r>
      <w:r w:rsidDel="00000000" w:rsidR="00000000" w:rsidRPr="00000000">
        <w:rPr>
          <w:color w:val="1f1f1f"/>
          <w:rtl w:val="0"/>
        </w:rPr>
        <w:t xml:space="preserve">8 out of 10 companies have said that dirty data hinders sales campaigns</w:t>
      </w:r>
      <w:r w:rsidDel="00000000" w:rsidR="00000000" w:rsidRPr="00000000">
        <w:rPr>
          <w:b w:val="1"/>
          <w:color w:val="1f1f1f"/>
          <w:rtl w:val="0"/>
        </w:rPr>
        <w:t xml:space="preserve"> (</w:t>
      </w:r>
      <w:hyperlink r:id="rId12">
        <w:r w:rsidDel="00000000" w:rsidR="00000000" w:rsidRPr="00000000">
          <w:rPr>
            <w:b w:val="1"/>
            <w:color w:val="0056d2"/>
            <w:u w:val="single"/>
            <w:rtl w:val="0"/>
          </w:rPr>
          <w:t xml:space="preserve">source</w:t>
        </w:r>
      </w:hyperlink>
      <w:r w:rsidDel="00000000" w:rsidR="00000000" w:rsidRPr="00000000">
        <w:rPr>
          <w:b w:val="1"/>
          <w:color w:val="1f1f1f"/>
          <w:rtl w:val="0"/>
        </w:rPr>
        <w:t xml:space="preserve">).</w:t>
      </w:r>
    </w:p>
    <w:p w:rsidR="00000000" w:rsidDel="00000000" w:rsidP="00000000" w:rsidRDefault="00000000" w:rsidRPr="00000000" w14:paraId="00000012">
      <w:pPr>
        <w:numPr>
          <w:ilvl w:val="0"/>
          <w:numId w:val="4"/>
        </w:numPr>
        <w:spacing w:after="280" w:lineRule="auto"/>
        <w:ind w:left="720" w:hanging="360"/>
        <w:rPr>
          <w:b w:val="1"/>
        </w:rPr>
      </w:pPr>
      <w:r w:rsidDel="00000000" w:rsidR="00000000" w:rsidRPr="00000000">
        <w:rPr>
          <w:b w:val="1"/>
          <w:color w:val="1f1f1f"/>
          <w:rtl w:val="0"/>
        </w:rPr>
        <w:t xml:space="preserve">Healthcare: </w:t>
      </w:r>
      <w:r w:rsidDel="00000000" w:rsidR="00000000" w:rsidRPr="00000000">
        <w:rPr>
          <w:color w:val="1f1f1f"/>
          <w:rtl w:val="0"/>
        </w:rPr>
        <w:t xml:space="preserve">Duplicate records can be 10% and even up to 20% of a hospital’s electronic health records</w:t>
      </w:r>
      <w:r w:rsidDel="00000000" w:rsidR="00000000" w:rsidRPr="00000000">
        <w:rPr>
          <w:b w:val="1"/>
          <w:color w:val="1f1f1f"/>
          <w:rtl w:val="0"/>
        </w:rPr>
        <w:t xml:space="preserve"> (</w:t>
      </w:r>
      <w:hyperlink r:id="rId13">
        <w:r w:rsidDel="00000000" w:rsidR="00000000" w:rsidRPr="00000000">
          <w:rPr>
            <w:b w:val="1"/>
            <w:color w:val="0056d2"/>
            <w:u w:val="single"/>
            <w:rtl w:val="0"/>
          </w:rPr>
          <w:t xml:space="preserve">source</w:t>
        </w:r>
      </w:hyperlink>
      <w:r w:rsidDel="00000000" w:rsidR="00000000" w:rsidRPr="00000000">
        <w:rPr>
          <w:b w:val="1"/>
          <w:color w:val="1f1f1f"/>
          <w:rtl w:val="0"/>
        </w:rPr>
        <w:t xml:space="preserve">)</w:t>
      </w:r>
    </w:p>
    <w:p w:rsidR="00000000" w:rsidDel="00000000" w:rsidP="00000000" w:rsidRDefault="00000000" w:rsidRPr="00000000" w14:paraId="00000013">
      <w:pPr>
        <w:spacing w:after="280" w:lineRule="auto"/>
        <w:ind w:left="0" w:firstLine="0"/>
        <w:rPr>
          <w:b w:val="1"/>
          <w:color w:val="1f1f1f"/>
        </w:rPr>
      </w:pPr>
      <w:r w:rsidDel="00000000" w:rsidR="00000000" w:rsidRPr="00000000">
        <w:rPr>
          <w:rtl w:val="0"/>
        </w:rPr>
      </w:r>
    </w:p>
    <w:p w:rsidR="00000000" w:rsidDel="00000000" w:rsidP="00000000" w:rsidRDefault="00000000" w:rsidRPr="00000000" w14:paraId="00000014">
      <w:pPr>
        <w:spacing w:after="280" w:lineRule="auto"/>
        <w:ind w:left="0" w:firstLine="0"/>
        <w:rPr>
          <w:b w:val="1"/>
          <w:color w:val="1f1f1f"/>
        </w:rPr>
      </w:pPr>
      <w:r w:rsidDel="00000000" w:rsidR="00000000" w:rsidRPr="00000000">
        <w:rPr>
          <w:b w:val="1"/>
          <w:color w:val="1f1f1f"/>
          <w:rtl w:val="0"/>
        </w:rPr>
        <w:t xml:space="preserve">Cleaning Data</w:t>
      </w:r>
    </w:p>
    <w:p w:rsidR="00000000" w:rsidDel="00000000" w:rsidP="00000000" w:rsidRDefault="00000000" w:rsidRPr="00000000" w14:paraId="00000015">
      <w:pPr>
        <w:numPr>
          <w:ilvl w:val="0"/>
          <w:numId w:val="8"/>
        </w:numPr>
        <w:spacing w:after="0" w:afterAutospacing="0" w:lineRule="auto"/>
        <w:ind w:left="720" w:hanging="360"/>
        <w:rPr>
          <w:b w:val="1"/>
        </w:rPr>
      </w:pPr>
      <w:hyperlink r:id="rId14">
        <w:r w:rsidDel="00000000" w:rsidR="00000000" w:rsidRPr="00000000">
          <w:rPr>
            <w:b w:val="1"/>
            <w:color w:val="0056d2"/>
            <w:u w:val="single"/>
            <w:rtl w:val="0"/>
          </w:rPr>
          <w:t xml:space="preserve">Top ten ways to clean your data</w:t>
        </w:r>
      </w:hyperlink>
      <w:r w:rsidDel="00000000" w:rsidR="00000000" w:rsidRPr="00000000">
        <w:rPr>
          <w:b w:val="1"/>
          <w:color w:val="1f1f1f"/>
          <w:rtl w:val="0"/>
        </w:rPr>
        <w:t xml:space="preserve">: </w:t>
      </w:r>
      <w:r w:rsidDel="00000000" w:rsidR="00000000" w:rsidRPr="00000000">
        <w:rPr>
          <w:color w:val="1f1f1f"/>
          <w:rtl w:val="0"/>
        </w:rPr>
        <w:t xml:space="preserve">Review an orderly guide to data cleaning in Microsoft Excel.</w:t>
      </w:r>
    </w:p>
    <w:p w:rsidR="00000000" w:rsidDel="00000000" w:rsidP="00000000" w:rsidRDefault="00000000" w:rsidRPr="00000000" w14:paraId="00000016">
      <w:pPr>
        <w:numPr>
          <w:ilvl w:val="0"/>
          <w:numId w:val="6"/>
        </w:numPr>
        <w:spacing w:after="280" w:lineRule="auto"/>
        <w:ind w:left="720" w:hanging="360"/>
        <w:rPr>
          <w:b w:val="1"/>
        </w:rPr>
      </w:pPr>
      <w:hyperlink r:id="rId15">
        <w:r w:rsidDel="00000000" w:rsidR="00000000" w:rsidRPr="00000000">
          <w:rPr>
            <w:b w:val="1"/>
            <w:color w:val="0056d2"/>
            <w:u w:val="single"/>
            <w:rtl w:val="0"/>
          </w:rPr>
          <w:t xml:space="preserve">10 Google Workspace tips to clean up data</w:t>
        </w:r>
      </w:hyperlink>
      <w:r w:rsidDel="00000000" w:rsidR="00000000" w:rsidRPr="00000000">
        <w:rPr>
          <w:b w:val="1"/>
          <w:color w:val="1f1f1f"/>
          <w:rtl w:val="0"/>
        </w:rPr>
        <w:t xml:space="preserve">:</w:t>
      </w:r>
      <w:r w:rsidDel="00000000" w:rsidR="00000000" w:rsidRPr="00000000">
        <w:rPr>
          <w:color w:val="1f1f1f"/>
          <w:rtl w:val="0"/>
        </w:rPr>
        <w:t xml:space="preserve"> Learn best practices for data cleaning in Google Sheets</w:t>
      </w:r>
      <w:r w:rsidDel="00000000" w:rsidR="00000000" w:rsidRPr="00000000">
        <w:rPr>
          <w:b w:val="1"/>
          <w:color w:val="1f1f1f"/>
          <w:rtl w:val="0"/>
        </w:rPr>
        <w:t xml:space="preserve">.</w:t>
      </w:r>
    </w:p>
    <w:p w:rsidR="00000000" w:rsidDel="00000000" w:rsidP="00000000" w:rsidRDefault="00000000" w:rsidRPr="00000000" w14:paraId="00000017">
      <w:pPr>
        <w:spacing w:after="280" w:lineRule="auto"/>
        <w:rPr>
          <w:b w:val="1"/>
          <w:color w:val="1f1f1f"/>
        </w:rPr>
      </w:pPr>
      <w:r w:rsidDel="00000000" w:rsidR="00000000" w:rsidRPr="00000000">
        <w:rPr>
          <w:rtl w:val="0"/>
        </w:rPr>
      </w:r>
    </w:p>
    <w:p w:rsidR="00000000" w:rsidDel="00000000" w:rsidP="00000000" w:rsidRDefault="00000000" w:rsidRPr="00000000" w14:paraId="00000018">
      <w:pPr>
        <w:spacing w:after="280" w:lineRule="auto"/>
        <w:rPr>
          <w:b w:val="1"/>
          <w:color w:val="3c78d8"/>
        </w:rPr>
      </w:pPr>
      <w:r w:rsidDel="00000000" w:rsidR="00000000" w:rsidRPr="00000000">
        <w:rPr>
          <w:b w:val="1"/>
          <w:color w:val="3c78d8"/>
          <w:rtl w:val="0"/>
        </w:rPr>
        <w:t xml:space="preserve">Workflow automation:</w:t>
      </w:r>
    </w:p>
    <w:p w:rsidR="00000000" w:rsidDel="00000000" w:rsidP="00000000" w:rsidRDefault="00000000" w:rsidRPr="00000000" w14:paraId="00000019">
      <w:pPr>
        <w:numPr>
          <w:ilvl w:val="0"/>
          <w:numId w:val="2"/>
        </w:numPr>
        <w:spacing w:after="0" w:afterAutospacing="0" w:lineRule="auto"/>
        <w:ind w:left="720" w:hanging="360"/>
        <w:rPr>
          <w:b w:val="1"/>
        </w:rPr>
      </w:pPr>
      <w:r w:rsidDel="00000000" w:rsidR="00000000" w:rsidRPr="00000000">
        <w:rPr>
          <w:b w:val="1"/>
          <w:color w:val="1f1f1f"/>
          <w:rtl w:val="0"/>
        </w:rPr>
        <w:t xml:space="preserve">Towards Data Science’s</w:t>
      </w:r>
      <w:hyperlink r:id="rId16">
        <w:r w:rsidDel="00000000" w:rsidR="00000000" w:rsidRPr="00000000">
          <w:rPr>
            <w:b w:val="1"/>
            <w:color w:val="1f1f1f"/>
            <w:rtl w:val="0"/>
          </w:rPr>
          <w:t xml:space="preserve"> </w:t>
        </w:r>
      </w:hyperlink>
      <w:hyperlink r:id="rId17">
        <w:r w:rsidDel="00000000" w:rsidR="00000000" w:rsidRPr="00000000">
          <w:rPr>
            <w:b w:val="1"/>
            <w:color w:val="0056d2"/>
            <w:u w:val="single"/>
            <w:rtl w:val="0"/>
          </w:rPr>
          <w:t xml:space="preserve">Automating Scientific Data Analysis</w:t>
        </w:r>
      </w:hyperlink>
      <w:r w:rsidDel="00000000" w:rsidR="00000000" w:rsidRPr="00000000">
        <w:rPr>
          <w:rtl w:val="0"/>
        </w:rPr>
      </w:r>
    </w:p>
    <w:p w:rsidR="00000000" w:rsidDel="00000000" w:rsidP="00000000" w:rsidRDefault="00000000" w:rsidRPr="00000000" w14:paraId="0000001A">
      <w:pPr>
        <w:numPr>
          <w:ilvl w:val="0"/>
          <w:numId w:val="2"/>
        </w:numPr>
        <w:spacing w:after="0" w:afterAutospacing="0" w:lineRule="auto"/>
        <w:ind w:left="720" w:hanging="360"/>
        <w:rPr>
          <w:b w:val="1"/>
        </w:rPr>
      </w:pPr>
      <w:r w:rsidDel="00000000" w:rsidR="00000000" w:rsidRPr="00000000">
        <w:rPr>
          <w:b w:val="1"/>
          <w:color w:val="1f1f1f"/>
          <w:rtl w:val="0"/>
        </w:rPr>
        <w:t xml:space="preserve">MIT News’</w:t>
      </w:r>
      <w:hyperlink r:id="rId18">
        <w:r w:rsidDel="00000000" w:rsidR="00000000" w:rsidRPr="00000000">
          <w:rPr>
            <w:b w:val="1"/>
            <w:color w:val="1f1f1f"/>
            <w:rtl w:val="0"/>
          </w:rPr>
          <w:t xml:space="preserve"> </w:t>
        </w:r>
      </w:hyperlink>
      <w:hyperlink r:id="rId19">
        <w:r w:rsidDel="00000000" w:rsidR="00000000" w:rsidRPr="00000000">
          <w:rPr>
            <w:b w:val="1"/>
            <w:color w:val="0056d2"/>
            <w:u w:val="single"/>
            <w:rtl w:val="0"/>
          </w:rPr>
          <w:t xml:space="preserve">Automating Big-Data Analysis</w:t>
        </w:r>
      </w:hyperlink>
      <w:r w:rsidDel="00000000" w:rsidR="00000000" w:rsidRPr="00000000">
        <w:rPr>
          <w:rtl w:val="0"/>
        </w:rPr>
      </w:r>
    </w:p>
    <w:p w:rsidR="00000000" w:rsidDel="00000000" w:rsidP="00000000" w:rsidRDefault="00000000" w:rsidRPr="00000000" w14:paraId="0000001B">
      <w:pPr>
        <w:numPr>
          <w:ilvl w:val="0"/>
          <w:numId w:val="2"/>
        </w:numPr>
        <w:spacing w:after="280" w:lineRule="auto"/>
        <w:ind w:left="720" w:hanging="360"/>
        <w:rPr>
          <w:b w:val="1"/>
        </w:rPr>
      </w:pPr>
      <w:r w:rsidDel="00000000" w:rsidR="00000000" w:rsidRPr="00000000">
        <w:rPr>
          <w:b w:val="1"/>
          <w:color w:val="1f1f1f"/>
          <w:rtl w:val="0"/>
        </w:rPr>
        <w:t xml:space="preserve">TechnologyAdvice’s</w:t>
      </w:r>
      <w:hyperlink r:id="rId20">
        <w:r w:rsidDel="00000000" w:rsidR="00000000" w:rsidRPr="00000000">
          <w:rPr>
            <w:b w:val="1"/>
            <w:color w:val="1f1f1f"/>
            <w:rtl w:val="0"/>
          </w:rPr>
          <w:t xml:space="preserve"> </w:t>
        </w:r>
      </w:hyperlink>
      <w:hyperlink r:id="rId21">
        <w:r w:rsidDel="00000000" w:rsidR="00000000" w:rsidRPr="00000000">
          <w:rPr>
            <w:b w:val="1"/>
            <w:color w:val="0056d2"/>
            <w:u w:val="single"/>
            <w:rtl w:val="0"/>
          </w:rPr>
          <w:t xml:space="preserve">10 of the Best Options for Workflow Automation Software </w:t>
        </w:r>
      </w:hyperlink>
      <w:r w:rsidDel="00000000" w:rsidR="00000000" w:rsidRPr="00000000">
        <w:rPr>
          <w:rtl w:val="0"/>
        </w:rPr>
      </w:r>
    </w:p>
    <w:p w:rsidR="00000000" w:rsidDel="00000000" w:rsidP="00000000" w:rsidRDefault="00000000" w:rsidRPr="00000000" w14:paraId="0000001C">
      <w:pPr>
        <w:spacing w:after="280" w:lineRule="auto"/>
        <w:rPr>
          <w:b w:val="1"/>
          <w:color w:val="1f1f1f"/>
        </w:rPr>
      </w:pPr>
      <w:r w:rsidDel="00000000" w:rsidR="00000000" w:rsidRPr="00000000">
        <w:rPr>
          <w:rtl w:val="0"/>
        </w:rPr>
      </w:r>
    </w:p>
    <w:p w:rsidR="00000000" w:rsidDel="00000000" w:rsidP="00000000" w:rsidRDefault="00000000" w:rsidRPr="00000000" w14:paraId="0000001D">
      <w:pPr>
        <w:spacing w:after="280" w:lineRule="auto"/>
        <w:rPr>
          <w:b w:val="1"/>
          <w:color w:val="3c78d8"/>
        </w:rPr>
      </w:pPr>
      <w:r w:rsidDel="00000000" w:rsidR="00000000" w:rsidRPr="00000000">
        <w:rPr>
          <w:b w:val="1"/>
          <w:color w:val="3c78d8"/>
          <w:rtl w:val="0"/>
        </w:rPr>
        <w:t xml:space="preserve">SQL:</w:t>
      </w:r>
    </w:p>
    <w:p w:rsidR="00000000" w:rsidDel="00000000" w:rsidP="00000000" w:rsidRDefault="00000000" w:rsidRPr="00000000" w14:paraId="0000001E">
      <w:pPr>
        <w:numPr>
          <w:ilvl w:val="0"/>
          <w:numId w:val="7"/>
        </w:numPr>
        <w:spacing w:after="0" w:afterAutospacing="0" w:lineRule="auto"/>
        <w:ind w:left="720" w:hanging="360"/>
        <w:rPr>
          <w:b w:val="1"/>
        </w:rPr>
      </w:pPr>
      <w:r w:rsidDel="00000000" w:rsidR="00000000" w:rsidRPr="00000000">
        <w:rPr>
          <w:b w:val="1"/>
          <w:color w:val="1f1f1f"/>
          <w:rtl w:val="0"/>
        </w:rPr>
        <w:t xml:space="preserve">LearnSQL’s blog,</w:t>
      </w:r>
      <w:hyperlink r:id="rId22">
        <w:r w:rsidDel="00000000" w:rsidR="00000000" w:rsidRPr="00000000">
          <w:rPr>
            <w:b w:val="1"/>
            <w:color w:val="1f1f1f"/>
            <w:rtl w:val="0"/>
          </w:rPr>
          <w:t xml:space="preserve"> </w:t>
        </w:r>
      </w:hyperlink>
      <w:hyperlink r:id="rId23">
        <w:r w:rsidDel="00000000" w:rsidR="00000000" w:rsidRPr="00000000">
          <w:rPr>
            <w:b w:val="1"/>
            <w:color w:val="0056d2"/>
            <w:u w:val="single"/>
            <w:rtl w:val="0"/>
          </w:rPr>
          <w:t xml:space="preserve">What Is a SQL Dialect, and Which One Should You Learn?</w:t>
        </w:r>
      </w:hyperlink>
      <w:r w:rsidDel="00000000" w:rsidR="00000000" w:rsidRPr="00000000">
        <w:rPr>
          <w:rtl w:val="0"/>
        </w:rPr>
      </w:r>
    </w:p>
    <w:p w:rsidR="00000000" w:rsidDel="00000000" w:rsidP="00000000" w:rsidRDefault="00000000" w:rsidRPr="00000000" w14:paraId="0000001F">
      <w:pPr>
        <w:numPr>
          <w:ilvl w:val="0"/>
          <w:numId w:val="7"/>
        </w:numPr>
        <w:spacing w:after="0" w:afterAutospacing="0" w:lineRule="auto"/>
        <w:ind w:left="720" w:hanging="360"/>
        <w:rPr>
          <w:b w:val="1"/>
        </w:rPr>
      </w:pPr>
      <w:r w:rsidDel="00000000" w:rsidR="00000000" w:rsidRPr="00000000">
        <w:rPr>
          <w:b w:val="1"/>
          <w:color w:val="1f1f1f"/>
          <w:rtl w:val="0"/>
        </w:rPr>
        <w:t xml:space="preserve">Software Testing Help’s article,</w:t>
      </w:r>
      <w:hyperlink r:id="rId24">
        <w:r w:rsidDel="00000000" w:rsidR="00000000" w:rsidRPr="00000000">
          <w:rPr>
            <w:b w:val="1"/>
            <w:color w:val="1f1f1f"/>
            <w:rtl w:val="0"/>
          </w:rPr>
          <w:t xml:space="preserve"> </w:t>
        </w:r>
      </w:hyperlink>
      <w:hyperlink r:id="rId25">
        <w:r w:rsidDel="00000000" w:rsidR="00000000" w:rsidRPr="00000000">
          <w:rPr>
            <w:b w:val="1"/>
            <w:color w:val="0056d2"/>
            <w:u w:val="single"/>
            <w:rtl w:val="0"/>
          </w:rPr>
          <w:t xml:space="preserve">Differences Between SQL Vs MySQL vs SQL Server</w:t>
        </w:r>
      </w:hyperlink>
      <w:r w:rsidDel="00000000" w:rsidR="00000000" w:rsidRPr="00000000">
        <w:rPr>
          <w:rtl w:val="0"/>
        </w:rPr>
      </w:r>
    </w:p>
    <w:p w:rsidR="00000000" w:rsidDel="00000000" w:rsidP="00000000" w:rsidRDefault="00000000" w:rsidRPr="00000000" w14:paraId="00000020">
      <w:pPr>
        <w:numPr>
          <w:ilvl w:val="0"/>
          <w:numId w:val="7"/>
        </w:numPr>
        <w:spacing w:after="0" w:afterAutospacing="0" w:lineRule="auto"/>
        <w:ind w:left="720" w:hanging="360"/>
        <w:rPr>
          <w:b w:val="1"/>
          <w:u w:val="none"/>
        </w:rPr>
      </w:pPr>
      <w:r w:rsidDel="00000000" w:rsidR="00000000" w:rsidRPr="00000000">
        <w:rPr>
          <w:b w:val="1"/>
          <w:color w:val="1f1f1f"/>
          <w:rtl w:val="0"/>
        </w:rPr>
        <w:t xml:space="preserve">Datacamp’s blog,</w:t>
      </w:r>
      <w:hyperlink r:id="rId26">
        <w:r w:rsidDel="00000000" w:rsidR="00000000" w:rsidRPr="00000000">
          <w:rPr>
            <w:b w:val="1"/>
            <w:color w:val="1f1f1f"/>
            <w:rtl w:val="0"/>
          </w:rPr>
          <w:t xml:space="preserve"> </w:t>
        </w:r>
      </w:hyperlink>
      <w:hyperlink r:id="rId27">
        <w:r w:rsidDel="00000000" w:rsidR="00000000" w:rsidRPr="00000000">
          <w:rPr>
            <w:b w:val="1"/>
            <w:color w:val="0056d2"/>
            <w:u w:val="single"/>
            <w:rtl w:val="0"/>
          </w:rPr>
          <w:t xml:space="preserve">SQL Server, PostgreSQL, MySQL... what's the difference? Where do I start?</w:t>
        </w:r>
      </w:hyperlink>
      <w:r w:rsidDel="00000000" w:rsidR="00000000" w:rsidRPr="00000000">
        <w:rPr>
          <w:rtl w:val="0"/>
        </w:rPr>
      </w:r>
    </w:p>
    <w:p w:rsidR="00000000" w:rsidDel="00000000" w:rsidP="00000000" w:rsidRDefault="00000000" w:rsidRPr="00000000" w14:paraId="00000021">
      <w:pPr>
        <w:numPr>
          <w:ilvl w:val="0"/>
          <w:numId w:val="7"/>
        </w:numPr>
        <w:spacing w:after="0" w:afterAutospacing="0" w:lineRule="auto"/>
        <w:ind w:left="720" w:hanging="360"/>
        <w:rPr>
          <w:b w:val="1"/>
        </w:rPr>
      </w:pPr>
      <w:r w:rsidDel="00000000" w:rsidR="00000000" w:rsidRPr="00000000">
        <w:rPr>
          <w:b w:val="1"/>
          <w:color w:val="1f1f1f"/>
          <w:rtl w:val="0"/>
        </w:rPr>
        <w:t xml:space="preserve">Note that there is an error in this blog article. The comparison table incorrectly states that SQlite uses subqueries instead of window functions. Refer to the</w:t>
      </w:r>
      <w:hyperlink r:id="rId28">
        <w:r w:rsidDel="00000000" w:rsidR="00000000" w:rsidRPr="00000000">
          <w:rPr>
            <w:b w:val="1"/>
            <w:color w:val="1f1f1f"/>
            <w:rtl w:val="0"/>
          </w:rPr>
          <w:t xml:space="preserve"> </w:t>
        </w:r>
      </w:hyperlink>
      <w:hyperlink r:id="rId29">
        <w:r w:rsidDel="00000000" w:rsidR="00000000" w:rsidRPr="00000000">
          <w:rPr>
            <w:b w:val="1"/>
            <w:color w:val="0056d2"/>
            <w:u w:val="single"/>
            <w:rtl w:val="0"/>
          </w:rPr>
          <w:t xml:space="preserve">SQLite Window Functions</w:t>
        </w:r>
      </w:hyperlink>
      <w:r w:rsidDel="00000000" w:rsidR="00000000" w:rsidRPr="00000000">
        <w:rPr>
          <w:b w:val="1"/>
          <w:color w:val="1f1f1f"/>
          <w:rtl w:val="0"/>
        </w:rPr>
        <w:t xml:space="preserve"> documentation for proper clarification.</w:t>
      </w:r>
    </w:p>
    <w:p w:rsidR="00000000" w:rsidDel="00000000" w:rsidP="00000000" w:rsidRDefault="00000000" w:rsidRPr="00000000" w14:paraId="00000022">
      <w:pPr>
        <w:numPr>
          <w:ilvl w:val="0"/>
          <w:numId w:val="7"/>
        </w:numPr>
        <w:spacing w:after="120" w:lineRule="auto"/>
        <w:ind w:left="720" w:hanging="360"/>
        <w:rPr>
          <w:b w:val="1"/>
        </w:rPr>
      </w:pPr>
      <w:r w:rsidDel="00000000" w:rsidR="00000000" w:rsidRPr="00000000">
        <w:rPr>
          <w:b w:val="1"/>
          <w:color w:val="1f1f1f"/>
          <w:rtl w:val="0"/>
        </w:rPr>
        <w:t xml:space="preserve">SQL Tutorial’s tutorial,</w:t>
      </w:r>
      <w:hyperlink r:id="rId30">
        <w:r w:rsidDel="00000000" w:rsidR="00000000" w:rsidRPr="00000000">
          <w:rPr>
            <w:b w:val="1"/>
            <w:color w:val="1f1f1f"/>
            <w:rtl w:val="0"/>
          </w:rPr>
          <w:t xml:space="preserve"> </w:t>
        </w:r>
      </w:hyperlink>
      <w:hyperlink r:id="rId31">
        <w:r w:rsidDel="00000000" w:rsidR="00000000" w:rsidRPr="00000000">
          <w:rPr>
            <w:b w:val="1"/>
            <w:color w:val="0056d2"/>
            <w:u w:val="single"/>
            <w:rtl w:val="0"/>
          </w:rPr>
          <w:t xml:space="preserve">What is SQL</w:t>
        </w:r>
      </w:hyperlink>
      <w:r w:rsidDel="00000000" w:rsidR="00000000" w:rsidRPr="00000000">
        <w:rPr>
          <w:rtl w:val="0"/>
        </w:rPr>
      </w:r>
    </w:p>
    <w:p w:rsidR="00000000" w:rsidDel="00000000" w:rsidP="00000000" w:rsidRDefault="00000000" w:rsidRPr="00000000" w14:paraId="00000023">
      <w:pPr>
        <w:spacing w:after="280" w:lineRule="auto"/>
        <w:rPr>
          <w:b w:val="1"/>
          <w:color w:val="1f1f1f"/>
        </w:rPr>
      </w:pPr>
      <w:r w:rsidDel="00000000" w:rsidR="00000000" w:rsidRPr="00000000">
        <w:rPr>
          <w:rtl w:val="0"/>
        </w:rPr>
      </w:r>
    </w:p>
    <w:p w:rsidR="00000000" w:rsidDel="00000000" w:rsidP="00000000" w:rsidRDefault="00000000" w:rsidRPr="00000000" w14:paraId="00000024">
      <w:pPr>
        <w:spacing w:after="280" w:lineRule="auto"/>
        <w:rPr>
          <w:b w:val="1"/>
        </w:rPr>
      </w:pPr>
      <w:r w:rsidDel="00000000" w:rsidR="00000000" w:rsidRPr="00000000">
        <w:rPr>
          <w:b w:val="1"/>
          <w:rtl w:val="0"/>
        </w:rPr>
        <w:t xml:space="preserve">Query and Filter in Sheets:</w:t>
      </w:r>
    </w:p>
    <w:p w:rsidR="00000000" w:rsidDel="00000000" w:rsidP="00000000" w:rsidRDefault="00000000" w:rsidRPr="00000000" w14:paraId="00000025">
      <w:pPr>
        <w:spacing w:after="280" w:lineRule="auto"/>
        <w:rPr>
          <w:b w:val="1"/>
          <w:color w:val="1f1f1f"/>
        </w:rPr>
      </w:pPr>
      <w:hyperlink r:id="rId32">
        <w:r w:rsidDel="00000000" w:rsidR="00000000" w:rsidRPr="00000000">
          <w:rPr>
            <w:b w:val="1"/>
            <w:color w:val="1155cc"/>
            <w:u w:val="single"/>
            <w:rtl w:val="0"/>
          </w:rPr>
          <w:t xml:space="preserve">Google support page for the QUERY function</w:t>
        </w:r>
      </w:hyperlink>
      <w:r w:rsidDel="00000000" w:rsidR="00000000" w:rsidRPr="00000000">
        <w:rPr>
          <w:rtl w:val="0"/>
        </w:rPr>
      </w:r>
    </w:p>
    <w:p w:rsidR="00000000" w:rsidDel="00000000" w:rsidP="00000000" w:rsidRDefault="00000000" w:rsidRPr="00000000" w14:paraId="00000026">
      <w:pPr>
        <w:spacing w:after="280" w:lineRule="auto"/>
        <w:rPr>
          <w:b w:val="1"/>
          <w:color w:val="1f1f1f"/>
        </w:rPr>
      </w:pPr>
      <w:hyperlink r:id="rId33">
        <w:r w:rsidDel="00000000" w:rsidR="00000000" w:rsidRPr="00000000">
          <w:rPr>
            <w:b w:val="1"/>
            <w:color w:val="1155cc"/>
            <w:u w:val="single"/>
            <w:rtl w:val="0"/>
          </w:rPr>
          <w:t xml:space="preserve">Google support page for the FILTER function</w:t>
        </w:r>
      </w:hyperlink>
      <w:r w:rsidDel="00000000" w:rsidR="00000000" w:rsidRPr="00000000">
        <w:rPr>
          <w:rtl w:val="0"/>
        </w:rPr>
      </w:r>
    </w:p>
    <w:p w:rsidR="00000000" w:rsidDel="00000000" w:rsidP="00000000" w:rsidRDefault="00000000" w:rsidRPr="00000000" w14:paraId="00000027">
      <w:pPr>
        <w:spacing w:after="280" w:lineRule="auto"/>
        <w:rPr>
          <w:b w:val="1"/>
          <w:color w:val="1f1f1f"/>
        </w:rPr>
      </w:pPr>
      <w:r w:rsidDel="00000000" w:rsidR="00000000" w:rsidRPr="00000000">
        <w:rPr>
          <w:rtl w:val="0"/>
        </w:rPr>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Rule="auto"/>
        <w:rPr>
          <w:b w:val="1"/>
          <w:color w:val="1f1f1f"/>
          <w:sz w:val="22"/>
          <w:szCs w:val="22"/>
        </w:rPr>
      </w:pPr>
      <w:bookmarkStart w:colFirst="0" w:colLast="0" w:name="_np0993dhyyyn" w:id="2"/>
      <w:bookmarkEnd w:id="2"/>
      <w:r w:rsidDel="00000000" w:rsidR="00000000" w:rsidRPr="00000000">
        <w:rPr>
          <w:b w:val="1"/>
          <w:color w:val="1f1f1f"/>
          <w:sz w:val="22"/>
          <w:szCs w:val="22"/>
          <w:rtl w:val="0"/>
        </w:rPr>
        <w:t xml:space="preserve">What is CareerCon?</w:t>
      </w:r>
    </w:p>
    <w:p w:rsidR="00000000" w:rsidDel="00000000" w:rsidP="00000000" w:rsidRDefault="00000000" w:rsidRPr="00000000" w14:paraId="00000029">
      <w:pPr>
        <w:spacing w:after="240" w:lineRule="auto"/>
        <w:rPr>
          <w:b w:val="1"/>
          <w:color w:val="1f1f1f"/>
        </w:rPr>
      </w:pPr>
      <w:r w:rsidDel="00000000" w:rsidR="00000000" w:rsidRPr="00000000">
        <w:rPr>
          <w:color w:val="1f1f1f"/>
          <w:rtl w:val="0"/>
        </w:rPr>
        <w:t xml:space="preserve">Kaggle’s CareerCon is an annual and free digital event whose aim is to help new data analysts land their first job in the field. Recorded sessions from CareerCon offer tons of firsthand knowledge and expert advice from top data analysts and hiring managers through seminars, coding workshops, and resume advice. </w:t>
      </w:r>
      <w:r w:rsidDel="00000000" w:rsidR="00000000" w:rsidRPr="00000000">
        <w:rPr>
          <w:rtl w:val="0"/>
        </w:rPr>
      </w:r>
    </w:p>
    <w:p w:rsidR="00000000" w:rsidDel="00000000" w:rsidP="00000000" w:rsidRDefault="00000000" w:rsidRPr="00000000" w14:paraId="0000002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Rule="auto"/>
        <w:rPr>
          <w:b w:val="1"/>
          <w:color w:val="1f1f1f"/>
          <w:sz w:val="22"/>
          <w:szCs w:val="22"/>
        </w:rPr>
      </w:pPr>
      <w:bookmarkStart w:colFirst="0" w:colLast="0" w:name="_7vlulwbts36f" w:id="3"/>
      <w:bookmarkEnd w:id="3"/>
      <w:r w:rsidDel="00000000" w:rsidR="00000000" w:rsidRPr="00000000">
        <w:rPr>
          <w:b w:val="1"/>
          <w:color w:val="1f1f1f"/>
          <w:sz w:val="22"/>
          <w:szCs w:val="22"/>
          <w:rtl w:val="0"/>
        </w:rPr>
        <w:t xml:space="preserve">CareerCon 2019 resources</w:t>
      </w:r>
    </w:p>
    <w:p w:rsidR="00000000" w:rsidDel="00000000" w:rsidP="00000000" w:rsidRDefault="00000000" w:rsidRPr="00000000" w14:paraId="0000002B">
      <w:pPr>
        <w:spacing w:after="240" w:lineRule="auto"/>
        <w:rPr>
          <w:color w:val="1f1f1f"/>
        </w:rPr>
      </w:pPr>
      <w:r w:rsidDel="00000000" w:rsidR="00000000" w:rsidRPr="00000000">
        <w:rPr>
          <w:color w:val="1f1f1f"/>
          <w:rtl w:val="0"/>
        </w:rPr>
        <w:t xml:space="preserve">Browse the</w:t>
      </w:r>
      <w:hyperlink r:id="rId34">
        <w:r w:rsidDel="00000000" w:rsidR="00000000" w:rsidRPr="00000000">
          <w:rPr>
            <w:color w:val="1f1f1f"/>
            <w:rtl w:val="0"/>
          </w:rPr>
          <w:t xml:space="preserve"> </w:t>
        </w:r>
      </w:hyperlink>
      <w:hyperlink r:id="rId35">
        <w:r w:rsidDel="00000000" w:rsidR="00000000" w:rsidRPr="00000000">
          <w:rPr>
            <w:color w:val="0056d2"/>
            <w:u w:val="single"/>
            <w:rtl w:val="0"/>
          </w:rPr>
          <w:t xml:space="preserve">f</w:t>
        </w:r>
      </w:hyperlink>
      <w:hyperlink r:id="rId36">
        <w:r w:rsidDel="00000000" w:rsidR="00000000" w:rsidRPr="00000000">
          <w:rPr>
            <w:b w:val="1"/>
            <w:color w:val="0056d2"/>
            <w:u w:val="single"/>
            <w:rtl w:val="0"/>
          </w:rPr>
          <w:t xml:space="preserve">ull sessions for CareerCon 2019</w:t>
        </w:r>
      </w:hyperlink>
      <w:r w:rsidDel="00000000" w:rsidR="00000000" w:rsidRPr="00000000">
        <w:rPr>
          <w:color w:val="1f1f1f"/>
          <w:rtl w:val="0"/>
        </w:rPr>
        <w:t xml:space="preserve">.</w:t>
      </w:r>
    </w:p>
    <w:p w:rsidR="00000000" w:rsidDel="00000000" w:rsidP="00000000" w:rsidRDefault="00000000" w:rsidRPr="00000000" w14:paraId="0000002C">
      <w:pPr>
        <w:spacing w:after="240" w:lineRule="auto"/>
        <w:rPr>
          <w:color w:val="1f1f1f"/>
        </w:rPr>
      </w:pPr>
      <w:r w:rsidDel="00000000" w:rsidR="00000000" w:rsidRPr="00000000">
        <w:rPr>
          <w:color w:val="1f1f1f"/>
          <w:rtl w:val="0"/>
        </w:rPr>
        <w:t xml:space="preserve">Be sure to check out</w:t>
      </w:r>
      <w:hyperlink r:id="rId37">
        <w:r w:rsidDel="00000000" w:rsidR="00000000" w:rsidRPr="00000000">
          <w:rPr>
            <w:color w:val="1f1f1f"/>
            <w:rtl w:val="0"/>
          </w:rPr>
          <w:t xml:space="preserve"> </w:t>
        </w:r>
      </w:hyperlink>
      <w:hyperlink r:id="rId38">
        <w:r w:rsidDel="00000000" w:rsidR="00000000" w:rsidRPr="00000000">
          <w:rPr>
            <w:b w:val="1"/>
            <w:color w:val="0056d2"/>
            <w:u w:val="single"/>
            <w:rtl w:val="0"/>
          </w:rPr>
          <w:t xml:space="preserve">Portfolio and resume analysis with data science hiring managers</w:t>
        </w:r>
      </w:hyperlink>
      <w:r w:rsidDel="00000000" w:rsidR="00000000" w:rsidRPr="00000000">
        <w:rPr>
          <w:b w:val="1"/>
          <w:color w:val="1f1f1f"/>
          <w:rtl w:val="0"/>
        </w:rPr>
        <w:t xml:space="preserve">:</w:t>
      </w:r>
      <w:r w:rsidDel="00000000" w:rsidR="00000000" w:rsidRPr="00000000">
        <w:rPr>
          <w:color w:val="1f1f1f"/>
          <w:rtl w:val="0"/>
        </w:rPr>
        <w:t xml:space="preserve"> A panel of hiring managers discusses what they are seeking in candidates and how they examine different resumes submitted by job seekers like you. Learn from the mistakes of others and get ahead of the curve by adapting your resume/portfolio to avoid the noted mistakes and capitalise on what others have done well in their resumes.</w:t>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Rule="auto"/>
        <w:rPr>
          <w:color w:val="1f1f1f"/>
          <w:sz w:val="22"/>
          <w:szCs w:val="22"/>
        </w:rPr>
      </w:pPr>
      <w:bookmarkStart w:colFirst="0" w:colLast="0" w:name="_ky6wtpd2nh1q" w:id="4"/>
      <w:bookmarkEnd w:id="4"/>
      <w:r w:rsidDel="00000000" w:rsidR="00000000" w:rsidRPr="00000000">
        <w:rPr>
          <w:color w:val="1f1f1f"/>
          <w:sz w:val="22"/>
          <w:szCs w:val="22"/>
          <w:rtl w:val="0"/>
        </w:rPr>
        <w:t xml:space="preserve">Highlights from CareerCon 2018</w:t>
      </w:r>
    </w:p>
    <w:p w:rsidR="00000000" w:rsidDel="00000000" w:rsidP="00000000" w:rsidRDefault="00000000" w:rsidRPr="00000000" w14:paraId="0000002E">
      <w:pPr>
        <w:spacing w:after="240" w:lineRule="auto"/>
        <w:rPr>
          <w:color w:val="1f1f1f"/>
        </w:rPr>
      </w:pPr>
      <w:hyperlink r:id="rId39">
        <w:r w:rsidDel="00000000" w:rsidR="00000000" w:rsidRPr="00000000">
          <w:rPr>
            <w:b w:val="1"/>
            <w:color w:val="0056d2"/>
            <w:u w:val="single"/>
            <w:rtl w:val="0"/>
          </w:rPr>
          <w:t xml:space="preserve">How to build a compelling data science portfolio and resume</w:t>
        </w:r>
      </w:hyperlink>
      <w:r w:rsidDel="00000000" w:rsidR="00000000" w:rsidRPr="00000000">
        <w:rPr>
          <w:b w:val="1"/>
          <w:color w:val="1f1f1f"/>
          <w:rtl w:val="0"/>
        </w:rPr>
        <w:t xml:space="preserve">:</w:t>
      </w:r>
      <w:r w:rsidDel="00000000" w:rsidR="00000000" w:rsidRPr="00000000">
        <w:rPr>
          <w:color w:val="1f1f1f"/>
          <w:rtl w:val="0"/>
        </w:rPr>
        <w:t xml:space="preserve"> A hiring manager from Quora reviews actual resumes from data science candidates and gives candid feedback on areas of improvement. Learn what to include and omit from your resume and  portfolio as well as formatting tips. This offers a great first hand look into what hiring managers are seeking when reviewing your resume and portfolio.</w:t>
      </w:r>
    </w:p>
    <w:p w:rsidR="00000000" w:rsidDel="00000000" w:rsidP="00000000" w:rsidRDefault="00000000" w:rsidRPr="00000000" w14:paraId="0000002F">
      <w:pPr>
        <w:spacing w:after="240" w:lineRule="auto"/>
        <w:rPr>
          <w:color w:val="1f1f1f"/>
        </w:rPr>
      </w:pPr>
      <w:hyperlink r:id="rId40">
        <w:r w:rsidDel="00000000" w:rsidR="00000000" w:rsidRPr="00000000">
          <w:rPr>
            <w:b w:val="1"/>
            <w:color w:val="0056d2"/>
            <w:u w:val="single"/>
            <w:rtl w:val="0"/>
          </w:rPr>
          <w:t xml:space="preserve">Overview of the Data Science Interview Process</w:t>
        </w:r>
      </w:hyperlink>
      <w:r w:rsidDel="00000000" w:rsidR="00000000" w:rsidRPr="00000000">
        <w:rPr>
          <w:color w:val="1f1f1f"/>
          <w:rtl w:val="0"/>
        </w:rPr>
        <w:t xml:space="preserve">: Hiring managers at Google discuss typical data science interviews, including the soft and hard skills you will want to prioritize. You will get a better sense of the interview process from both sides, and better prepare yourself for what to expect when interviewing for a data science role.</w:t>
      </w:r>
    </w:p>
    <w:p w:rsidR="00000000" w:rsidDel="00000000" w:rsidP="00000000" w:rsidRDefault="00000000" w:rsidRPr="00000000" w14:paraId="00000030">
      <w:pPr>
        <w:spacing w:after="240" w:lineRule="auto"/>
        <w:rPr>
          <w:color w:val="1f1f1f"/>
        </w:rPr>
      </w:pPr>
      <w:hyperlink r:id="rId41">
        <w:r w:rsidDel="00000000" w:rsidR="00000000" w:rsidRPr="00000000">
          <w:rPr>
            <w:b w:val="1"/>
            <w:color w:val="0056d2"/>
            <w:u w:val="single"/>
            <w:rtl w:val="0"/>
          </w:rPr>
          <w:t xml:space="preserve">Live Breakdown of Common Data Science Interview Questions</w:t>
        </w:r>
      </w:hyperlink>
      <w:r w:rsidDel="00000000" w:rsidR="00000000" w:rsidRPr="00000000">
        <w:rPr>
          <w:b w:val="1"/>
          <w:color w:val="1f1f1f"/>
          <w:rtl w:val="0"/>
        </w:rPr>
        <w:t xml:space="preserve">:</w:t>
      </w:r>
      <w:r w:rsidDel="00000000" w:rsidR="00000000" w:rsidRPr="00000000">
        <w:rPr>
          <w:color w:val="1f1f1f"/>
          <w:rtl w:val="0"/>
        </w:rPr>
        <w:t xml:space="preserve"> Watch a mock interview to see how a Kaggle data scientist answers questions during a data science interview. The video also includes live coding! This video is great preparation for some of the most commonly asked data science interview questions. </w:t>
      </w:r>
    </w:p>
    <w:p w:rsidR="00000000" w:rsidDel="00000000" w:rsidP="00000000" w:rsidRDefault="00000000" w:rsidRPr="00000000" w14:paraId="00000031">
      <w:pPr>
        <w:spacing w:after="240" w:lineRule="auto"/>
        <w:rPr>
          <w:color w:val="1f1f1f"/>
        </w:rPr>
      </w:pPr>
      <w:hyperlink r:id="rId42">
        <w:r w:rsidDel="00000000" w:rsidR="00000000" w:rsidRPr="00000000">
          <w:rPr>
            <w:b w:val="1"/>
            <w:color w:val="0056d2"/>
            <w:u w:val="single"/>
            <w:rtl w:val="0"/>
          </w:rPr>
          <w:t xml:space="preserve">Am I a Good Fit? Identifying Your Best Data Science Job Opportunities</w:t>
        </w:r>
      </w:hyperlink>
      <w:r w:rsidDel="00000000" w:rsidR="00000000" w:rsidRPr="00000000">
        <w:rPr>
          <w:b w:val="1"/>
          <w:color w:val="1f1f1f"/>
          <w:rtl w:val="0"/>
        </w:rPr>
        <w:t xml:space="preserve">:</w:t>
      </w:r>
      <w:r w:rsidDel="00000000" w:rsidR="00000000" w:rsidRPr="00000000">
        <w:rPr>
          <w:color w:val="1f1f1f"/>
          <w:rtl w:val="0"/>
        </w:rPr>
        <w:t xml:space="preserve"> Ever wonder where you will fit in for your future career? This chat with Jessica Kirkpatrick, an intelligence manager, gives you a great breakdown of the different types of categories within the data science job market, the different types of job opportunities you may notice, and how you can frame previous work and skills from another career to fit into the data science job market. </w:t>
      </w:r>
    </w:p>
    <w:p w:rsidR="00000000" w:rsidDel="00000000" w:rsidP="00000000" w:rsidRDefault="00000000" w:rsidRPr="00000000" w14:paraId="00000032">
      <w:pPr>
        <w:spacing w:after="240" w:lineRule="auto"/>
        <w:rPr>
          <w:color w:val="1f1f1f"/>
        </w:rPr>
      </w:pPr>
      <w:hyperlink r:id="rId43">
        <w:r w:rsidDel="00000000" w:rsidR="00000000" w:rsidRPr="00000000">
          <w:rPr>
            <w:b w:val="1"/>
            <w:color w:val="0056d2"/>
            <w:u w:val="single"/>
            <w:rtl w:val="0"/>
          </w:rPr>
          <w:t xml:space="preserve">Real Stories from a Panel of Successful Career Switchers</w:t>
        </w:r>
      </w:hyperlink>
      <w:r w:rsidDel="00000000" w:rsidR="00000000" w:rsidRPr="00000000">
        <w:rPr>
          <w:b w:val="1"/>
          <w:color w:val="1f1f1f"/>
          <w:rtl w:val="0"/>
        </w:rPr>
        <w:t xml:space="preserve">:</w:t>
      </w:r>
      <w:r w:rsidDel="00000000" w:rsidR="00000000" w:rsidRPr="00000000">
        <w:rPr>
          <w:color w:val="1f1f1f"/>
          <w:rtl w:val="0"/>
        </w:rPr>
        <w:t xml:space="preserve"> Are you switching careers? Awesome! Learn from people who were in the same position as you and successfully switched their careers into data science. This panel discusses the different experiences in their careers and life that shifted them into the data science field</w:t>
      </w:r>
    </w:p>
    <w:p w:rsidR="00000000" w:rsidDel="00000000" w:rsidP="00000000" w:rsidRDefault="00000000" w:rsidRPr="00000000" w14:paraId="00000033">
      <w:pPr>
        <w:spacing w:after="280" w:lineRule="auto"/>
        <w:rPr>
          <w:b w:val="1"/>
          <w:color w:val="1f1f1f"/>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X6orAXDIrds&amp;list=PLqFaTIg4myu-dNobDHQZPrD2wH27PthCG&amp;index=5" TargetMode="External"/><Relationship Id="rId20" Type="http://schemas.openxmlformats.org/officeDocument/2006/relationships/hyperlink" Target="https://technologyadvice.com/blog/information-technology/top-10-workflow-automation-software/" TargetMode="External"/><Relationship Id="rId42" Type="http://schemas.openxmlformats.org/officeDocument/2006/relationships/hyperlink" Target="https://www.youtube.com/watch?v=0W0Zrc-m5r8&amp;list=PLqFaTIg4myu-dNobDHQZPrD2wH27PthCG&amp;index=2" TargetMode="External"/><Relationship Id="rId41" Type="http://schemas.openxmlformats.org/officeDocument/2006/relationships/hyperlink" Target="https://www.youtube.com/watch?v=aXUsrKPTBvY&amp;list=PLqFaTIg4myu-dNobDHQZPrD2wH27PthCG&amp;index=6" TargetMode="External"/><Relationship Id="rId22" Type="http://schemas.openxmlformats.org/officeDocument/2006/relationships/hyperlink" Target="https://learnsql.com/blog/what-sql-dialect-to-learn/" TargetMode="External"/><Relationship Id="rId21" Type="http://schemas.openxmlformats.org/officeDocument/2006/relationships/hyperlink" Target="https://technologyadvice.com/blog/information-technology/top-10-workflow-automation-software/" TargetMode="External"/><Relationship Id="rId43" Type="http://schemas.openxmlformats.org/officeDocument/2006/relationships/hyperlink" Target="https://www.youtube.com/watch?v=iP0Fxg4oqUQ&amp;list=PLqFaTIg4myu-dNobDHQZPrD2wH27PthCG&amp;index=8" TargetMode="External"/><Relationship Id="rId24" Type="http://schemas.openxmlformats.org/officeDocument/2006/relationships/hyperlink" Target="https://www.softwaretestinghelp.com/sql-vs-mysql-vs-sql-server/" TargetMode="External"/><Relationship Id="rId23" Type="http://schemas.openxmlformats.org/officeDocument/2006/relationships/hyperlink" Target="https://learnsql.com/blog/what-sql-dialect-to-lear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is-there-a-difference-between-open-data-and-public-data-6261cd7b5389" TargetMode="External"/><Relationship Id="rId26" Type="http://schemas.openxmlformats.org/officeDocument/2006/relationships/hyperlink" Target="https://www.datacamp.com/community/blog/sql-differences" TargetMode="External"/><Relationship Id="rId25" Type="http://schemas.openxmlformats.org/officeDocument/2006/relationships/hyperlink" Target="https://www.softwaretestinghelp.com/sql-vs-mysql-vs-sql-server/" TargetMode="External"/><Relationship Id="rId28" Type="http://schemas.openxmlformats.org/officeDocument/2006/relationships/hyperlink" Target="https://sqlite.org/windowfunctions.html" TargetMode="External"/><Relationship Id="rId27" Type="http://schemas.openxmlformats.org/officeDocument/2006/relationships/hyperlink" Target="https://www.datacamp.com/community/blog/sql-differences" TargetMode="External"/><Relationship Id="rId5" Type="http://schemas.openxmlformats.org/officeDocument/2006/relationships/styles" Target="styles.xml"/><Relationship Id="rId6" Type="http://schemas.openxmlformats.org/officeDocument/2006/relationships/hyperlink" Target="https://www.investopedia.com/terms/c/central_limit_theorem.asp" TargetMode="External"/><Relationship Id="rId29" Type="http://schemas.openxmlformats.org/officeDocument/2006/relationships/hyperlink" Target="https://sqlite.org/windowfunctions.html" TargetMode="External"/><Relationship Id="rId7" Type="http://schemas.openxmlformats.org/officeDocument/2006/relationships/hyperlink" Target="https://www.statisticssolutions.com/dissertation-resources/sample-size-calculation-and-sample-size-justification/sample-size-formula/" TargetMode="External"/><Relationship Id="rId8" Type="http://schemas.openxmlformats.org/officeDocument/2006/relationships/hyperlink" Target="https://machinelearningmastery.com/statistical-power-and-power-analysis-in-python/" TargetMode="External"/><Relationship Id="rId31" Type="http://schemas.openxmlformats.org/officeDocument/2006/relationships/hyperlink" Target="https://www.sqltutorial.org/what-is-sql/" TargetMode="External"/><Relationship Id="rId30" Type="http://schemas.openxmlformats.org/officeDocument/2006/relationships/hyperlink" Target="https://www.sqltutorial.org/what-is-sql/" TargetMode="External"/><Relationship Id="rId11" Type="http://schemas.openxmlformats.org/officeDocument/2006/relationships/hyperlink" Target="https://www.demandgen.com/dirty-data-what-is-it-costing-you/" TargetMode="External"/><Relationship Id="rId33" Type="http://schemas.openxmlformats.org/officeDocument/2006/relationships/hyperlink" Target="https://support.google.com/docs/answer/3093197?hl=en" TargetMode="External"/><Relationship Id="rId10" Type="http://schemas.openxmlformats.org/officeDocument/2006/relationships/hyperlink" Target="https://sloanreview.mit.edu/article/seizing-opportunity-in-data-quality/" TargetMode="External"/><Relationship Id="rId32" Type="http://schemas.openxmlformats.org/officeDocument/2006/relationships/hyperlink" Target="https://support.google.com/docs/answer/3093343?hl=en" TargetMode="External"/><Relationship Id="rId13" Type="http://schemas.openxmlformats.org/officeDocument/2006/relationships/hyperlink" Target="https://searchhealthit.techtarget.com/feature/Hospitals-battle-duplicate-medical-records-with-technology" TargetMode="External"/><Relationship Id="rId35" Type="http://schemas.openxmlformats.org/officeDocument/2006/relationships/hyperlink" Target="https://www.youtube.com/playlist?list=PLqFaTIg4myu-npFrYu6cO7h7AI6bkcOlL" TargetMode="External"/><Relationship Id="rId12" Type="http://schemas.openxmlformats.org/officeDocument/2006/relationships/hyperlink" Target="https://www.dqglobal.com/2011/05/04/obsolete-or-dirty-data/" TargetMode="External"/><Relationship Id="rId34" Type="http://schemas.openxmlformats.org/officeDocument/2006/relationships/hyperlink" Target="https://www.youtube.com/playlist?list=PLqFaTIg4myu-npFrYu6cO7h7AI6bkcOlL" TargetMode="External"/><Relationship Id="rId15" Type="http://schemas.openxmlformats.org/officeDocument/2006/relationships/hyperlink" Target="https://support.google.com/a/users/answer/9604139?hl=en#zippy=" TargetMode="External"/><Relationship Id="rId37" Type="http://schemas.openxmlformats.org/officeDocument/2006/relationships/hyperlink" Target="https://www.youtube.com/watch?v=cBbYhhH399c&amp;list=PLqFaTIg4myu-npFrYu6cO7h7AI6bkcOlL&amp;index=8" TargetMode="External"/><Relationship Id="rId14" Type="http://schemas.openxmlformats.org/officeDocument/2006/relationships/hyperlink" Target="https://support.microsoft.com/en-us/office/top-ten-ways-to-clean-your-data-2844b620-677c-47a7-ac3e-c2e157d1db19" TargetMode="External"/><Relationship Id="rId36" Type="http://schemas.openxmlformats.org/officeDocument/2006/relationships/hyperlink" Target="https://www.youtube.com/playlist?list=PLqFaTIg4myu-npFrYu6cO7h7AI6bkcOlL" TargetMode="External"/><Relationship Id="rId17" Type="http://schemas.openxmlformats.org/officeDocument/2006/relationships/hyperlink" Target="https://towardsdatascience.com/automating-scientific-data-analysis-part-1-c9979cd0817e" TargetMode="External"/><Relationship Id="rId39" Type="http://schemas.openxmlformats.org/officeDocument/2006/relationships/hyperlink" Target="https://www.youtube.com/watch?v=xrhPjE7wHas&amp;list=PLqFaTIg4myu-dNobDHQZPrD2wH27PthCG" TargetMode="External"/><Relationship Id="rId16" Type="http://schemas.openxmlformats.org/officeDocument/2006/relationships/hyperlink" Target="https://towardsdatascience.com/automating-scientific-data-analysis-part-1-c9979cd0817e" TargetMode="External"/><Relationship Id="rId38" Type="http://schemas.openxmlformats.org/officeDocument/2006/relationships/hyperlink" Target="https://www.youtube.com/watch?v=cBbYhhH399c&amp;list=PLqFaTIg4myu-npFrYu6cO7h7AI6bkcOlL&amp;index=8" TargetMode="External"/><Relationship Id="rId19" Type="http://schemas.openxmlformats.org/officeDocument/2006/relationships/hyperlink" Target="https://news.mit.edu/2016/automating-big-data-analysis-1021" TargetMode="External"/><Relationship Id="rId18" Type="http://schemas.openxmlformats.org/officeDocument/2006/relationships/hyperlink" Target="https://news.mit.edu/2016/automating-big-data-analysis-1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