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2"/>
          <w:szCs w:val="42"/>
          <w:u w:val="none"/>
          <w:shd w:fill="auto" w:val="clear"/>
          <w:vertAlign w:val="baseline"/>
          <w:rtl w:val="0"/>
        </w:rPr>
        <w:t xml:space="preserve">ROXANNA HERZOG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60123 Legros Manor, Los Angeles, 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p: +1 (555) 590 8187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BRAKUS-SHIELDS Phoenix, AZ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Director of Data Science. 12/2018 -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with large scale distributed databases and computing systems like Databricks Spark, EMR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Expertise in predictive analytics/data mining/machine learning algorithms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• Strong experience in DNN models using TensorFlow v1.8 above, Keras, Pytorch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Strong experience in at least one database technology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working with query languages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Understanding and experience working with cloud infrastructure services like Azure and Amazon Web Services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MCCLURE, GERLACH AND FARRELL Phoenix, AZ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Data Science. 04/2016 - 07/2018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• Data Science, Data Analytics, Computer science or computer engineering, or like engineering field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Basic, practical understanding of data structures, statistics, and computer science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Python, Pyspark, Hadoop, Hive (HQL), version control • Basic skills in SQL to be able to extract data from database systems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• Hands-on work or classroom experience with logistic regression, time series, forecasting, and other predictive modeling techniques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DREXEL UNIVERSITY Bachelor's in Computer Science,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Hands-on experience working with healthcare claims data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writing WPS or R procedures and SQL queries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Intermediate to advanced skills in Excel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in quantitative analysis and data manipulation of large data assets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• Healthcare or pharmaceutical industry experience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Can manage multiple projects and balance multiple priorities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People management and mentoring experience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Working knowledge of statistical tools (SAS, SPSS, WPS, R) and methods to incorporate statistical results into analyses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