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6080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08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LEATRICE FRIESEN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14357 Wiegand Drive, Los Angeles, CA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PHONE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+1 (555) 809 7046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Dare Inc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Dallas, TX // Director of Data Science // 07/2019 - present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Experience implementing scalable, distributed, and highly available systems using Google Could Platform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 with Google Al Platform/Vertex Al, Kubeflow and Airflow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Experience in data processing using SQL and PySpark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Good understanding of algorithmic complexity of model training and testing, particularly for real-time and near real-time models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Understanding of ad technologies and how they are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evolving in the new media landscape and the roles of different addressable tactics - TV, CRM, mobile, search, display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Boehm, Borer and Effertz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Dallas, TX // Data Science // 12/2013 - 02/2019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Cyber analysis or SEIM systems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Pharmaceutical product use, managed care,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medical/hospital claims and structure/business needs of pharmaceutical customers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Analytical experience with longitudinal consumer data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• Use of high volume healthcare data, particularly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prescription or claims data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• Hands-on data science director who can lead and conduct deep-dive analyses to identify the needs and priorities of the business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Manage, develop, and motivate a group of data scientists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• Work in an agile format to deliver products to customers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Fashion Institute of Design &amp; Merchandising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Bachelor's in Computer Science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Experience with statistical and modeling techniques such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as analysis of variance, sampling plans, regression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modeling, and classification modeling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Insight/analytical work experience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Experience with at least one of Python/R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Database/SQL experience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Knowledge of Machine Learning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Knowledge of other operating systems other than Windows OS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Excellent knowledge of data structures and algorithms Data Munging Skills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• Comfort working remotely and experience with Github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