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Bixah Link Risk Engine — End-to-End Development Summary</w:t>
      </w:r>
    </w:p>
    <w:p>
      <w:pPr>
        <w:jc w:val="center"/>
      </w:pPr>
      <w:r>
        <w:rPr>
          <w:i/>
        </w:rPr>
        <w:t>Prepared for: Mohammad M. Mhram  |  Date: 2026-01-03</w:t>
      </w:r>
    </w:p>
    <w:p/>
    <w:p>
      <w:pPr>
        <w:pStyle w:val="Heading1"/>
      </w:pPr>
      <w:r>
        <w:t>1. Executive Summary</w:t>
      </w:r>
    </w:p>
    <w:p>
      <w:r>
        <w:t>We built and iteratively hardened a two-stage phishing-link risk engine that prioritizes extremely low false positives while still catching phishing attempts. The final system combines ML (Stage 1 + Stage 2) with deterministic security rules, a strict allowlist based on registrable domains, a policy-driven risk banding strategy (SAFE / SUSPICIOUS_SAFE / SUSPICIOUS_PHISHING / PHISHING), and professional outputs including an analyst-style result box and structured JSON logging with daily log rotation.</w:t>
      </w:r>
    </w:p>
    <w:p>
      <w:pPr>
        <w:pStyle w:val="Heading1"/>
      </w:pPr>
      <w:r>
        <w:t>2. Target Goals</w:t>
      </w:r>
    </w:p>
    <w:p>
      <w:pPr>
        <w:pStyle w:val="ListBullet"/>
      </w:pPr>
      <w:r>
        <w:t>Minimize false positives (legitimate domains should not be flagged as phishing/suspicious).</w:t>
      </w:r>
    </w:p>
    <w:p>
      <w:pPr>
        <w:pStyle w:val="ListBullet"/>
      </w:pPr>
      <w:r>
        <w:t>Catch as much phishing as possible, especially brand impersonation and credential-stealing patterns.</w:t>
      </w:r>
    </w:p>
    <w:p>
      <w:pPr>
        <w:pStyle w:val="ListBullet"/>
      </w:pPr>
      <w:r>
        <w:t>Provide a clear 4-level risk scale (SAFE, SUSPICIOUS_SAFE, SUSPICIOUS_PHISHING, PHISHING).</w:t>
      </w:r>
    </w:p>
    <w:p>
      <w:pPr>
        <w:pStyle w:val="ListBullet"/>
      </w:pPr>
      <w:r>
        <w:t>Make results presentation professional and auditable (consistent formatting + JSON logs).</w:t>
      </w:r>
    </w:p>
    <w:p>
      <w:pPr>
        <w:pStyle w:val="ListBullet"/>
      </w:pPr>
      <w:r>
        <w:t>Keep the engine stable for demonstrations: no crashes, predictable outputs, and fast runtime.</w:t>
      </w:r>
    </w:p>
    <w:p>
      <w:pPr>
        <w:pStyle w:val="Heading1"/>
      </w:pPr>
      <w:r>
        <w:t>3. Baseline System Architecture</w:t>
      </w:r>
    </w:p>
    <w:p>
      <w:r>
        <w:t>The engine started as a two-stage ML pipeline:</w:t>
      </w:r>
    </w:p>
    <w:p>
      <w:pPr>
        <w:pStyle w:val="ListBullet"/>
      </w:pPr>
      <w:r>
        <w:t>Stage 1: Character TF-IDF (n-grams 2–6) + Logistic Regression (calibrated probability).</w:t>
      </w:r>
    </w:p>
    <w:p>
      <w:pPr>
        <w:pStyle w:val="ListBullet"/>
      </w:pPr>
      <w:r>
        <w:t>Stage 2: HistGradientBoosting (tabular model) using handcrafted URL features (lengths, counts, entropy, keywords, etc.).</w:t>
      </w:r>
    </w:p>
    <w:p>
      <w:pPr>
        <w:pStyle w:val="ListBullet"/>
      </w:pPr>
      <w:r>
        <w:t>Fusion: Weighted score = W1 * P(Stage1) + W2 * P(Stage2).</w:t>
      </w:r>
    </w:p>
    <w:p>
      <w:pPr>
        <w:pStyle w:val="ListBullet"/>
      </w:pPr>
      <w:r>
        <w:t>Decision bands: Thresholds define SAFE, SUSPICIOUS_SAFE, SUSPICIOUS_PHISHING, and PHISHING.</w:t>
      </w:r>
    </w:p>
    <w:p>
      <w:pPr>
        <w:pStyle w:val="Heading1"/>
      </w:pPr>
      <w:r>
        <w:t>4. Early Evaluation Snapshot (Before Hardening)</w:t>
      </w:r>
    </w:p>
    <w:p>
      <w:r>
        <w:t>Initial training/evaluation produced strong ROC-AUC, but we observed unacceptable behavior for a low-false-positive product (e.g., legitimate sites such as wikipedia.org being flagged). Example metrics from your run: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</w:tr>
      <w:tr>
        <w:tc>
          <w:tcPr>
            <w:tcW w:type="dxa" w:w="1728"/>
          </w:tcPr>
          <w:p>
            <w:r>
              <w:t>Stage 1 (TF-IDF + Calibrated LR)</w:t>
            </w:r>
          </w:p>
        </w:tc>
        <w:tc>
          <w:tcPr>
            <w:tcW w:type="dxa" w:w="1728"/>
          </w:tcPr>
          <w:p>
            <w:r>
              <w:t>0.8859</w:t>
            </w:r>
          </w:p>
        </w:tc>
        <w:tc>
          <w:tcPr>
            <w:tcW w:type="dxa" w:w="1728"/>
          </w:tcPr>
          <w:p>
            <w:r>
              <w:t>0.9697</w:t>
            </w:r>
          </w:p>
        </w:tc>
        <w:tc>
          <w:tcPr>
            <w:tcW w:type="dxa" w:w="1728"/>
          </w:tcPr>
          <w:p>
            <w:r>
              <w:t>0.8848</w:t>
            </w:r>
          </w:p>
        </w:tc>
        <w:tc>
          <w:tcPr>
            <w:tcW w:type="dxa" w:w="1728"/>
          </w:tcPr>
          <w:p>
            <w:r>
              <w:t>0.9570</w:t>
            </w:r>
          </w:p>
        </w:tc>
      </w:tr>
      <w:tr>
        <w:tc>
          <w:tcPr>
            <w:tcW w:type="dxa" w:w="1728"/>
          </w:tcPr>
          <w:p>
            <w:r>
              <w:t>Stage 2 (HGB tabular)</w:t>
            </w:r>
          </w:p>
        </w:tc>
        <w:tc>
          <w:tcPr>
            <w:tcW w:type="dxa" w:w="1728"/>
          </w:tcPr>
          <w:p>
            <w:r>
              <w:t>0.8755</w:t>
            </w:r>
          </w:p>
        </w:tc>
        <w:tc>
          <w:tcPr>
            <w:tcW w:type="dxa" w:w="1728"/>
          </w:tcPr>
          <w:p>
            <w:r>
              <w:t>0.9782</w:t>
            </w:r>
          </w:p>
        </w:tc>
        <w:tc>
          <w:tcPr>
            <w:tcW w:type="dxa" w:w="1728"/>
          </w:tcPr>
          <w:p>
            <w:r>
              <w:t>0.8634</w:t>
            </w:r>
          </w:p>
        </w:tc>
        <w:tc>
          <w:tcPr>
            <w:tcW w:type="dxa" w:w="1728"/>
          </w:tcPr>
          <w:p>
            <w:r>
              <w:t>0.9442</w:t>
            </w:r>
          </w:p>
        </w:tc>
      </w:tr>
      <w:tr>
        <w:tc>
          <w:tcPr>
            <w:tcW w:type="dxa" w:w="1728"/>
          </w:tcPr>
          <w:p>
            <w:r>
              <w:t>Final Ensemble (0.60*S1 + 0.40*S2)</w:t>
            </w:r>
          </w:p>
        </w:tc>
        <w:tc>
          <w:tcPr>
            <w:tcW w:type="dxa" w:w="1728"/>
          </w:tcPr>
          <w:p>
            <w:r>
              <w:t>0.8911</w:t>
            </w:r>
          </w:p>
        </w:tc>
        <w:tc>
          <w:tcPr>
            <w:tcW w:type="dxa" w:w="1728"/>
          </w:tcPr>
          <w:p>
            <w:r>
              <w:t>0.9887</w:t>
            </w:r>
          </w:p>
        </w:tc>
        <w:tc>
          <w:tcPr>
            <w:tcW w:type="dxa" w:w="1728"/>
          </w:tcPr>
          <w:p>
            <w:r>
              <w:t>0.8737</w:t>
            </w:r>
          </w:p>
        </w:tc>
        <w:tc>
          <w:tcPr>
            <w:tcW w:type="dxa" w:w="1728"/>
          </w:tcPr>
          <w:p>
            <w:r>
              <w:t>0.9563</w:t>
            </w:r>
          </w:p>
        </w:tc>
      </w:tr>
    </w:tbl>
    <w:p>
      <w:r>
        <w:t>Key observation: strong ROC-AUC does not guarantee low false positives on real-world benign domains. We therefore added policy controls and deterministic rules to enforce safety and handle edge cases.</w:t>
      </w:r>
    </w:p>
    <w:p>
      <w:pPr>
        <w:pStyle w:val="Heading1"/>
      </w:pPr>
      <w:r>
        <w:t>5. Key Problems Observed</w:t>
      </w:r>
    </w:p>
    <w:p>
      <w:pPr>
        <w:pStyle w:val="ListBullet"/>
      </w:pPr>
      <w:r>
        <w:t>False positives on widely trusted sites (e.g., wikipedia.org flagged as phishing).</w:t>
      </w:r>
    </w:p>
    <w:p>
      <w:pPr>
        <w:pStyle w:val="ListBullet"/>
      </w:pPr>
      <w:r>
        <w:t>Brand deception patterns needed to be caught reliably (e.g., google.com.evil.org, paypal-secure-login.example.com).</w:t>
      </w:r>
    </w:p>
    <w:p>
      <w:pPr>
        <w:pStyle w:val="ListBullet"/>
      </w:pPr>
      <w:r>
        <w:t>Heuristic edge cases caused runtime errors (inconsistent return tuple lengths; a 'return outside function' syntax error).</w:t>
      </w:r>
    </w:p>
    <w:p>
      <w:pPr>
        <w:pStyle w:val="ListBullet"/>
      </w:pPr>
      <w:r>
        <w:t>Need for a professional output format and structured logging for audit/analysis.</w:t>
      </w:r>
    </w:p>
    <w:p>
      <w:pPr>
        <w:pStyle w:val="Heading1"/>
      </w:pPr>
      <w:r>
        <w:t>6. Model Rebuild &amp; Calibration Updates</w:t>
      </w:r>
    </w:p>
    <w:p>
      <w:r>
        <w:t>We rebuilt the training script to generate policy thresholds (SAFE_MAX, SUSP_SAFE_MAX, PHISH_MIN) and fusion weights (W1, W2). During this process, we hit a scikit-learn parameter validation error when using CalibratedClassifierCV with cv='prefit'. The fix was to use a supported calibration approach (e.g., fitting CalibratedClassifierCV with a valid cv split or adjusting the calibration strategy to match the installed scikit-learn version).</w:t>
      </w:r>
    </w:p>
    <w:p>
      <w:pPr>
        <w:pStyle w:val="ListParagraph"/>
      </w:pPr>
      <w:r>
        <w:t>Output artifacts saved after rebuild:</w:t>
      </w:r>
    </w:p>
    <w:p>
      <w:pPr>
        <w:pStyle w:val="ListBullet"/>
      </w:pPr>
      <w:r>
        <w:t>stage1/tfidf.joblib</w:t>
      </w:r>
    </w:p>
    <w:p>
      <w:pPr>
        <w:pStyle w:val="ListBullet"/>
      </w:pPr>
      <w:r>
        <w:t>stage1/calibrated_logreg.joblib</w:t>
      </w:r>
    </w:p>
    <w:p>
      <w:pPr>
        <w:pStyle w:val="ListBullet"/>
      </w:pPr>
      <w:r>
        <w:t>stage2/stage2_hgb.joblib</w:t>
      </w:r>
    </w:p>
    <w:p>
      <w:pPr>
        <w:pStyle w:val="ListBullet"/>
      </w:pPr>
      <w:r>
        <w:t>stage2/stage2_feature_columns.joblib</w:t>
      </w:r>
    </w:p>
    <w:p>
      <w:pPr>
        <w:pStyle w:val="ListBullet"/>
      </w:pPr>
      <w:r>
        <w:t>stage2/policy_meta.json (thresholds, weights, optional metrics)</w:t>
      </w:r>
    </w:p>
    <w:p>
      <w:pPr>
        <w:pStyle w:val="Heading1"/>
      </w:pPr>
      <w:r>
        <w:t>7. Safety Rules Added (Deterministic Hardening)</w:t>
      </w:r>
    </w:p>
    <w:p>
      <w:r>
        <w:t>To achieve low false positives and high phishing catch rate, we added several rules:</w:t>
      </w:r>
    </w:p>
    <w:p>
      <w:pPr>
        <w:pStyle w:val="ListBullet"/>
      </w:pPr>
      <w:r>
        <w:t>Strict allowlist (trusted domains): guarantees SAFE for known-good registrable domains.</w:t>
      </w:r>
    </w:p>
    <w:p>
      <w:pPr>
        <w:pStyle w:val="ListBullet"/>
      </w:pPr>
      <w:r>
        <w:t>Brand deception rules: detect brand keywords in hostname when the registrable domain does not match the brand (e.g., paypal-secure-login.example.com).</w:t>
      </w:r>
    </w:p>
    <w:p>
      <w:pPr>
        <w:pStyle w:val="ListBullet"/>
      </w:pPr>
      <w:r>
        <w:t>Credential-intent escalation: if brand deception + login/verify keywords are present, escalate to PHISHING.</w:t>
      </w:r>
    </w:p>
    <w:p>
      <w:pPr>
        <w:pStyle w:val="ListBullet"/>
      </w:pPr>
      <w:r>
        <w:t>Shortener detection: classify common shorteners as SUSPICIOUS_PHISHING.</w:t>
      </w:r>
    </w:p>
    <w:p>
      <w:pPr>
        <w:pStyle w:val="ListBullet"/>
      </w:pPr>
      <w:r>
        <w:t>IP-host rule: URLs using IP addresses are PHISHING.</w:t>
      </w:r>
    </w:p>
    <w:p>
      <w:pPr>
        <w:pStyle w:val="ListBullet"/>
      </w:pPr>
      <w:r>
        <w:t>Punycode rule: xn-- domains are PHISHING (look-alike risk).</w:t>
      </w:r>
    </w:p>
    <w:p>
      <w:pPr>
        <w:pStyle w:val="ListBullet"/>
      </w:pPr>
      <w:r>
        <w:t>Userinfo '@' obfuscation rule: treat URLs containing '@' as PHISHING.</w:t>
      </w:r>
    </w:p>
    <w:p>
      <w:pPr>
        <w:pStyle w:val="Heading1"/>
      </w:pPr>
      <w:r>
        <w:t>8. Allowlist Correctness Upgrade (Registrable Domain Only)</w:t>
      </w:r>
    </w:p>
    <w:p>
      <w:r>
        <w:t>We improved allowlist logic to eliminate a common security mistake: matching by hostname or suffix too broadly. The final behavior is: compute the registrable domain (eTLD+1), then compare against the allowlist. This ensures subdomains of trusted domains are allowed (e.g., mail.google.com), but deceptive hosts are not (e.g., google.com.evil.org).</w:t>
      </w:r>
    </w:p>
    <w:p>
      <w:pPr>
        <w:pStyle w:val="Heading1"/>
      </w:pPr>
      <w:r>
        <w:t>9. Policy-Driven Risk Banding</w:t>
      </w:r>
    </w:p>
    <w:p>
      <w:r>
        <w:t>We standardized outputs into four bands, driven by policy_meta.json:</w:t>
      </w:r>
    </w:p>
    <w:p>
      <w:pPr>
        <w:pStyle w:val="ListBullet"/>
      </w:pPr>
      <w:r>
        <w:t>SAFE: final score &lt; SAFE_MAX</w:t>
      </w:r>
    </w:p>
    <w:p>
      <w:pPr>
        <w:pStyle w:val="ListBullet"/>
      </w:pPr>
      <w:r>
        <w:t>SUSPICIOUS_SAFE: SAFE_MAX &lt;= score &lt; SUSP_SAFE_MAX</w:t>
      </w:r>
    </w:p>
    <w:p>
      <w:pPr>
        <w:pStyle w:val="ListBullet"/>
      </w:pPr>
      <w:r>
        <w:t>SUSPICIOUS_PHISHING: SUSP_SAFE_MAX &lt;= score &lt; PHISH_MIN</w:t>
      </w:r>
    </w:p>
    <w:p>
      <w:pPr>
        <w:pStyle w:val="ListBullet"/>
      </w:pPr>
      <w:r>
        <w:t>PHISHING: score &gt;= PHISH_MIN</w:t>
      </w:r>
    </w:p>
    <w:p>
      <w:r>
        <w:t>Startup banner was updated to display these thresholds and fusion weights as percentages (not decimals), so they remain readable even when the policy changes.</w:t>
      </w:r>
    </w:p>
    <w:p>
      <w:pPr>
        <w:pStyle w:val="Heading1"/>
      </w:pPr>
      <w:r>
        <w:t>10. Professional Console Result Box</w:t>
      </w:r>
    </w:p>
    <w:p>
      <w:r>
        <w:t>We redesigned the console output to look like a professional security tool: risk meter, confidence, category, domain breakdown (domain + TLD), ranked reasons, and technical details (decision source, scores).</w:t>
      </w:r>
    </w:p>
    <w:p>
      <w:pPr>
        <w:pStyle w:val="ListParagraph"/>
      </w:pPr>
      <w:r>
        <w:t>Key UI elements added:</w:t>
      </w:r>
    </w:p>
    <w:p>
      <w:pPr>
        <w:pStyle w:val="ListBullet"/>
      </w:pPr>
      <w:r>
        <w:t>DANGER/WARNING/SAFE header + label + risk tier + confidence</w:t>
      </w:r>
    </w:p>
    <w:p>
      <w:pPr>
        <w:pStyle w:val="ListBullet"/>
      </w:pPr>
      <w:r>
        <w:t>Risk percent bar meter</w:t>
      </w:r>
    </w:p>
    <w:p>
      <w:pPr>
        <w:pStyle w:val="ListBullet"/>
      </w:pPr>
      <w:r>
        <w:t>Category line (AI + heuristics)</w:t>
      </w:r>
    </w:p>
    <w:p>
      <w:pPr>
        <w:pStyle w:val="ListBullet"/>
      </w:pPr>
      <w:r>
        <w:t>Domain checked (registrable domain) + domain name and TLD split</w:t>
      </w:r>
    </w:p>
    <w:p>
      <w:pPr>
        <w:pStyle w:val="ListBullet"/>
      </w:pPr>
      <w:r>
        <w:t>Host, path, and suspected brand (when applicable)</w:t>
      </w:r>
    </w:p>
    <w:p>
      <w:pPr>
        <w:pStyle w:val="ListBullet"/>
      </w:pPr>
      <w:r>
        <w:t>Why section with ranked reasons, including AI hints when decision is fusion</w:t>
      </w:r>
    </w:p>
    <w:p>
      <w:pPr>
        <w:pStyle w:val="ListBullet"/>
      </w:pPr>
      <w:r>
        <w:t>Technical details section (decision_by, final score, stage probabilities)</w:t>
      </w:r>
    </w:p>
    <w:p>
      <w:pPr>
        <w:pStyle w:val="Heading1"/>
      </w:pPr>
      <w:r>
        <w:t>11. Structured JSON Logging</w:t>
      </w:r>
    </w:p>
    <w:p>
      <w:r>
        <w:t>We added a JSON log that records each scan in a professional, analyst-friendly structure. Instead of a raw list, the log file contains engine metadata, session metadata, and a scans array.</w:t>
      </w:r>
    </w:p>
    <w:p>
      <w:pPr>
        <w:pStyle w:val="ListParagraph"/>
      </w:pPr>
      <w:r>
        <w:t>Each scan entry includes:</w:t>
      </w:r>
    </w:p>
    <w:p>
      <w:pPr>
        <w:pStyle w:val="ListBullet"/>
      </w:pPr>
      <w:r>
        <w:t>scan_id (incremental)</w:t>
      </w:r>
    </w:p>
    <w:p>
      <w:pPr>
        <w:pStyle w:val="ListBullet"/>
      </w:pPr>
      <w:r>
        <w:t>timestamp_utc</w:t>
      </w:r>
    </w:p>
    <w:p>
      <w:pPr>
        <w:pStyle w:val="ListBullet"/>
      </w:pPr>
      <w:r>
        <w:t>url_sha256 (hash of normalized URL for privacy-safe tracking)</w:t>
      </w:r>
    </w:p>
    <w:p>
      <w:pPr>
        <w:pStyle w:val="ListBullet"/>
      </w:pPr>
      <w:r>
        <w:t>input (raw/normalized/decoded)</w:t>
      </w:r>
    </w:p>
    <w:p>
      <w:pPr>
        <w:pStyle w:val="ListBullet"/>
      </w:pPr>
      <w:r>
        <w:t>url_breakdown (host, registrable domain, domain name, TLD, path, query)</w:t>
      </w:r>
    </w:p>
    <w:p>
      <w:pPr>
        <w:pStyle w:val="ListBullet"/>
      </w:pPr>
      <w:r>
        <w:t>classification (label, risk_percent, risk_tier, confidence, category)</w:t>
      </w:r>
    </w:p>
    <w:p>
      <w:pPr>
        <w:pStyle w:val="ListBullet"/>
      </w:pPr>
      <w:r>
        <w:t>explanation (ranked reasons)</w:t>
      </w:r>
    </w:p>
    <w:p>
      <w:pPr>
        <w:pStyle w:val="ListBullet"/>
      </w:pPr>
      <w:r>
        <w:t>engine (decision source, weights, thresholds, scores, analysis time)</w:t>
      </w:r>
    </w:p>
    <w:p>
      <w:pPr>
        <w:pStyle w:val="Heading1"/>
      </w:pPr>
      <w:r>
        <w:t>12. Daily Log Rotation</w:t>
      </w:r>
    </w:p>
    <w:p>
      <w:r>
        <w:t>Final polish: logs rotate daily to prevent scan_results.json from growing indefinitely. The engine now writes to scan_results_YYYY-MM-DD.json, and if midnight passes while the tool is running, it automatically switches to the new day’s file and prints a brief rotation message.</w:t>
      </w:r>
    </w:p>
    <w:p>
      <w:pPr>
        <w:pStyle w:val="Heading1"/>
      </w:pPr>
      <w:r>
        <w:t>13. Stability &amp; Runtime Fixes</w:t>
      </w:r>
    </w:p>
    <w:p>
      <w:pPr>
        <w:pStyle w:val="ListBullet"/>
      </w:pPr>
      <w:r>
        <w:t>All rule functions return a consistent 5-value tuple to prevent unpacking errors.</w:t>
      </w:r>
    </w:p>
    <w:p>
      <w:pPr>
        <w:pStyle w:val="ListBullet"/>
      </w:pPr>
      <w:r>
        <w:t>Domain parsing failure is handled with a dedicated rule that returns SUSPICIOUS_SAFE instead of crashing or incorrectly returning SAFE.</w:t>
      </w:r>
    </w:p>
    <w:p>
      <w:pPr>
        <w:pStyle w:val="ListBullet"/>
      </w:pPr>
      <w:r>
        <w:t>Added caching (LRU) for host parsing and domain extraction to reduce repeated work and improve responsiveness.</w:t>
      </w:r>
    </w:p>
    <w:p>
      <w:pPr>
        <w:pStyle w:val="Heading1"/>
      </w:pPr>
      <w:r>
        <w:t>14. How to Run the Final Engine</w:t>
      </w:r>
    </w:p>
    <w:p>
      <w:pPr>
        <w:pStyle w:val="ListParagraph"/>
      </w:pPr>
      <w:r>
        <w:t>Prerequisites: Python 3.11, joblib, scikit-learn, numpy, pandas, tldextract.</w:t>
      </w:r>
    </w:p>
    <w:p>
      <w:pPr>
        <w:pStyle w:val="ListParagraph"/>
      </w:pPr>
      <w:r>
        <w:t>Steps:</w:t>
      </w:r>
    </w:p>
    <w:p>
      <w:pPr>
        <w:pStyle w:val="ListNumber"/>
      </w:pPr>
      <w:r>
        <w:t>Ensure model files exist under stage1/ and stage2/ (tfidf.joblib, calibrated_logreg.joblib, stage2_hgb.joblib, stage2_feature_columns.joblib, policy_meta.json).</w:t>
      </w:r>
    </w:p>
    <w:p>
      <w:pPr>
        <w:pStyle w:val="ListNumber"/>
      </w:pPr>
      <w:r>
        <w:t>Run the script (e.g., python testt.py).</w:t>
      </w:r>
    </w:p>
    <w:p>
      <w:pPr>
        <w:pStyle w:val="ListNumber"/>
      </w:pPr>
      <w:r>
        <w:t>Paste URLs one by one in the prompt: URL&gt;</w:t>
      </w:r>
    </w:p>
    <w:p>
      <w:pPr>
        <w:pStyle w:val="ListNumber"/>
      </w:pPr>
      <w:r>
        <w:t>Review the console result box; logs are written automatically to scan_results_YYYY-MM-DD.json under stage2/.</w:t>
      </w:r>
    </w:p>
    <w:p>
      <w:pPr>
        <w:pStyle w:val="Heading1"/>
      </w:pPr>
      <w:r>
        <w:t>15. Final State Checklist</w:t>
      </w:r>
    </w:p>
    <w:p>
      <w:pPr>
        <w:pStyle w:val="ListBullet"/>
      </w:pPr>
      <w:r>
        <w:t>Allowlist: registrable-domain only (safe against deceptive suffixes).</w:t>
      </w:r>
    </w:p>
    <w:p>
      <w:pPr>
        <w:pStyle w:val="ListBullet"/>
      </w:pPr>
      <w:r>
        <w:t>Rules: IP, punycode, '@' userinfo, shorteners, brand deception + credential escalation.</w:t>
      </w:r>
    </w:p>
    <w:p>
      <w:pPr>
        <w:pStyle w:val="ListBullet"/>
      </w:pPr>
      <w:r>
        <w:t>ML: Stage 1 + Stage 2 + fusion with policy-driven thresholds and weights.</w:t>
      </w:r>
    </w:p>
    <w:p>
      <w:pPr>
        <w:pStyle w:val="ListBullet"/>
      </w:pPr>
      <w:r>
        <w:t>Output: professional result box with readable percent thresholds and weights.</w:t>
      </w:r>
    </w:p>
    <w:p>
      <w:pPr>
        <w:pStyle w:val="ListBullet"/>
      </w:pPr>
      <w:r>
        <w:t>Logging: structured JSON with scan_id + url hash; daily rotation enabled.</w:t>
      </w:r>
    </w:p>
    <w:p>
      <w:pPr>
        <w:pStyle w:val="ListBullet"/>
      </w:pPr>
      <w:r>
        <w:t>Stability: no tuple mismatches; domain-parse fallback; cached parsing.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