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3D29" w14:textId="77777777" w:rsidR="009256EC" w:rsidRPr="009256EC" w:rsidRDefault="004F0BFB" w:rsidP="009256EC">
      <w:pPr>
        <w:spacing w:after="120" w:line="240" w:lineRule="auto"/>
        <w:ind w:right="46"/>
        <w:rPr>
          <w:rFonts w:ascii="Cambria Math" w:hAnsi="Cambria Math" w:cstheme="minorHAnsi"/>
          <w:sz w:val="49"/>
          <w:szCs w:val="49"/>
        </w:rPr>
      </w:pPr>
      <w:r w:rsidRPr="009256EC">
        <w:rPr>
          <w:rFonts w:ascii="Cambria Math" w:hAnsi="Cambria Math" w:cstheme="minorHAnsi"/>
          <w:sz w:val="49"/>
          <w:szCs w:val="49"/>
        </w:rPr>
        <w:t>Princess Sumaya University for Technology</w:t>
      </w:r>
    </w:p>
    <w:p w14:paraId="274B2C88" w14:textId="77777777" w:rsidR="009256EC" w:rsidRDefault="00DA61E0" w:rsidP="009256EC">
      <w:pPr>
        <w:spacing w:after="120" w:line="240" w:lineRule="auto"/>
        <w:ind w:right="46"/>
        <w:jc w:val="center"/>
        <w:rPr>
          <w:rFonts w:cstheme="minorHAnsi"/>
          <w:sz w:val="36"/>
          <w:szCs w:val="40"/>
        </w:rPr>
      </w:pPr>
      <w:r w:rsidRPr="0005486E">
        <w:rPr>
          <w:rFonts w:cstheme="minorHAnsi"/>
          <w:sz w:val="36"/>
          <w:szCs w:val="40"/>
        </w:rPr>
        <w:t>King Abdullah II Faculty of Engineering</w:t>
      </w:r>
      <w:r w:rsidR="009256EC">
        <w:rPr>
          <w:rFonts w:cstheme="minorHAnsi"/>
          <w:sz w:val="36"/>
          <w:szCs w:val="40"/>
        </w:rPr>
        <w:t xml:space="preserve"> </w:t>
      </w:r>
    </w:p>
    <w:p w14:paraId="09F820B2" w14:textId="77777777" w:rsidR="00A56A20" w:rsidRPr="0005486E" w:rsidRDefault="00A56A20" w:rsidP="009256EC">
      <w:pPr>
        <w:spacing w:after="120" w:line="240" w:lineRule="auto"/>
        <w:ind w:right="46"/>
        <w:jc w:val="center"/>
        <w:rPr>
          <w:rFonts w:cstheme="minorHAnsi"/>
          <w:sz w:val="34"/>
          <w:szCs w:val="34"/>
        </w:rPr>
      </w:pPr>
      <w:r w:rsidRPr="0005486E">
        <w:rPr>
          <w:rFonts w:cstheme="minorHAnsi"/>
          <w:sz w:val="34"/>
          <w:szCs w:val="34"/>
        </w:rPr>
        <w:t>Electrical Engineering Department</w:t>
      </w:r>
    </w:p>
    <w:p w14:paraId="0F0B047D" w14:textId="77777777" w:rsidR="00497C96" w:rsidRDefault="0060390D" w:rsidP="002556B0">
      <w:pPr>
        <w:spacing w:after="0"/>
        <w:jc w:val="center"/>
        <w:rPr>
          <w:rFonts w:cstheme="minorHAnsi"/>
          <w:sz w:val="40"/>
          <w:szCs w:val="40"/>
        </w:rPr>
      </w:pPr>
      <w:r>
        <w:rPr>
          <w:rFonts w:cstheme="minorHAnsi"/>
          <w:noProof/>
          <w:sz w:val="40"/>
          <w:szCs w:val="40"/>
        </w:rPr>
        <w:drawing>
          <wp:inline distT="0" distB="0" distL="0" distR="0" wp14:anchorId="28711827" wp14:editId="7764127C">
            <wp:extent cx="2520701" cy="302667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SUT_Logo_Stacked_RG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701" cy="3026670"/>
                    </a:xfrm>
                    <a:prstGeom prst="rect">
                      <a:avLst/>
                    </a:prstGeom>
                  </pic:spPr>
                </pic:pic>
              </a:graphicData>
            </a:graphic>
          </wp:inline>
        </w:drawing>
      </w:r>
    </w:p>
    <w:p w14:paraId="34B7EF40" w14:textId="77777777" w:rsidR="009256EC" w:rsidRPr="00CE7937" w:rsidRDefault="009256EC" w:rsidP="002556B0">
      <w:pPr>
        <w:spacing w:after="0"/>
        <w:jc w:val="center"/>
        <w:rPr>
          <w:rFonts w:cstheme="minorHAnsi"/>
          <w:sz w:val="40"/>
          <w:szCs w:val="40"/>
        </w:rPr>
      </w:pPr>
    </w:p>
    <w:tbl>
      <w:tblPr>
        <w:tblStyle w:val="TableGrid"/>
        <w:tblW w:w="0" w:type="auto"/>
        <w:tblBorders>
          <w:top w:val="thinThickSmallGap" w:sz="24" w:space="0" w:color="auto"/>
          <w:left w:val="none" w:sz="0" w:space="0" w:color="auto"/>
          <w:bottom w:val="thickThinSmallGap" w:sz="24"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8630"/>
      </w:tblGrid>
      <w:tr w:rsidR="00395A2F" w14:paraId="0248AEE9" w14:textId="77777777" w:rsidTr="009256EC">
        <w:trPr>
          <w:trHeight w:val="1584"/>
        </w:trPr>
        <w:tc>
          <w:tcPr>
            <w:tcW w:w="8630" w:type="dxa"/>
            <w:tcBorders>
              <w:top w:val="thinThickThinSmallGap" w:sz="24" w:space="0" w:color="31849B" w:themeColor="accent5" w:themeShade="BF"/>
              <w:bottom w:val="thinThickThinSmallGap" w:sz="24" w:space="0" w:color="31849B" w:themeColor="accent5" w:themeShade="BF"/>
            </w:tcBorders>
            <w:shd w:val="clear" w:color="auto" w:fill="BFBFBF" w:themeFill="background1" w:themeFillShade="BF"/>
            <w:vAlign w:val="center"/>
          </w:tcPr>
          <w:p w14:paraId="0F623ACD" w14:textId="61DD9074" w:rsidR="00395A2F" w:rsidRPr="009256EC" w:rsidRDefault="00DA31E7" w:rsidP="009256EC">
            <w:pPr>
              <w:jc w:val="center"/>
              <w:rPr>
                <w:rFonts w:cstheme="minorHAnsi"/>
                <w:b/>
                <w:smallCaps/>
                <w:color w:val="FFFFFF" w:themeColor="background1"/>
                <w:spacing w:val="24"/>
                <w:w w:val="120"/>
                <w:sz w:val="40"/>
                <w:szCs w:val="40"/>
                <w14:numSpacing w14:val="proportional"/>
                <w14:stylisticSets>
                  <w14:styleSet w14:id="2"/>
                </w14:stylisticSets>
              </w:rPr>
            </w:pPr>
            <w:r>
              <w:rPr>
                <w:rFonts w:cstheme="minorHAnsi"/>
                <w:b/>
                <w:smallCaps/>
                <w:color w:val="FFFFFF" w:themeColor="background1"/>
                <w:spacing w:val="24"/>
                <w:w w:val="120"/>
                <w:sz w:val="40"/>
                <w:szCs w:val="40"/>
                <w14:numSpacing w14:val="proportional"/>
                <w14:stylisticSets>
                  <w14:styleSet w14:id="2"/>
                </w14:stylisticSets>
              </w:rPr>
              <w:t>Digital Electronics Lab</w:t>
            </w:r>
          </w:p>
          <w:p w14:paraId="207FCEAD" w14:textId="622898A4" w:rsidR="00DA31E7" w:rsidRDefault="00DA31E7" w:rsidP="00DA31E7">
            <w:pPr>
              <w:jc w:val="center"/>
              <w:rPr>
                <w:rFonts w:cstheme="minorHAnsi"/>
                <w:b/>
                <w:smallCaps/>
                <w:color w:val="FFFFFF" w:themeColor="background1"/>
                <w:spacing w:val="24"/>
                <w:w w:val="120"/>
                <w:sz w:val="38"/>
                <w:szCs w:val="38"/>
                <w14:numSpacing w14:val="proportional"/>
                <w14:stylisticSets>
                  <w14:styleSet w14:id="2"/>
                </w14:stylisticSets>
              </w:rPr>
            </w:pPr>
            <w:r>
              <w:rPr>
                <w:rFonts w:cstheme="minorHAnsi"/>
                <w:b/>
                <w:smallCaps/>
                <w:color w:val="FFFFFF" w:themeColor="background1"/>
                <w:spacing w:val="24"/>
                <w:w w:val="120"/>
                <w:sz w:val="36"/>
                <w:szCs w:val="36"/>
                <w14:numSpacing w14:val="proportional"/>
                <w14:stylisticSets>
                  <w14:styleSet w14:id="2"/>
                </w14:stylisticSets>
              </w:rPr>
              <w:t>2-Bit Subtractor</w:t>
            </w:r>
          </w:p>
          <w:p w14:paraId="4C4EB37D" w14:textId="1479D227" w:rsidR="00395A2F" w:rsidRPr="00DA31E7" w:rsidRDefault="00DA31E7" w:rsidP="00DA31E7">
            <w:pPr>
              <w:jc w:val="center"/>
              <w:rPr>
                <w:rFonts w:cstheme="minorHAnsi"/>
                <w:b/>
                <w:smallCaps/>
                <w:color w:val="FFFFFF" w:themeColor="background1"/>
                <w:spacing w:val="24"/>
                <w:w w:val="120"/>
                <w:sz w:val="38"/>
                <w:szCs w:val="38"/>
                <w14:numSpacing w14:val="proportional"/>
                <w14:stylisticSets>
                  <w14:styleSet w14:id="2"/>
                </w14:stylisticSets>
              </w:rPr>
            </w:pPr>
            <w:r>
              <w:rPr>
                <w:rFonts w:cstheme="minorHAnsi"/>
                <w:b/>
                <w:smallCaps/>
                <w:color w:val="FFFFFF" w:themeColor="background1"/>
                <w:spacing w:val="24"/>
                <w:w w:val="120"/>
                <w:sz w:val="38"/>
                <w:szCs w:val="38"/>
                <w14:numSpacing w14:val="proportional"/>
                <w14:stylisticSets>
                  <w14:styleSet w14:id="2"/>
                </w14:stylisticSets>
              </w:rPr>
              <w:t>Final Project</w:t>
            </w:r>
          </w:p>
        </w:tc>
      </w:tr>
    </w:tbl>
    <w:p w14:paraId="396AD4B8" w14:textId="77777777" w:rsidR="00DA61E0" w:rsidRDefault="00DA61E0" w:rsidP="00395A2F">
      <w:pPr>
        <w:spacing w:after="0"/>
        <w:jc w:val="center"/>
        <w:rPr>
          <w:rFonts w:cstheme="minorHAnsi"/>
          <w:sz w:val="40"/>
          <w:szCs w:val="40"/>
        </w:rPr>
      </w:pPr>
    </w:p>
    <w:p w14:paraId="526F79E7" w14:textId="77777777" w:rsidR="00395A2F" w:rsidRDefault="00395A2F" w:rsidP="00395A2F">
      <w:pPr>
        <w:spacing w:after="0"/>
        <w:jc w:val="center"/>
        <w:rPr>
          <w:rFonts w:cstheme="minorHAnsi"/>
          <w:b/>
          <w:sz w:val="34"/>
          <w:szCs w:val="3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350"/>
        <w:gridCol w:w="2790"/>
        <w:gridCol w:w="2808"/>
      </w:tblGrid>
      <w:tr w:rsidR="00052B9A" w:rsidRPr="00AC1EF4" w14:paraId="473E36CA" w14:textId="77777777" w:rsidTr="00D53200">
        <w:trPr>
          <w:trHeight w:val="576"/>
          <w:jc w:val="center"/>
        </w:trPr>
        <w:tc>
          <w:tcPr>
            <w:tcW w:w="2160" w:type="dxa"/>
          </w:tcPr>
          <w:p w14:paraId="19A46258" w14:textId="77777777" w:rsidR="00052B9A" w:rsidRPr="00AC1EF4" w:rsidRDefault="00052B9A" w:rsidP="00CE7937">
            <w:pPr>
              <w:rPr>
                <w:rFonts w:ascii="Calisto MT" w:hAnsi="Calisto MT" w:cstheme="minorHAnsi"/>
                <w:i/>
                <w:sz w:val="32"/>
                <w:szCs w:val="36"/>
              </w:rPr>
            </w:pPr>
            <w:r w:rsidRPr="00AC1EF4">
              <w:rPr>
                <w:rFonts w:ascii="Calisto MT" w:hAnsi="Calisto MT" w:cstheme="minorHAnsi"/>
                <w:i/>
                <w:sz w:val="32"/>
                <w:szCs w:val="36"/>
              </w:rPr>
              <w:t>Authors:</w:t>
            </w:r>
            <w:r w:rsidRPr="00AC1EF4">
              <w:rPr>
                <w:rFonts w:ascii="Calisto MT" w:hAnsi="Calisto MT" w:cstheme="minorHAnsi"/>
                <w:i/>
                <w:sz w:val="32"/>
                <w:szCs w:val="36"/>
              </w:rPr>
              <w:tab/>
            </w:r>
          </w:p>
        </w:tc>
        <w:tc>
          <w:tcPr>
            <w:tcW w:w="1350" w:type="dxa"/>
          </w:tcPr>
          <w:p w14:paraId="525D9220" w14:textId="77777777" w:rsidR="00052B9A" w:rsidRPr="00AC1EF4" w:rsidRDefault="00052B9A" w:rsidP="00CE7937">
            <w:pPr>
              <w:rPr>
                <w:rFonts w:ascii="Calisto MT" w:hAnsi="Calisto MT" w:cstheme="minorHAnsi"/>
                <w:i/>
                <w:sz w:val="32"/>
                <w:szCs w:val="36"/>
              </w:rPr>
            </w:pPr>
          </w:p>
        </w:tc>
        <w:tc>
          <w:tcPr>
            <w:tcW w:w="2790" w:type="dxa"/>
          </w:tcPr>
          <w:p w14:paraId="6ABBAC64" w14:textId="77777777" w:rsidR="00052B9A" w:rsidRPr="00AC1EF4" w:rsidRDefault="00052B9A" w:rsidP="00CE7937">
            <w:pPr>
              <w:rPr>
                <w:rFonts w:ascii="Calisto MT" w:hAnsi="Calisto MT" w:cstheme="minorHAnsi"/>
                <w:i/>
                <w:sz w:val="32"/>
                <w:szCs w:val="36"/>
              </w:rPr>
            </w:pPr>
          </w:p>
        </w:tc>
        <w:tc>
          <w:tcPr>
            <w:tcW w:w="2808" w:type="dxa"/>
          </w:tcPr>
          <w:p w14:paraId="3CD15F35" w14:textId="77777777" w:rsidR="00052B9A" w:rsidRPr="00AC1EF4" w:rsidRDefault="00052B9A" w:rsidP="00CE7937">
            <w:pPr>
              <w:rPr>
                <w:rFonts w:ascii="Calisto MT" w:hAnsi="Calisto MT" w:cstheme="minorHAnsi"/>
                <w:i/>
                <w:sz w:val="32"/>
                <w:szCs w:val="36"/>
              </w:rPr>
            </w:pPr>
            <w:r w:rsidRPr="00AC1EF4">
              <w:rPr>
                <w:rFonts w:ascii="Calisto MT" w:hAnsi="Calisto MT" w:cstheme="minorHAnsi"/>
                <w:i/>
                <w:sz w:val="32"/>
                <w:szCs w:val="36"/>
              </w:rPr>
              <w:t>Supervisor</w:t>
            </w:r>
            <w:r>
              <w:rPr>
                <w:rFonts w:ascii="Calisto MT" w:hAnsi="Calisto MT" w:cstheme="minorHAnsi"/>
                <w:i/>
                <w:sz w:val="32"/>
                <w:szCs w:val="36"/>
              </w:rPr>
              <w:t>:</w:t>
            </w:r>
            <w:r w:rsidRPr="00AC1EF4">
              <w:rPr>
                <w:rFonts w:ascii="Calisto MT" w:hAnsi="Calisto MT" w:cstheme="minorHAnsi"/>
                <w:i/>
                <w:sz w:val="32"/>
                <w:szCs w:val="36"/>
              </w:rPr>
              <w:t xml:space="preserve"> </w:t>
            </w:r>
          </w:p>
        </w:tc>
      </w:tr>
      <w:tr w:rsidR="00052B9A" w:rsidRPr="00AC1EF4" w14:paraId="2911C50C" w14:textId="77777777" w:rsidTr="00D53200">
        <w:trPr>
          <w:trHeight w:val="720"/>
          <w:jc w:val="center"/>
        </w:trPr>
        <w:tc>
          <w:tcPr>
            <w:tcW w:w="2160" w:type="dxa"/>
          </w:tcPr>
          <w:p w14:paraId="38C8C89D" w14:textId="3FE79ECF" w:rsidR="00052B9A" w:rsidRPr="00C66E2E" w:rsidRDefault="00DA31E7" w:rsidP="00C66E2E">
            <w:pPr>
              <w:rPr>
                <w:rFonts w:cstheme="minorHAnsi"/>
                <w:sz w:val="24"/>
                <w:szCs w:val="32"/>
              </w:rPr>
            </w:pPr>
            <w:r>
              <w:rPr>
                <w:rFonts w:cstheme="minorHAnsi"/>
                <w:sz w:val="24"/>
                <w:szCs w:val="32"/>
              </w:rPr>
              <w:t>Mayas Al-Hamdan</w:t>
            </w:r>
          </w:p>
          <w:p w14:paraId="09C4F1BA" w14:textId="6C5C9D5F" w:rsidR="00052B9A" w:rsidRPr="00C66E2E" w:rsidRDefault="00DA31E7" w:rsidP="00C66E2E">
            <w:pPr>
              <w:rPr>
                <w:rFonts w:cstheme="minorHAnsi"/>
                <w:sz w:val="24"/>
                <w:szCs w:val="32"/>
              </w:rPr>
            </w:pPr>
            <w:r>
              <w:rPr>
                <w:rFonts w:cstheme="minorHAnsi"/>
                <w:sz w:val="24"/>
                <w:szCs w:val="32"/>
              </w:rPr>
              <w:t>Saif Saeed</w:t>
            </w:r>
          </w:p>
          <w:p w14:paraId="4B789952" w14:textId="77777777" w:rsidR="00052B9A" w:rsidRPr="00C66E2E" w:rsidRDefault="00052B9A" w:rsidP="00DA31E7">
            <w:pPr>
              <w:rPr>
                <w:rFonts w:cstheme="minorHAnsi"/>
                <w:sz w:val="24"/>
                <w:szCs w:val="32"/>
              </w:rPr>
            </w:pPr>
          </w:p>
        </w:tc>
        <w:tc>
          <w:tcPr>
            <w:tcW w:w="1350" w:type="dxa"/>
          </w:tcPr>
          <w:p w14:paraId="6C9EB88D" w14:textId="2F7F79E4" w:rsidR="00052B9A" w:rsidRPr="00C66E2E" w:rsidRDefault="00DA31E7" w:rsidP="00DA31E7">
            <w:pPr>
              <w:rPr>
                <w:rFonts w:cstheme="minorHAnsi"/>
                <w:sz w:val="24"/>
                <w:szCs w:val="32"/>
              </w:rPr>
            </w:pPr>
            <w:r>
              <w:rPr>
                <w:rFonts w:cstheme="minorHAnsi"/>
                <w:sz w:val="24"/>
                <w:szCs w:val="32"/>
              </w:rPr>
              <w:t>20220408</w:t>
            </w:r>
          </w:p>
          <w:p w14:paraId="201AEA4B" w14:textId="5F43E223" w:rsidR="00052B9A" w:rsidRPr="00C66E2E" w:rsidRDefault="00DA31E7" w:rsidP="00CE7937">
            <w:pPr>
              <w:rPr>
                <w:rFonts w:cstheme="minorHAnsi"/>
                <w:sz w:val="24"/>
                <w:szCs w:val="32"/>
              </w:rPr>
            </w:pPr>
            <w:r>
              <w:rPr>
                <w:rFonts w:cstheme="minorHAnsi"/>
                <w:sz w:val="24"/>
                <w:szCs w:val="32"/>
              </w:rPr>
              <w:t>20220306</w:t>
            </w:r>
          </w:p>
          <w:p w14:paraId="0E7763AA" w14:textId="77777777" w:rsidR="00052B9A" w:rsidRDefault="00052B9A" w:rsidP="00CE7937">
            <w:pPr>
              <w:rPr>
                <w:rFonts w:cstheme="minorHAnsi"/>
                <w:sz w:val="24"/>
                <w:szCs w:val="32"/>
              </w:rPr>
            </w:pPr>
          </w:p>
          <w:p w14:paraId="15372B5B" w14:textId="77777777" w:rsidR="00052B9A" w:rsidRDefault="00052B9A" w:rsidP="00CE7937">
            <w:pPr>
              <w:rPr>
                <w:rFonts w:cstheme="minorHAnsi"/>
                <w:sz w:val="24"/>
                <w:szCs w:val="32"/>
              </w:rPr>
            </w:pPr>
          </w:p>
          <w:p w14:paraId="0086F730" w14:textId="77777777" w:rsidR="00052B9A" w:rsidRPr="00C66E2E" w:rsidRDefault="00052B9A" w:rsidP="00CE7937">
            <w:pPr>
              <w:rPr>
                <w:rFonts w:cstheme="minorHAnsi"/>
                <w:sz w:val="24"/>
                <w:szCs w:val="32"/>
              </w:rPr>
            </w:pPr>
          </w:p>
        </w:tc>
        <w:tc>
          <w:tcPr>
            <w:tcW w:w="2790" w:type="dxa"/>
          </w:tcPr>
          <w:p w14:paraId="24836226" w14:textId="77777777" w:rsidR="00BA3797" w:rsidRDefault="00DA31E7" w:rsidP="00CE7937">
            <w:pPr>
              <w:rPr>
                <w:rFonts w:cstheme="minorHAnsi"/>
                <w:sz w:val="24"/>
                <w:szCs w:val="32"/>
              </w:rPr>
            </w:pPr>
            <w:r>
              <w:rPr>
                <w:rFonts w:cstheme="minorHAnsi"/>
                <w:sz w:val="24"/>
                <w:szCs w:val="32"/>
              </w:rPr>
              <w:t>Computer</w:t>
            </w:r>
            <w:r>
              <w:rPr>
                <w:rFonts w:cstheme="minorHAnsi"/>
                <w:sz w:val="24"/>
                <w:szCs w:val="32"/>
              </w:rPr>
              <w:t xml:space="preserve"> </w:t>
            </w:r>
            <w:r>
              <w:rPr>
                <w:rFonts w:cstheme="minorHAnsi"/>
                <w:sz w:val="24"/>
                <w:szCs w:val="32"/>
              </w:rPr>
              <w:t>Engineering</w:t>
            </w:r>
          </w:p>
          <w:p w14:paraId="3B559409" w14:textId="70B5A6AA" w:rsidR="00052B9A" w:rsidRDefault="00BA3797" w:rsidP="00CE7937">
            <w:pPr>
              <w:rPr>
                <w:rFonts w:cstheme="minorHAnsi"/>
                <w:sz w:val="24"/>
                <w:szCs w:val="32"/>
              </w:rPr>
            </w:pPr>
            <w:r>
              <w:rPr>
                <w:rFonts w:cstheme="minorHAnsi"/>
                <w:sz w:val="24"/>
                <w:szCs w:val="32"/>
              </w:rPr>
              <w:t>Co</w:t>
            </w:r>
            <w:r w:rsidR="00DA31E7">
              <w:rPr>
                <w:rFonts w:cstheme="minorHAnsi"/>
                <w:sz w:val="24"/>
                <w:szCs w:val="32"/>
              </w:rPr>
              <w:t>mputer Engineering</w:t>
            </w:r>
          </w:p>
          <w:p w14:paraId="3C7730E1" w14:textId="67A31B88" w:rsidR="00052B9A" w:rsidRPr="00263A7F" w:rsidRDefault="00052B9A" w:rsidP="00CE7937">
            <w:pPr>
              <w:rPr>
                <w:rFonts w:cstheme="minorHAnsi"/>
                <w:sz w:val="28"/>
                <w:szCs w:val="36"/>
              </w:rPr>
            </w:pPr>
          </w:p>
        </w:tc>
        <w:tc>
          <w:tcPr>
            <w:tcW w:w="2808" w:type="dxa"/>
          </w:tcPr>
          <w:p w14:paraId="439AEA0D" w14:textId="05A49EE3" w:rsidR="00052B9A" w:rsidRPr="00AC1EF4" w:rsidRDefault="00DA31E7" w:rsidP="00CE7937">
            <w:pPr>
              <w:rPr>
                <w:rFonts w:cstheme="minorHAnsi"/>
                <w:sz w:val="32"/>
                <w:szCs w:val="36"/>
              </w:rPr>
            </w:pPr>
            <w:r w:rsidRPr="00C87E70">
              <w:rPr>
                <w:rFonts w:cstheme="minorHAnsi"/>
                <w:sz w:val="24"/>
                <w:szCs w:val="28"/>
              </w:rPr>
              <w:t>Eng Eyad Al-Kouz</w:t>
            </w:r>
          </w:p>
        </w:tc>
      </w:tr>
    </w:tbl>
    <w:p w14:paraId="29C12C69" w14:textId="15939998" w:rsidR="004F0BFB" w:rsidRPr="004F0BFB" w:rsidRDefault="00C25365" w:rsidP="00C66E2E">
      <w:pPr>
        <w:jc w:val="center"/>
        <w:rPr>
          <w:rFonts w:ascii="Times New Roman" w:eastAsia="Times New Roman" w:hAnsi="Times New Roman" w:cs="Times New Roman"/>
          <w:color w:val="000000"/>
          <w:sz w:val="27"/>
          <w:szCs w:val="27"/>
        </w:rPr>
      </w:pPr>
      <w:r>
        <w:rPr>
          <w:rFonts w:cstheme="minorHAnsi"/>
          <w:i/>
          <w:spacing w:val="30"/>
          <w:sz w:val="28"/>
          <w:szCs w:val="40"/>
        </w:rPr>
        <w:t>December 15</w:t>
      </w:r>
      <w:r w:rsidR="002556B0" w:rsidRPr="00616733">
        <w:rPr>
          <w:rFonts w:cstheme="minorHAnsi"/>
          <w:i/>
          <w:spacing w:val="30"/>
          <w:sz w:val="28"/>
          <w:szCs w:val="40"/>
        </w:rPr>
        <w:t>, 20</w:t>
      </w:r>
      <w:r w:rsidR="00524CB2">
        <w:rPr>
          <w:rFonts w:cstheme="minorHAnsi"/>
          <w:i/>
          <w:spacing w:val="30"/>
          <w:sz w:val="28"/>
          <w:szCs w:val="40"/>
        </w:rPr>
        <w:t>25</w:t>
      </w:r>
      <w:r w:rsidR="004F0BFB">
        <w:rPr>
          <w:color w:val="000000"/>
          <w:sz w:val="27"/>
          <w:szCs w:val="27"/>
        </w:rPr>
        <w:br w:type="page"/>
      </w:r>
    </w:p>
    <w:p w14:paraId="72D183D2" w14:textId="77777777" w:rsidR="009579EE" w:rsidRPr="00263A7F" w:rsidRDefault="009579EE" w:rsidP="00AC0BAA">
      <w:pPr>
        <w:jc w:val="center"/>
        <w:rPr>
          <w:b/>
          <w:bCs/>
          <w:i/>
          <w:sz w:val="24"/>
          <w:szCs w:val="24"/>
        </w:rPr>
      </w:pPr>
      <w:r w:rsidRPr="00263A7F">
        <w:rPr>
          <w:b/>
          <w:bCs/>
          <w:i/>
          <w:sz w:val="24"/>
          <w:szCs w:val="24"/>
        </w:rPr>
        <w:lastRenderedPageBreak/>
        <w:t>Abstract</w:t>
      </w:r>
    </w:p>
    <w:p w14:paraId="6ABAFAA9" w14:textId="55EF0D85" w:rsidR="009579EE" w:rsidRPr="00AC0BAA" w:rsidRDefault="00E5212F" w:rsidP="00E5212F">
      <w:pPr>
        <w:rPr>
          <w:i/>
        </w:rPr>
      </w:pPr>
      <w:r w:rsidRPr="00E5212F">
        <w:rPr>
          <w:i/>
        </w:rPr>
        <w:t xml:space="preserve">This report presents the design and implementation of a 2-bit subtractor using Verilog HDL. Adopting a bottom-up structural methodology, the project progressed from verifying fundamental logic gates to constructing a 1-bit full subtractor, which was subsequently cascaded to form the final multi-bit arithmetic unit. The design was simulated using Icarus Verilog, with build automation facilitated by </w:t>
      </w:r>
      <w:proofErr w:type="spellStart"/>
      <w:r w:rsidRPr="00E5212F">
        <w:rPr>
          <w:i/>
        </w:rPr>
        <w:t>Makefile</w:t>
      </w:r>
      <w:proofErr w:type="spellEnd"/>
      <w:r w:rsidRPr="00E5212F">
        <w:rPr>
          <w:i/>
        </w:rPr>
        <w:t xml:space="preserve"> to streamline the verification process. Waveform analysis confirmed functional correctness across all test vectors, specifically validating accurate borrow propagation and underflow handling. The results demonstrate the efficacy of modular design in creating scalable digital logic circuits.</w:t>
      </w:r>
    </w:p>
    <w:p w14:paraId="222F0A7A" w14:textId="77777777" w:rsidR="000C3A61" w:rsidRDefault="000C3A61" w:rsidP="000C3A61">
      <w:pPr>
        <w:autoSpaceDE w:val="0"/>
        <w:autoSpaceDN w:val="0"/>
        <w:adjustRightInd w:val="0"/>
        <w:spacing w:after="0" w:line="240" w:lineRule="auto"/>
        <w:rPr>
          <w:rFonts w:cstheme="minorHAnsi"/>
          <w:b/>
          <w:bCs/>
          <w:sz w:val="36"/>
          <w:szCs w:val="36"/>
        </w:rPr>
      </w:pPr>
    </w:p>
    <w:sdt>
      <w:sdtPr>
        <w:rPr>
          <w:rFonts w:eastAsiaTheme="minorHAnsi" w:cstheme="minorBidi"/>
          <w:b w:val="0"/>
          <w:smallCaps w:val="0"/>
          <w:sz w:val="22"/>
          <w:szCs w:val="22"/>
        </w:rPr>
        <w:id w:val="1143239049"/>
        <w:docPartObj>
          <w:docPartGallery w:val="Table of Contents"/>
          <w:docPartUnique/>
        </w:docPartObj>
      </w:sdtPr>
      <w:sdtEndPr>
        <w:rPr>
          <w:bCs/>
          <w:noProof/>
        </w:rPr>
      </w:sdtEndPr>
      <w:sdtContent>
        <w:p w14:paraId="01B19F13" w14:textId="77777777" w:rsidR="00F03E49" w:rsidRPr="00F04EE9" w:rsidRDefault="00EA3D76" w:rsidP="00F04EE9">
          <w:pPr>
            <w:pStyle w:val="TOCHeading"/>
            <w:spacing w:before="0" w:line="360" w:lineRule="auto"/>
            <w:rPr>
              <w:b w:val="0"/>
              <w:smallCaps w:val="0"/>
            </w:rPr>
          </w:pPr>
          <w:r w:rsidRPr="00F04EE9">
            <w:t>Table of Contents</w:t>
          </w:r>
        </w:p>
        <w:p w14:paraId="7900BDE0" w14:textId="370C18CC" w:rsidR="008D3F40" w:rsidRDefault="00F03E49">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6735963" w:history="1">
            <w:r w:rsidR="008D3F40" w:rsidRPr="005C5241">
              <w:rPr>
                <w:rStyle w:val="Hyperlink"/>
                <w:noProof/>
              </w:rPr>
              <w:t>1</w:t>
            </w:r>
            <w:r w:rsidR="008D3F40">
              <w:rPr>
                <w:rFonts w:asciiTheme="minorHAnsi" w:eastAsiaTheme="minorEastAsia" w:hAnsiTheme="minorHAnsi"/>
                <w:noProof/>
                <w:kern w:val="2"/>
                <w:sz w:val="24"/>
                <w:szCs w:val="24"/>
                <w14:ligatures w14:val="standardContextual"/>
              </w:rPr>
              <w:tab/>
            </w:r>
            <w:r w:rsidR="008D3F40" w:rsidRPr="005C5241">
              <w:rPr>
                <w:rStyle w:val="Hyperlink"/>
                <w:noProof/>
              </w:rPr>
              <w:t>Introduction</w:t>
            </w:r>
            <w:r w:rsidR="008D3F40">
              <w:rPr>
                <w:noProof/>
                <w:webHidden/>
              </w:rPr>
              <w:tab/>
            </w:r>
            <w:r w:rsidR="008D3F40">
              <w:rPr>
                <w:noProof/>
                <w:webHidden/>
              </w:rPr>
              <w:fldChar w:fldCharType="begin"/>
            </w:r>
            <w:r w:rsidR="008D3F40">
              <w:rPr>
                <w:noProof/>
                <w:webHidden/>
              </w:rPr>
              <w:instrText xml:space="preserve"> PAGEREF _Toc216735963 \h </w:instrText>
            </w:r>
            <w:r w:rsidR="008D3F40">
              <w:rPr>
                <w:noProof/>
                <w:webHidden/>
              </w:rPr>
            </w:r>
            <w:r w:rsidR="008D3F40">
              <w:rPr>
                <w:noProof/>
                <w:webHidden/>
              </w:rPr>
              <w:fldChar w:fldCharType="separate"/>
            </w:r>
            <w:r w:rsidR="008D3F40">
              <w:rPr>
                <w:noProof/>
                <w:webHidden/>
              </w:rPr>
              <w:t>2</w:t>
            </w:r>
            <w:r w:rsidR="008D3F40">
              <w:rPr>
                <w:noProof/>
                <w:webHidden/>
              </w:rPr>
              <w:fldChar w:fldCharType="end"/>
            </w:r>
          </w:hyperlink>
        </w:p>
        <w:p w14:paraId="2C813290" w14:textId="76080160" w:rsidR="008D3F40" w:rsidRDefault="008D3F40">
          <w:pPr>
            <w:pStyle w:val="TOC2"/>
            <w:tabs>
              <w:tab w:val="left" w:pos="960"/>
              <w:tab w:val="right" w:leader="dot" w:pos="9108"/>
            </w:tabs>
            <w:rPr>
              <w:rFonts w:asciiTheme="minorHAnsi" w:eastAsiaTheme="minorEastAsia" w:hAnsiTheme="minorHAnsi"/>
              <w:noProof/>
              <w:kern w:val="2"/>
              <w:sz w:val="24"/>
              <w:szCs w:val="24"/>
              <w14:ligatures w14:val="standardContextual"/>
            </w:rPr>
          </w:pPr>
          <w:hyperlink w:anchor="_Toc216735964" w:history="1">
            <w:r w:rsidRPr="005C5241">
              <w:rPr>
                <w:rStyle w:val="Hyperlink"/>
                <w:noProof/>
              </w:rPr>
              <w:t>1.1</w:t>
            </w:r>
            <w:r>
              <w:rPr>
                <w:rFonts w:asciiTheme="minorHAnsi" w:eastAsiaTheme="minorEastAsia" w:hAnsiTheme="minorHAnsi"/>
                <w:noProof/>
                <w:kern w:val="2"/>
                <w:sz w:val="24"/>
                <w:szCs w:val="24"/>
                <w14:ligatures w14:val="standardContextual"/>
              </w:rPr>
              <w:tab/>
            </w:r>
            <w:r w:rsidRPr="005C5241">
              <w:rPr>
                <w:rStyle w:val="Hyperlink"/>
                <w:noProof/>
              </w:rPr>
              <w:t>Objectives</w:t>
            </w:r>
            <w:r>
              <w:rPr>
                <w:noProof/>
                <w:webHidden/>
              </w:rPr>
              <w:tab/>
            </w:r>
            <w:r>
              <w:rPr>
                <w:noProof/>
                <w:webHidden/>
              </w:rPr>
              <w:fldChar w:fldCharType="begin"/>
            </w:r>
            <w:r>
              <w:rPr>
                <w:noProof/>
                <w:webHidden/>
              </w:rPr>
              <w:instrText xml:space="preserve"> PAGEREF _Toc216735964 \h </w:instrText>
            </w:r>
            <w:r>
              <w:rPr>
                <w:noProof/>
                <w:webHidden/>
              </w:rPr>
            </w:r>
            <w:r>
              <w:rPr>
                <w:noProof/>
                <w:webHidden/>
              </w:rPr>
              <w:fldChar w:fldCharType="separate"/>
            </w:r>
            <w:r>
              <w:rPr>
                <w:noProof/>
                <w:webHidden/>
              </w:rPr>
              <w:t>2</w:t>
            </w:r>
            <w:r>
              <w:rPr>
                <w:noProof/>
                <w:webHidden/>
              </w:rPr>
              <w:fldChar w:fldCharType="end"/>
            </w:r>
          </w:hyperlink>
        </w:p>
        <w:p w14:paraId="737D7F46" w14:textId="56284EB4" w:rsidR="008D3F40" w:rsidRDefault="008D3F40">
          <w:pPr>
            <w:pStyle w:val="TOC2"/>
            <w:tabs>
              <w:tab w:val="left" w:pos="960"/>
              <w:tab w:val="right" w:leader="dot" w:pos="9108"/>
            </w:tabs>
            <w:rPr>
              <w:rFonts w:asciiTheme="minorHAnsi" w:eastAsiaTheme="minorEastAsia" w:hAnsiTheme="minorHAnsi"/>
              <w:noProof/>
              <w:kern w:val="2"/>
              <w:sz w:val="24"/>
              <w:szCs w:val="24"/>
              <w14:ligatures w14:val="standardContextual"/>
            </w:rPr>
          </w:pPr>
          <w:hyperlink w:anchor="_Toc216735965" w:history="1">
            <w:r w:rsidRPr="005C5241">
              <w:rPr>
                <w:rStyle w:val="Hyperlink"/>
                <w:noProof/>
              </w:rPr>
              <w:t>1.2</w:t>
            </w:r>
            <w:r>
              <w:rPr>
                <w:rFonts w:asciiTheme="minorHAnsi" w:eastAsiaTheme="minorEastAsia" w:hAnsiTheme="minorHAnsi"/>
                <w:noProof/>
                <w:kern w:val="2"/>
                <w:sz w:val="24"/>
                <w:szCs w:val="24"/>
                <w14:ligatures w14:val="standardContextual"/>
              </w:rPr>
              <w:tab/>
            </w:r>
            <w:r w:rsidRPr="005C5241">
              <w:rPr>
                <w:rStyle w:val="Hyperlink"/>
                <w:noProof/>
              </w:rPr>
              <w:t>Theory</w:t>
            </w:r>
            <w:r>
              <w:rPr>
                <w:noProof/>
                <w:webHidden/>
              </w:rPr>
              <w:tab/>
            </w:r>
            <w:r>
              <w:rPr>
                <w:noProof/>
                <w:webHidden/>
              </w:rPr>
              <w:fldChar w:fldCharType="begin"/>
            </w:r>
            <w:r>
              <w:rPr>
                <w:noProof/>
                <w:webHidden/>
              </w:rPr>
              <w:instrText xml:space="preserve"> PAGEREF _Toc216735965 \h </w:instrText>
            </w:r>
            <w:r>
              <w:rPr>
                <w:noProof/>
                <w:webHidden/>
              </w:rPr>
            </w:r>
            <w:r>
              <w:rPr>
                <w:noProof/>
                <w:webHidden/>
              </w:rPr>
              <w:fldChar w:fldCharType="separate"/>
            </w:r>
            <w:r>
              <w:rPr>
                <w:noProof/>
                <w:webHidden/>
              </w:rPr>
              <w:t>2</w:t>
            </w:r>
            <w:r>
              <w:rPr>
                <w:noProof/>
                <w:webHidden/>
              </w:rPr>
              <w:fldChar w:fldCharType="end"/>
            </w:r>
          </w:hyperlink>
        </w:p>
        <w:p w14:paraId="30888CC7" w14:textId="7AD2B156" w:rsidR="008D3F40" w:rsidRDefault="008D3F40">
          <w:pPr>
            <w:pStyle w:val="TOC1"/>
            <w:rPr>
              <w:rFonts w:asciiTheme="minorHAnsi" w:eastAsiaTheme="minorEastAsia" w:hAnsiTheme="minorHAnsi"/>
              <w:noProof/>
              <w:kern w:val="2"/>
              <w:sz w:val="24"/>
              <w:szCs w:val="24"/>
              <w14:ligatures w14:val="standardContextual"/>
            </w:rPr>
          </w:pPr>
          <w:hyperlink w:anchor="_Toc216735966" w:history="1">
            <w:r w:rsidRPr="005C5241">
              <w:rPr>
                <w:rStyle w:val="Hyperlink"/>
                <w:noProof/>
              </w:rPr>
              <w:t>2</w:t>
            </w:r>
            <w:r>
              <w:rPr>
                <w:rFonts w:asciiTheme="minorHAnsi" w:eastAsiaTheme="minorEastAsia" w:hAnsiTheme="minorHAnsi"/>
                <w:noProof/>
                <w:kern w:val="2"/>
                <w:sz w:val="24"/>
                <w:szCs w:val="24"/>
                <w14:ligatures w14:val="standardContextual"/>
              </w:rPr>
              <w:tab/>
            </w:r>
            <w:r w:rsidRPr="005C5241">
              <w:rPr>
                <w:rStyle w:val="Hyperlink"/>
                <w:noProof/>
              </w:rPr>
              <w:t>Procedure and Methods</w:t>
            </w:r>
            <w:r>
              <w:rPr>
                <w:noProof/>
                <w:webHidden/>
              </w:rPr>
              <w:tab/>
            </w:r>
            <w:r>
              <w:rPr>
                <w:noProof/>
                <w:webHidden/>
              </w:rPr>
              <w:fldChar w:fldCharType="begin"/>
            </w:r>
            <w:r>
              <w:rPr>
                <w:noProof/>
                <w:webHidden/>
              </w:rPr>
              <w:instrText xml:space="preserve"> PAGEREF _Toc216735966 \h </w:instrText>
            </w:r>
            <w:r>
              <w:rPr>
                <w:noProof/>
                <w:webHidden/>
              </w:rPr>
            </w:r>
            <w:r>
              <w:rPr>
                <w:noProof/>
                <w:webHidden/>
              </w:rPr>
              <w:fldChar w:fldCharType="separate"/>
            </w:r>
            <w:r>
              <w:rPr>
                <w:noProof/>
                <w:webHidden/>
              </w:rPr>
              <w:t>2</w:t>
            </w:r>
            <w:r>
              <w:rPr>
                <w:noProof/>
                <w:webHidden/>
              </w:rPr>
              <w:fldChar w:fldCharType="end"/>
            </w:r>
          </w:hyperlink>
        </w:p>
        <w:p w14:paraId="018D7AF3" w14:textId="54714CAF" w:rsidR="008D3F40" w:rsidRDefault="008D3F40">
          <w:pPr>
            <w:pStyle w:val="TOC1"/>
            <w:rPr>
              <w:rFonts w:asciiTheme="minorHAnsi" w:eastAsiaTheme="minorEastAsia" w:hAnsiTheme="minorHAnsi"/>
              <w:noProof/>
              <w:kern w:val="2"/>
              <w:sz w:val="24"/>
              <w:szCs w:val="24"/>
              <w14:ligatures w14:val="standardContextual"/>
            </w:rPr>
          </w:pPr>
          <w:hyperlink w:anchor="_Toc216735967" w:history="1">
            <w:r w:rsidRPr="005C5241">
              <w:rPr>
                <w:rStyle w:val="Hyperlink"/>
                <w:noProof/>
              </w:rPr>
              <w:t>3</w:t>
            </w:r>
            <w:r>
              <w:rPr>
                <w:rFonts w:asciiTheme="minorHAnsi" w:eastAsiaTheme="minorEastAsia" w:hAnsiTheme="minorHAnsi"/>
                <w:noProof/>
                <w:kern w:val="2"/>
                <w:sz w:val="24"/>
                <w:szCs w:val="24"/>
                <w14:ligatures w14:val="standardContextual"/>
              </w:rPr>
              <w:tab/>
            </w:r>
            <w:r w:rsidRPr="005C5241">
              <w:rPr>
                <w:rStyle w:val="Hyperlink"/>
                <w:noProof/>
              </w:rPr>
              <w:t>Results and Discussions</w:t>
            </w:r>
            <w:r>
              <w:rPr>
                <w:noProof/>
                <w:webHidden/>
              </w:rPr>
              <w:tab/>
            </w:r>
            <w:r>
              <w:rPr>
                <w:noProof/>
                <w:webHidden/>
              </w:rPr>
              <w:fldChar w:fldCharType="begin"/>
            </w:r>
            <w:r>
              <w:rPr>
                <w:noProof/>
                <w:webHidden/>
              </w:rPr>
              <w:instrText xml:space="preserve"> PAGEREF _Toc216735967 \h </w:instrText>
            </w:r>
            <w:r>
              <w:rPr>
                <w:noProof/>
                <w:webHidden/>
              </w:rPr>
            </w:r>
            <w:r>
              <w:rPr>
                <w:noProof/>
                <w:webHidden/>
              </w:rPr>
              <w:fldChar w:fldCharType="separate"/>
            </w:r>
            <w:r>
              <w:rPr>
                <w:noProof/>
                <w:webHidden/>
              </w:rPr>
              <w:t>3</w:t>
            </w:r>
            <w:r>
              <w:rPr>
                <w:noProof/>
                <w:webHidden/>
              </w:rPr>
              <w:fldChar w:fldCharType="end"/>
            </w:r>
          </w:hyperlink>
        </w:p>
        <w:p w14:paraId="2BB268C9" w14:textId="6AC9CBD5" w:rsidR="008D3F40" w:rsidRDefault="008D3F40">
          <w:pPr>
            <w:pStyle w:val="TOC2"/>
            <w:tabs>
              <w:tab w:val="left" w:pos="960"/>
              <w:tab w:val="right" w:leader="dot" w:pos="9108"/>
            </w:tabs>
            <w:rPr>
              <w:rFonts w:asciiTheme="minorHAnsi" w:eastAsiaTheme="minorEastAsia" w:hAnsiTheme="minorHAnsi"/>
              <w:noProof/>
              <w:kern w:val="2"/>
              <w:sz w:val="24"/>
              <w:szCs w:val="24"/>
              <w14:ligatures w14:val="standardContextual"/>
            </w:rPr>
          </w:pPr>
          <w:hyperlink w:anchor="_Toc216735968" w:history="1">
            <w:r w:rsidRPr="005C5241">
              <w:rPr>
                <w:rStyle w:val="Hyperlink"/>
                <w:noProof/>
              </w:rPr>
              <w:t>3.1</w:t>
            </w:r>
            <w:r>
              <w:rPr>
                <w:rFonts w:asciiTheme="minorHAnsi" w:eastAsiaTheme="minorEastAsia" w:hAnsiTheme="minorHAnsi"/>
                <w:noProof/>
                <w:kern w:val="2"/>
                <w:sz w:val="24"/>
                <w:szCs w:val="24"/>
                <w14:ligatures w14:val="standardContextual"/>
              </w:rPr>
              <w:tab/>
            </w:r>
            <w:r w:rsidRPr="005C5241">
              <w:rPr>
                <w:rStyle w:val="Hyperlink"/>
                <w:noProof/>
              </w:rPr>
              <w:t>Figures</w:t>
            </w:r>
            <w:r>
              <w:rPr>
                <w:noProof/>
                <w:webHidden/>
              </w:rPr>
              <w:tab/>
            </w:r>
            <w:r>
              <w:rPr>
                <w:noProof/>
                <w:webHidden/>
              </w:rPr>
              <w:fldChar w:fldCharType="begin"/>
            </w:r>
            <w:r>
              <w:rPr>
                <w:noProof/>
                <w:webHidden/>
              </w:rPr>
              <w:instrText xml:space="preserve"> PAGEREF _Toc216735968 \h </w:instrText>
            </w:r>
            <w:r>
              <w:rPr>
                <w:noProof/>
                <w:webHidden/>
              </w:rPr>
            </w:r>
            <w:r>
              <w:rPr>
                <w:noProof/>
                <w:webHidden/>
              </w:rPr>
              <w:fldChar w:fldCharType="separate"/>
            </w:r>
            <w:r>
              <w:rPr>
                <w:noProof/>
                <w:webHidden/>
              </w:rPr>
              <w:t>3</w:t>
            </w:r>
            <w:r>
              <w:rPr>
                <w:noProof/>
                <w:webHidden/>
              </w:rPr>
              <w:fldChar w:fldCharType="end"/>
            </w:r>
          </w:hyperlink>
        </w:p>
        <w:p w14:paraId="766ABCD0" w14:textId="6CD13172" w:rsidR="008D3F40" w:rsidRDefault="008D3F40">
          <w:pPr>
            <w:pStyle w:val="TOC1"/>
            <w:rPr>
              <w:rFonts w:asciiTheme="minorHAnsi" w:eastAsiaTheme="minorEastAsia" w:hAnsiTheme="minorHAnsi"/>
              <w:noProof/>
              <w:kern w:val="2"/>
              <w:sz w:val="24"/>
              <w:szCs w:val="24"/>
              <w14:ligatures w14:val="standardContextual"/>
            </w:rPr>
          </w:pPr>
          <w:hyperlink w:anchor="_Toc216735969" w:history="1">
            <w:r w:rsidRPr="005C5241">
              <w:rPr>
                <w:rStyle w:val="Hyperlink"/>
                <w:noProof/>
              </w:rPr>
              <w:t>4</w:t>
            </w:r>
            <w:r>
              <w:rPr>
                <w:rFonts w:asciiTheme="minorHAnsi" w:eastAsiaTheme="minorEastAsia" w:hAnsiTheme="minorHAnsi"/>
                <w:noProof/>
                <w:kern w:val="2"/>
                <w:sz w:val="24"/>
                <w:szCs w:val="24"/>
                <w14:ligatures w14:val="standardContextual"/>
              </w:rPr>
              <w:tab/>
            </w:r>
            <w:r w:rsidRPr="005C5241">
              <w:rPr>
                <w:rStyle w:val="Hyperlink"/>
                <w:noProof/>
              </w:rPr>
              <w:t>Conclusions</w:t>
            </w:r>
            <w:r>
              <w:rPr>
                <w:noProof/>
                <w:webHidden/>
              </w:rPr>
              <w:tab/>
            </w:r>
            <w:r>
              <w:rPr>
                <w:noProof/>
                <w:webHidden/>
              </w:rPr>
              <w:fldChar w:fldCharType="begin"/>
            </w:r>
            <w:r>
              <w:rPr>
                <w:noProof/>
                <w:webHidden/>
              </w:rPr>
              <w:instrText xml:space="preserve"> PAGEREF _Toc216735969 \h </w:instrText>
            </w:r>
            <w:r>
              <w:rPr>
                <w:noProof/>
                <w:webHidden/>
              </w:rPr>
            </w:r>
            <w:r>
              <w:rPr>
                <w:noProof/>
                <w:webHidden/>
              </w:rPr>
              <w:fldChar w:fldCharType="separate"/>
            </w:r>
            <w:r>
              <w:rPr>
                <w:noProof/>
                <w:webHidden/>
              </w:rPr>
              <w:t>1</w:t>
            </w:r>
            <w:r>
              <w:rPr>
                <w:noProof/>
                <w:webHidden/>
              </w:rPr>
              <w:fldChar w:fldCharType="end"/>
            </w:r>
          </w:hyperlink>
        </w:p>
        <w:p w14:paraId="77DA5C13" w14:textId="578C3365" w:rsidR="008D3F40" w:rsidRDefault="008D3F40">
          <w:pPr>
            <w:pStyle w:val="TOC1"/>
            <w:rPr>
              <w:rFonts w:asciiTheme="minorHAnsi" w:eastAsiaTheme="minorEastAsia" w:hAnsiTheme="minorHAnsi"/>
              <w:noProof/>
              <w:kern w:val="2"/>
              <w:sz w:val="24"/>
              <w:szCs w:val="24"/>
              <w14:ligatures w14:val="standardContextual"/>
            </w:rPr>
          </w:pPr>
          <w:hyperlink w:anchor="_Toc216735970" w:history="1">
            <w:r w:rsidRPr="005C5241">
              <w:rPr>
                <w:rStyle w:val="Hyperlink"/>
                <w:noProof/>
              </w:rPr>
              <w:t>5</w:t>
            </w:r>
            <w:r>
              <w:rPr>
                <w:rFonts w:asciiTheme="minorHAnsi" w:eastAsiaTheme="minorEastAsia" w:hAnsiTheme="minorHAnsi"/>
                <w:noProof/>
                <w:kern w:val="2"/>
                <w:sz w:val="24"/>
                <w:szCs w:val="24"/>
                <w14:ligatures w14:val="standardContextual"/>
              </w:rPr>
              <w:tab/>
            </w:r>
            <w:r w:rsidRPr="005C5241">
              <w:rPr>
                <w:rStyle w:val="Hyperlink"/>
                <w:noProof/>
              </w:rPr>
              <w:t>References</w:t>
            </w:r>
            <w:r>
              <w:rPr>
                <w:noProof/>
                <w:webHidden/>
              </w:rPr>
              <w:tab/>
            </w:r>
            <w:r>
              <w:rPr>
                <w:noProof/>
                <w:webHidden/>
              </w:rPr>
              <w:fldChar w:fldCharType="begin"/>
            </w:r>
            <w:r>
              <w:rPr>
                <w:noProof/>
                <w:webHidden/>
              </w:rPr>
              <w:instrText xml:space="preserve"> PAGEREF _Toc216735970 \h </w:instrText>
            </w:r>
            <w:r>
              <w:rPr>
                <w:noProof/>
                <w:webHidden/>
              </w:rPr>
            </w:r>
            <w:r>
              <w:rPr>
                <w:noProof/>
                <w:webHidden/>
              </w:rPr>
              <w:fldChar w:fldCharType="separate"/>
            </w:r>
            <w:r>
              <w:rPr>
                <w:noProof/>
                <w:webHidden/>
              </w:rPr>
              <w:t>2</w:t>
            </w:r>
            <w:r>
              <w:rPr>
                <w:noProof/>
                <w:webHidden/>
              </w:rPr>
              <w:fldChar w:fldCharType="end"/>
            </w:r>
          </w:hyperlink>
        </w:p>
        <w:p w14:paraId="57FAAE20" w14:textId="0F0B4BB4" w:rsidR="00F03E49" w:rsidRDefault="00F03E49" w:rsidP="00F04EE9">
          <w:pPr>
            <w:spacing w:after="0" w:line="360" w:lineRule="auto"/>
          </w:pPr>
          <w:r>
            <w:rPr>
              <w:b/>
              <w:bCs/>
              <w:noProof/>
            </w:rPr>
            <w:fldChar w:fldCharType="end"/>
          </w:r>
        </w:p>
      </w:sdtContent>
    </w:sdt>
    <w:p w14:paraId="46F6EB59" w14:textId="77777777" w:rsidR="00F04EE9" w:rsidRDefault="00F04EE9">
      <w:pPr>
        <w:jc w:val="left"/>
        <w:rPr>
          <w:rFonts w:cstheme="minorHAnsi"/>
          <w:b/>
          <w:bCs/>
          <w:sz w:val="36"/>
          <w:szCs w:val="36"/>
        </w:rPr>
      </w:pPr>
      <w:r>
        <w:rPr>
          <w:rFonts w:cstheme="minorHAnsi"/>
          <w:b/>
          <w:bCs/>
          <w:sz w:val="36"/>
          <w:szCs w:val="36"/>
        </w:rPr>
        <w:br w:type="page"/>
      </w:r>
    </w:p>
    <w:p w14:paraId="30C66921" w14:textId="4779430A" w:rsidR="004149DF" w:rsidRPr="007B2250" w:rsidRDefault="00135B5A" w:rsidP="007B2250">
      <w:pPr>
        <w:pStyle w:val="Heading1"/>
      </w:pPr>
      <w:bookmarkStart w:id="0" w:name="_Toc216735963"/>
      <w:r w:rsidRPr="006476D3">
        <w:lastRenderedPageBreak/>
        <w:t>Introduction</w:t>
      </w:r>
      <w:bookmarkEnd w:id="0"/>
    </w:p>
    <w:p w14:paraId="31BCB614" w14:textId="30845935" w:rsidR="007B7EB1" w:rsidRPr="006376F6" w:rsidRDefault="00D53200" w:rsidP="002C485E">
      <w:pPr>
        <w:autoSpaceDE w:val="0"/>
        <w:autoSpaceDN w:val="0"/>
        <w:adjustRightInd w:val="0"/>
        <w:spacing w:after="0" w:line="360" w:lineRule="auto"/>
        <w:rPr>
          <w:sz w:val="20"/>
          <w:szCs w:val="20"/>
          <w:shd w:val="clear" w:color="auto" w:fill="FFFFFF"/>
        </w:rPr>
      </w:pPr>
      <w:r w:rsidRPr="006376F6">
        <w:rPr>
          <w:sz w:val="20"/>
          <w:szCs w:val="20"/>
          <w:shd w:val="clear" w:color="auto" w:fill="FFFFFF"/>
        </w:rPr>
        <w:t>Digital circuits have become a</w:t>
      </w:r>
      <w:r w:rsidR="00C13A44" w:rsidRPr="006376F6">
        <w:rPr>
          <w:sz w:val="20"/>
          <w:szCs w:val="20"/>
          <w:shd w:val="clear" w:color="auto" w:fill="FFFFFF"/>
        </w:rPr>
        <w:t xml:space="preserve"> consistent factor that we increasingly depend on in our lives, and what now is a simple circuit once was the pinnacle of glorious automated calculation. With proper scaling, the </w:t>
      </w:r>
      <w:r w:rsidRPr="006376F6">
        <w:rPr>
          <w:sz w:val="20"/>
          <w:szCs w:val="20"/>
          <w:shd w:val="clear" w:color="auto" w:fill="FFFFFF"/>
        </w:rPr>
        <w:t>2-bit subtractor</w:t>
      </w:r>
      <w:r w:rsidR="00C13A44" w:rsidRPr="006376F6">
        <w:rPr>
          <w:sz w:val="20"/>
          <w:szCs w:val="20"/>
          <w:shd w:val="clear" w:color="auto" w:fill="FFFFFF"/>
        </w:rPr>
        <w:t xml:space="preserve"> - </w:t>
      </w:r>
      <w:r w:rsidRPr="006376F6">
        <w:rPr>
          <w:sz w:val="20"/>
          <w:szCs w:val="20"/>
          <w:shd w:val="clear" w:color="auto" w:fill="FFFFFF"/>
        </w:rPr>
        <w:t>a combinational digital logic circuit capable of computing the arithmetic difference between two 2-bit binary numbers</w:t>
      </w:r>
      <w:r w:rsidR="00C13A44" w:rsidRPr="006376F6">
        <w:rPr>
          <w:sz w:val="20"/>
          <w:szCs w:val="20"/>
          <w:shd w:val="clear" w:color="auto" w:fill="FFFFFF"/>
        </w:rPr>
        <w:t xml:space="preserve"> - can complete subtraction</w:t>
      </w:r>
      <w:r w:rsidR="001A2707" w:rsidRPr="006376F6">
        <w:rPr>
          <w:sz w:val="20"/>
          <w:szCs w:val="20"/>
          <w:shd w:val="clear" w:color="auto" w:fill="FFFFFF"/>
        </w:rPr>
        <w:t xml:space="preserve"> operations in microseconds</w:t>
      </w:r>
      <w:r w:rsidRPr="006376F6">
        <w:rPr>
          <w:sz w:val="20"/>
          <w:szCs w:val="20"/>
          <w:shd w:val="clear" w:color="auto" w:fill="FFFFFF"/>
        </w:rPr>
        <w:t>.</w:t>
      </w:r>
      <w:r w:rsidR="001A2707" w:rsidRPr="006376F6">
        <w:rPr>
          <w:sz w:val="20"/>
          <w:szCs w:val="20"/>
          <w:shd w:val="clear" w:color="auto" w:fill="FFFFFF"/>
        </w:rPr>
        <w:t xml:space="preserve"> In its essence it </w:t>
      </w:r>
      <w:r w:rsidRPr="006376F6">
        <w:rPr>
          <w:sz w:val="20"/>
          <w:szCs w:val="20"/>
          <w:shd w:val="clear" w:color="auto" w:fill="FFFFFF"/>
        </w:rPr>
        <w:t>accepts a minuend and a subtrahend, producing a 2-bit difference and a borrow-out bi</w:t>
      </w:r>
      <w:r w:rsidR="001A2707" w:rsidRPr="006376F6">
        <w:rPr>
          <w:sz w:val="20"/>
          <w:szCs w:val="20"/>
          <w:shd w:val="clear" w:color="auto" w:fill="FFFFFF"/>
        </w:rPr>
        <w:t>t</w:t>
      </w:r>
      <w:r w:rsidRPr="006376F6">
        <w:rPr>
          <w:sz w:val="20"/>
          <w:szCs w:val="20"/>
          <w:shd w:val="clear" w:color="auto" w:fill="FFFFFF"/>
        </w:rPr>
        <w:t>.</w:t>
      </w:r>
    </w:p>
    <w:p w14:paraId="04B54F48" w14:textId="77777777" w:rsidR="00D53200" w:rsidRDefault="00D53200" w:rsidP="00D53200">
      <w:pPr>
        <w:autoSpaceDE w:val="0"/>
        <w:autoSpaceDN w:val="0"/>
        <w:adjustRightInd w:val="0"/>
        <w:spacing w:after="0" w:line="240" w:lineRule="auto"/>
        <w:rPr>
          <w:color w:val="000000"/>
          <w:sz w:val="27"/>
          <w:szCs w:val="27"/>
          <w:shd w:val="clear" w:color="auto" w:fill="FFFFFF"/>
        </w:rPr>
      </w:pPr>
    </w:p>
    <w:p w14:paraId="2FA1EE57" w14:textId="77777777" w:rsidR="007B7EB1" w:rsidRPr="00F03E49" w:rsidRDefault="00F03E49" w:rsidP="00135B5A">
      <w:pPr>
        <w:pStyle w:val="Heading2"/>
      </w:pPr>
      <w:bookmarkStart w:id="1" w:name="_Toc216735964"/>
      <w:r w:rsidRPr="00F03E49">
        <w:t>Objectives</w:t>
      </w:r>
      <w:bookmarkEnd w:id="1"/>
    </w:p>
    <w:p w14:paraId="4D651ADD" w14:textId="418BE805" w:rsidR="007B7EB1" w:rsidRPr="006376F6" w:rsidRDefault="007B2250" w:rsidP="002C485E">
      <w:pPr>
        <w:spacing w:line="360" w:lineRule="auto"/>
        <w:rPr>
          <w:sz w:val="20"/>
          <w:szCs w:val="20"/>
        </w:rPr>
      </w:pPr>
      <w:r w:rsidRPr="006376F6">
        <w:rPr>
          <w:sz w:val="20"/>
          <w:szCs w:val="20"/>
        </w:rPr>
        <w:t xml:space="preserve">The objective of this project is to create this simple circuit in Verilog Hardware Description Language (HDL). </w:t>
      </w:r>
      <w:r w:rsidR="00682890" w:rsidRPr="006376F6">
        <w:rPr>
          <w:sz w:val="20"/>
          <w:szCs w:val="20"/>
        </w:rPr>
        <w:t xml:space="preserve"> This includes the various test benches and waveform analysis processes that have to take place in order to validate the design. For the purposes of this project, the </w:t>
      </w:r>
      <w:proofErr w:type="spellStart"/>
      <w:r w:rsidR="00682890" w:rsidRPr="006376F6">
        <w:rPr>
          <w:sz w:val="20"/>
          <w:szCs w:val="20"/>
        </w:rPr>
        <w:t>IcarusVerilog</w:t>
      </w:r>
      <w:proofErr w:type="spellEnd"/>
      <w:r w:rsidR="00682890" w:rsidRPr="006376F6">
        <w:rPr>
          <w:sz w:val="20"/>
          <w:szCs w:val="20"/>
        </w:rPr>
        <w:t xml:space="preserve"> compiler, the VVP runtime engine and </w:t>
      </w:r>
      <w:r w:rsidR="002C485E" w:rsidRPr="006376F6">
        <w:rPr>
          <w:sz w:val="20"/>
          <w:szCs w:val="20"/>
        </w:rPr>
        <w:t xml:space="preserve">the </w:t>
      </w:r>
      <w:proofErr w:type="spellStart"/>
      <w:r w:rsidR="002C485E" w:rsidRPr="006376F6">
        <w:rPr>
          <w:sz w:val="20"/>
          <w:szCs w:val="20"/>
        </w:rPr>
        <w:t>WaveTrace</w:t>
      </w:r>
      <w:proofErr w:type="spellEnd"/>
      <w:r w:rsidR="002C485E" w:rsidRPr="006376F6">
        <w:rPr>
          <w:sz w:val="20"/>
          <w:szCs w:val="20"/>
        </w:rPr>
        <w:t xml:space="preserve"> extension on Visual Studio Code are used.</w:t>
      </w:r>
    </w:p>
    <w:p w14:paraId="3AC47F68" w14:textId="77777777" w:rsidR="008D61CB" w:rsidRPr="00F03E49" w:rsidRDefault="00A618AF" w:rsidP="00C66E2E">
      <w:pPr>
        <w:pStyle w:val="Heading2"/>
      </w:pPr>
      <w:bookmarkStart w:id="2" w:name="_Toc216735965"/>
      <w:r w:rsidRPr="00F03E49">
        <w:t>Theory</w:t>
      </w:r>
      <w:bookmarkEnd w:id="2"/>
      <w:r w:rsidRPr="00F03E49">
        <w:t xml:space="preserve"> </w:t>
      </w:r>
    </w:p>
    <w:p w14:paraId="242EBA9C" w14:textId="77777777" w:rsidR="002C485E" w:rsidRPr="006376F6" w:rsidRDefault="002C485E" w:rsidP="001D2FC8">
      <w:pPr>
        <w:autoSpaceDE w:val="0"/>
        <w:autoSpaceDN w:val="0"/>
        <w:adjustRightInd w:val="0"/>
        <w:spacing w:after="0" w:line="360" w:lineRule="auto"/>
        <w:rPr>
          <w:sz w:val="20"/>
          <w:szCs w:val="20"/>
        </w:rPr>
      </w:pPr>
      <w:r w:rsidRPr="006376F6">
        <w:rPr>
          <w:sz w:val="20"/>
          <w:szCs w:val="20"/>
        </w:rPr>
        <w:t>While its theoretical basis will be explained in stages below, there is no finite-state-machine (FSM) involved in this logic:</w:t>
      </w:r>
    </w:p>
    <w:p w14:paraId="2062F8F3" w14:textId="75E2E1CE" w:rsidR="00A618AF" w:rsidRPr="006376F6" w:rsidRDefault="002C485E" w:rsidP="001D2FC8">
      <w:pPr>
        <w:autoSpaceDE w:val="0"/>
        <w:autoSpaceDN w:val="0"/>
        <w:adjustRightInd w:val="0"/>
        <w:spacing w:after="0" w:line="360" w:lineRule="auto"/>
        <w:rPr>
          <w:sz w:val="20"/>
          <w:szCs w:val="20"/>
        </w:rPr>
      </w:pPr>
      <w:r w:rsidRPr="006376F6">
        <w:rPr>
          <w:sz w:val="20"/>
          <w:szCs w:val="20"/>
        </w:rPr>
        <w:t>The least significant bit (</w:t>
      </w:r>
      <w:r w:rsidRPr="006376F6">
        <w:rPr>
          <w:sz w:val="20"/>
          <w:szCs w:val="20"/>
        </w:rPr>
        <w:t>LSB</w:t>
      </w:r>
      <w:r w:rsidRPr="006376F6">
        <w:rPr>
          <w:sz w:val="20"/>
          <w:szCs w:val="20"/>
        </w:rPr>
        <w:t>) is calculated by</w:t>
      </w:r>
      <w:r w:rsidRPr="006376F6">
        <w:rPr>
          <w:sz w:val="20"/>
          <w:szCs w:val="20"/>
        </w:rPr>
        <w:t xml:space="preserve"> </w:t>
      </w:r>
      <w:r w:rsidRPr="006376F6">
        <w:rPr>
          <w:sz w:val="20"/>
          <w:szCs w:val="20"/>
        </w:rPr>
        <w:t>s</w:t>
      </w:r>
      <w:r w:rsidRPr="006376F6">
        <w:rPr>
          <w:sz w:val="20"/>
          <w:szCs w:val="20"/>
        </w:rPr>
        <w:t>ubtract</w:t>
      </w:r>
      <w:r w:rsidRPr="006376F6">
        <w:rPr>
          <w:sz w:val="20"/>
          <w:szCs w:val="20"/>
        </w:rPr>
        <w:t xml:space="preserve">ing </w:t>
      </w:r>
      <w:r w:rsidRPr="006376F6">
        <w:rPr>
          <w:sz w:val="20"/>
          <w:szCs w:val="20"/>
        </w:rPr>
        <w:t>the least significant bits. Since there is no previous stage, the initial borrow-in is typically grounded</w:t>
      </w:r>
      <w:r w:rsidR="001902A8" w:rsidRPr="006376F6">
        <w:rPr>
          <w:sz w:val="20"/>
          <w:szCs w:val="20"/>
        </w:rPr>
        <w:t>, but the implemented design will accept a variable borrow-in value</w:t>
      </w:r>
      <w:r w:rsidRPr="006376F6">
        <w:rPr>
          <w:sz w:val="20"/>
          <w:szCs w:val="20"/>
        </w:rPr>
        <w:t>. It produces the LSB difference and an intermediate borrow.</w:t>
      </w:r>
    </w:p>
    <w:p w14:paraId="71FF4B5E" w14:textId="06158673" w:rsidR="00537C78" w:rsidRPr="006376F6" w:rsidRDefault="001902A8" w:rsidP="00537C78">
      <w:pPr>
        <w:autoSpaceDE w:val="0"/>
        <w:autoSpaceDN w:val="0"/>
        <w:adjustRightInd w:val="0"/>
        <w:spacing w:after="0" w:line="360" w:lineRule="auto"/>
        <w:rPr>
          <w:sz w:val="20"/>
          <w:szCs w:val="20"/>
        </w:rPr>
      </w:pPr>
      <w:r w:rsidRPr="006376F6">
        <w:rPr>
          <w:sz w:val="20"/>
          <w:szCs w:val="20"/>
        </w:rPr>
        <w:t xml:space="preserve">The most significant bit (MSB) is calculated by subtracting </w:t>
      </w:r>
      <w:r w:rsidRPr="006376F6">
        <w:rPr>
          <w:sz w:val="20"/>
          <w:szCs w:val="20"/>
        </w:rPr>
        <w:t>the most significant bits and the borrow from the previous stage. It produces the MSB difference and the final borrow-out.</w:t>
      </w:r>
    </w:p>
    <w:p w14:paraId="3AAE5880" w14:textId="5A79CA92" w:rsidR="00E46015" w:rsidRPr="00E46015" w:rsidRDefault="00E46015" w:rsidP="00135B5A">
      <w:pPr>
        <w:pStyle w:val="Heading1"/>
      </w:pPr>
      <w:bookmarkStart w:id="3" w:name="_Toc216735966"/>
      <w:r w:rsidRPr="00E46015">
        <w:t xml:space="preserve">Procedure </w:t>
      </w:r>
      <w:r w:rsidR="00135B5A">
        <w:t>and Methods</w:t>
      </w:r>
      <w:bookmarkEnd w:id="3"/>
    </w:p>
    <w:p w14:paraId="0C0BF4E7" w14:textId="208E72E8" w:rsidR="000662F1" w:rsidRPr="000662F1" w:rsidRDefault="000662F1" w:rsidP="00630DBA">
      <w:pPr>
        <w:autoSpaceDE w:val="0"/>
        <w:autoSpaceDN w:val="0"/>
        <w:adjustRightInd w:val="0"/>
        <w:spacing w:after="0" w:line="360" w:lineRule="auto"/>
        <w:rPr>
          <w:sz w:val="20"/>
          <w:szCs w:val="20"/>
        </w:rPr>
      </w:pPr>
      <w:r w:rsidRPr="006376F6">
        <w:rPr>
          <w:sz w:val="20"/>
          <w:szCs w:val="20"/>
        </w:rPr>
        <w:t>A</w:t>
      </w:r>
      <w:r w:rsidRPr="000662F1">
        <w:rPr>
          <w:sz w:val="20"/>
          <w:szCs w:val="20"/>
        </w:rPr>
        <w:t xml:space="preserve"> bottom-up structural design methodology</w:t>
      </w:r>
      <w:r w:rsidRPr="006376F6">
        <w:rPr>
          <w:sz w:val="20"/>
          <w:szCs w:val="20"/>
        </w:rPr>
        <w:t xml:space="preserve"> was </w:t>
      </w:r>
      <w:r w:rsidRPr="006376F6">
        <w:rPr>
          <w:sz w:val="20"/>
          <w:szCs w:val="20"/>
        </w:rPr>
        <w:t>e</w:t>
      </w:r>
      <w:r w:rsidRPr="000662F1">
        <w:rPr>
          <w:sz w:val="20"/>
          <w:szCs w:val="20"/>
        </w:rPr>
        <w:t>mployed, ensuring logic correctness at the component level before scaling to multi-bit arithmetic units.</w:t>
      </w:r>
    </w:p>
    <w:p w14:paraId="41BEF372" w14:textId="77777777" w:rsidR="000662F1" w:rsidRPr="000662F1" w:rsidRDefault="000662F1" w:rsidP="00630DBA">
      <w:pPr>
        <w:numPr>
          <w:ilvl w:val="0"/>
          <w:numId w:val="24"/>
        </w:numPr>
        <w:autoSpaceDE w:val="0"/>
        <w:autoSpaceDN w:val="0"/>
        <w:adjustRightInd w:val="0"/>
        <w:spacing w:after="0" w:line="360" w:lineRule="auto"/>
        <w:rPr>
          <w:sz w:val="20"/>
          <w:szCs w:val="20"/>
        </w:rPr>
      </w:pPr>
      <w:r w:rsidRPr="000662F1">
        <w:rPr>
          <w:sz w:val="20"/>
          <w:szCs w:val="20"/>
        </w:rPr>
        <w:t>Foundation (</w:t>
      </w:r>
      <w:proofErr w:type="spellStart"/>
      <w:r w:rsidRPr="000662F1">
        <w:rPr>
          <w:sz w:val="20"/>
          <w:szCs w:val="20"/>
        </w:rPr>
        <w:t>src</w:t>
      </w:r>
      <w:proofErr w:type="spellEnd"/>
      <w:r w:rsidRPr="000662F1">
        <w:rPr>
          <w:sz w:val="20"/>
          <w:szCs w:val="20"/>
        </w:rPr>
        <w:t xml:space="preserve">/basic): Development began with the implementation and verification of the fundamental logic in </w:t>
      </w:r>
      <w:proofErr w:type="spellStart"/>
      <w:r w:rsidRPr="000662F1">
        <w:rPr>
          <w:sz w:val="20"/>
          <w:szCs w:val="20"/>
        </w:rPr>
        <w:t>basic.v</w:t>
      </w:r>
      <w:proofErr w:type="spellEnd"/>
      <w:r w:rsidRPr="000662F1">
        <w:rPr>
          <w:sz w:val="20"/>
          <w:szCs w:val="20"/>
        </w:rPr>
        <w:t>.</w:t>
      </w:r>
    </w:p>
    <w:p w14:paraId="558E38BA" w14:textId="77777777" w:rsidR="000662F1" w:rsidRPr="000662F1" w:rsidRDefault="000662F1" w:rsidP="00630DBA">
      <w:pPr>
        <w:numPr>
          <w:ilvl w:val="0"/>
          <w:numId w:val="24"/>
        </w:numPr>
        <w:autoSpaceDE w:val="0"/>
        <w:autoSpaceDN w:val="0"/>
        <w:adjustRightInd w:val="0"/>
        <w:spacing w:after="0" w:line="360" w:lineRule="auto"/>
        <w:rPr>
          <w:sz w:val="20"/>
          <w:szCs w:val="20"/>
        </w:rPr>
      </w:pPr>
      <w:r w:rsidRPr="000662F1">
        <w:rPr>
          <w:sz w:val="20"/>
          <w:szCs w:val="20"/>
        </w:rPr>
        <w:t>1-Bit Integration (</w:t>
      </w:r>
      <w:proofErr w:type="spellStart"/>
      <w:r w:rsidRPr="000662F1">
        <w:rPr>
          <w:sz w:val="20"/>
          <w:szCs w:val="20"/>
        </w:rPr>
        <w:t>src</w:t>
      </w:r>
      <w:proofErr w:type="spellEnd"/>
      <w:r w:rsidRPr="000662F1">
        <w:rPr>
          <w:sz w:val="20"/>
          <w:szCs w:val="20"/>
        </w:rPr>
        <w:t xml:space="preserve">/one-bit-sub): The logic was encapsulated into a </w:t>
      </w:r>
      <w:proofErr w:type="spellStart"/>
      <w:r w:rsidRPr="000662F1">
        <w:rPr>
          <w:sz w:val="20"/>
          <w:szCs w:val="20"/>
        </w:rPr>
        <w:t>onebit.v</w:t>
      </w:r>
      <w:proofErr w:type="spellEnd"/>
      <w:r w:rsidRPr="000662F1">
        <w:rPr>
          <w:sz w:val="20"/>
          <w:szCs w:val="20"/>
        </w:rPr>
        <w:t xml:space="preserve"> module to function as a standard full subtractor unit.</w:t>
      </w:r>
    </w:p>
    <w:p w14:paraId="4C230904" w14:textId="77777777" w:rsidR="000662F1" w:rsidRPr="000662F1" w:rsidRDefault="000662F1" w:rsidP="00630DBA">
      <w:pPr>
        <w:numPr>
          <w:ilvl w:val="0"/>
          <w:numId w:val="24"/>
        </w:numPr>
        <w:autoSpaceDE w:val="0"/>
        <w:autoSpaceDN w:val="0"/>
        <w:adjustRightInd w:val="0"/>
        <w:spacing w:after="0" w:line="360" w:lineRule="auto"/>
        <w:rPr>
          <w:sz w:val="20"/>
          <w:szCs w:val="20"/>
        </w:rPr>
      </w:pPr>
      <w:r w:rsidRPr="000662F1">
        <w:rPr>
          <w:sz w:val="20"/>
          <w:szCs w:val="20"/>
        </w:rPr>
        <w:t>Multi-Bit Scaling (</w:t>
      </w:r>
      <w:proofErr w:type="spellStart"/>
      <w:r w:rsidRPr="000662F1">
        <w:rPr>
          <w:sz w:val="20"/>
          <w:szCs w:val="20"/>
        </w:rPr>
        <w:t>src</w:t>
      </w:r>
      <w:proofErr w:type="spellEnd"/>
      <w:r w:rsidRPr="000662F1">
        <w:rPr>
          <w:sz w:val="20"/>
          <w:szCs w:val="20"/>
        </w:rPr>
        <w:t xml:space="preserve">/two-bit-sub): Two instances of the 1-bit subtractor were cascaded to construct the </w:t>
      </w:r>
      <w:proofErr w:type="spellStart"/>
      <w:r w:rsidRPr="000662F1">
        <w:rPr>
          <w:sz w:val="20"/>
          <w:szCs w:val="20"/>
        </w:rPr>
        <w:t>twobit.v</w:t>
      </w:r>
      <w:proofErr w:type="spellEnd"/>
      <w:r w:rsidRPr="000662F1">
        <w:rPr>
          <w:sz w:val="20"/>
          <w:szCs w:val="20"/>
        </w:rPr>
        <w:t xml:space="preserve"> module, demonstrating modular reuse.</w:t>
      </w:r>
    </w:p>
    <w:p w14:paraId="4CC0698F" w14:textId="38BB547A" w:rsidR="000662F1" w:rsidRPr="000662F1" w:rsidRDefault="000662F1" w:rsidP="00630DBA">
      <w:pPr>
        <w:autoSpaceDE w:val="0"/>
        <w:autoSpaceDN w:val="0"/>
        <w:adjustRightInd w:val="0"/>
        <w:spacing w:after="0" w:line="360" w:lineRule="auto"/>
        <w:rPr>
          <w:sz w:val="20"/>
          <w:szCs w:val="20"/>
        </w:rPr>
      </w:pPr>
      <w:r w:rsidRPr="000662F1">
        <w:rPr>
          <w:sz w:val="20"/>
          <w:szCs w:val="20"/>
        </w:rPr>
        <w:t>Each development stage underwent isolated verification to ensure signal integrity:</w:t>
      </w:r>
    </w:p>
    <w:p w14:paraId="0C9E8405" w14:textId="77777777" w:rsidR="000662F1" w:rsidRPr="000662F1" w:rsidRDefault="000662F1" w:rsidP="00630DBA">
      <w:pPr>
        <w:numPr>
          <w:ilvl w:val="0"/>
          <w:numId w:val="25"/>
        </w:numPr>
        <w:autoSpaceDE w:val="0"/>
        <w:autoSpaceDN w:val="0"/>
        <w:adjustRightInd w:val="0"/>
        <w:spacing w:after="0" w:line="360" w:lineRule="auto"/>
        <w:rPr>
          <w:sz w:val="20"/>
          <w:szCs w:val="20"/>
        </w:rPr>
      </w:pPr>
      <w:r w:rsidRPr="000662F1">
        <w:rPr>
          <w:sz w:val="20"/>
          <w:szCs w:val="20"/>
        </w:rPr>
        <w:t>Testbenches: Dedicated testbench files (</w:t>
      </w:r>
      <w:proofErr w:type="spellStart"/>
      <w:r w:rsidRPr="000662F1">
        <w:rPr>
          <w:sz w:val="20"/>
          <w:szCs w:val="20"/>
        </w:rPr>
        <w:t>tb_basic.v</w:t>
      </w:r>
      <w:proofErr w:type="spellEnd"/>
      <w:r w:rsidRPr="000662F1">
        <w:rPr>
          <w:sz w:val="20"/>
          <w:szCs w:val="20"/>
        </w:rPr>
        <w:t xml:space="preserve">, </w:t>
      </w:r>
      <w:proofErr w:type="spellStart"/>
      <w:r w:rsidRPr="000662F1">
        <w:rPr>
          <w:sz w:val="20"/>
          <w:szCs w:val="20"/>
        </w:rPr>
        <w:t>tb_onebit.v</w:t>
      </w:r>
      <w:proofErr w:type="spellEnd"/>
      <w:r w:rsidRPr="000662F1">
        <w:rPr>
          <w:sz w:val="20"/>
          <w:szCs w:val="20"/>
        </w:rPr>
        <w:t xml:space="preserve">, </w:t>
      </w:r>
      <w:proofErr w:type="spellStart"/>
      <w:r w:rsidRPr="000662F1">
        <w:rPr>
          <w:sz w:val="20"/>
          <w:szCs w:val="20"/>
        </w:rPr>
        <w:t>tb_twobit.v</w:t>
      </w:r>
      <w:proofErr w:type="spellEnd"/>
      <w:r w:rsidRPr="000662F1">
        <w:rPr>
          <w:sz w:val="20"/>
          <w:szCs w:val="20"/>
        </w:rPr>
        <w:t>) were written for every module to inject test vectors.</w:t>
      </w:r>
    </w:p>
    <w:p w14:paraId="383B6AF7" w14:textId="77777777" w:rsidR="000662F1" w:rsidRPr="000662F1" w:rsidRDefault="000662F1" w:rsidP="00630DBA">
      <w:pPr>
        <w:numPr>
          <w:ilvl w:val="0"/>
          <w:numId w:val="25"/>
        </w:numPr>
        <w:autoSpaceDE w:val="0"/>
        <w:autoSpaceDN w:val="0"/>
        <w:adjustRightInd w:val="0"/>
        <w:spacing w:after="0" w:line="360" w:lineRule="auto"/>
        <w:rPr>
          <w:sz w:val="20"/>
          <w:szCs w:val="20"/>
        </w:rPr>
      </w:pPr>
      <w:r w:rsidRPr="000662F1">
        <w:rPr>
          <w:sz w:val="20"/>
          <w:szCs w:val="20"/>
        </w:rPr>
        <w:lastRenderedPageBreak/>
        <w:t>Waveform Analysis: Logic states were validated via simulation, with results captured as waveforms (e.g., tb_onebit.png) to confirm adherence to truth tables prior to integration.</w:t>
      </w:r>
    </w:p>
    <w:p w14:paraId="34242B07" w14:textId="1124ECD8" w:rsidR="00630DBA" w:rsidRPr="006376F6" w:rsidRDefault="000662F1" w:rsidP="00630DBA">
      <w:pPr>
        <w:autoSpaceDE w:val="0"/>
        <w:autoSpaceDN w:val="0"/>
        <w:adjustRightInd w:val="0"/>
        <w:spacing w:after="0" w:line="360" w:lineRule="auto"/>
        <w:rPr>
          <w:sz w:val="20"/>
          <w:szCs w:val="20"/>
        </w:rPr>
      </w:pPr>
      <w:r w:rsidRPr="000662F1">
        <w:rPr>
          <w:sz w:val="20"/>
          <w:szCs w:val="20"/>
        </w:rPr>
        <w:t xml:space="preserve">A </w:t>
      </w:r>
      <w:proofErr w:type="spellStart"/>
      <w:r w:rsidRPr="000662F1">
        <w:rPr>
          <w:sz w:val="20"/>
          <w:szCs w:val="20"/>
        </w:rPr>
        <w:t>Makefile</w:t>
      </w:r>
      <w:proofErr w:type="spellEnd"/>
      <w:r w:rsidRPr="000662F1">
        <w:rPr>
          <w:sz w:val="20"/>
          <w:szCs w:val="20"/>
        </w:rPr>
        <w:t xml:space="preserve"> was implemented to automate the compilation and simulation workflow using Icarus Verilog</w:t>
      </w:r>
      <w:r w:rsidR="00630DBA" w:rsidRPr="006376F6">
        <w:rPr>
          <w:sz w:val="20"/>
          <w:szCs w:val="20"/>
        </w:rPr>
        <w:t xml:space="preserve">.  </w:t>
      </w:r>
      <w:r w:rsidR="00630DBA" w:rsidRPr="006376F6">
        <w:rPr>
          <w:sz w:val="20"/>
          <w:szCs w:val="20"/>
        </w:rPr>
        <w:t xml:space="preserve">Specific targets (basic, one, two) automatically navigate to source directories, compile the design using </w:t>
      </w:r>
      <w:proofErr w:type="spellStart"/>
      <w:r w:rsidR="00630DBA" w:rsidRPr="006376F6">
        <w:rPr>
          <w:sz w:val="20"/>
          <w:szCs w:val="20"/>
        </w:rPr>
        <w:t>iverilog</w:t>
      </w:r>
      <w:proofErr w:type="spellEnd"/>
      <w:r w:rsidR="00630DBA" w:rsidRPr="006376F6">
        <w:rPr>
          <w:sz w:val="20"/>
          <w:szCs w:val="20"/>
        </w:rPr>
        <w:t xml:space="preserve">, and execute the simulation with the </w:t>
      </w:r>
      <w:proofErr w:type="spellStart"/>
      <w:r w:rsidR="00630DBA" w:rsidRPr="006376F6">
        <w:rPr>
          <w:sz w:val="20"/>
          <w:szCs w:val="20"/>
        </w:rPr>
        <w:t>vvp</w:t>
      </w:r>
      <w:proofErr w:type="spellEnd"/>
      <w:r w:rsidR="00630DBA" w:rsidRPr="006376F6">
        <w:rPr>
          <w:sz w:val="20"/>
          <w:szCs w:val="20"/>
        </w:rPr>
        <w:t xml:space="preserve"> runtime.</w:t>
      </w:r>
      <w:r w:rsidR="00630DBA" w:rsidRPr="006376F6">
        <w:rPr>
          <w:rFonts w:ascii="Times New Roman" w:eastAsia="Times New Roman" w:hAnsi="Times New Roman" w:cs="Times New Roman"/>
        </w:rPr>
        <w:t xml:space="preserve"> </w:t>
      </w:r>
      <w:r w:rsidR="00630DBA" w:rsidRPr="006376F6">
        <w:rPr>
          <w:sz w:val="20"/>
          <w:szCs w:val="20"/>
        </w:rPr>
        <w:t>A clean target utilizes recursive search commands to locate and remove generated binary (.out) and waveform (.</w:t>
      </w:r>
      <w:proofErr w:type="spellStart"/>
      <w:r w:rsidR="00630DBA" w:rsidRPr="006376F6">
        <w:rPr>
          <w:sz w:val="20"/>
          <w:szCs w:val="20"/>
        </w:rPr>
        <w:t>vcd</w:t>
      </w:r>
      <w:proofErr w:type="spellEnd"/>
      <w:r w:rsidR="00630DBA" w:rsidRPr="006376F6">
        <w:rPr>
          <w:sz w:val="20"/>
          <w:szCs w:val="20"/>
        </w:rPr>
        <w:t>) artifacts, ensuring a clean target environment for subsequent builds.</w:t>
      </w:r>
    </w:p>
    <w:p w14:paraId="37DF7BF4" w14:textId="77777777" w:rsidR="007D2B84" w:rsidRPr="00A91DA5" w:rsidRDefault="007D2B84" w:rsidP="00135B5A">
      <w:pPr>
        <w:pStyle w:val="Heading1"/>
        <w:rPr>
          <w:rFonts w:eastAsiaTheme="minorEastAsia"/>
        </w:rPr>
      </w:pPr>
      <w:bookmarkStart w:id="4" w:name="_Toc216735967"/>
      <w:r w:rsidRPr="00A91DA5">
        <w:t xml:space="preserve">Results </w:t>
      </w:r>
      <w:r w:rsidR="00CA22CE">
        <w:t>and Discussions</w:t>
      </w:r>
      <w:bookmarkEnd w:id="4"/>
    </w:p>
    <w:p w14:paraId="13A31CEE" w14:textId="61FAE3DA" w:rsidR="002E145F" w:rsidRPr="006376F6" w:rsidRDefault="001C26D1" w:rsidP="001C26D1">
      <w:pPr>
        <w:rPr>
          <w:sz w:val="20"/>
          <w:szCs w:val="20"/>
        </w:rPr>
      </w:pPr>
      <w:r w:rsidRPr="006376F6">
        <w:rPr>
          <w:sz w:val="20"/>
          <w:szCs w:val="20"/>
        </w:rPr>
        <w:t>The simulation results confirm the functional correctness of the design at three hierarchical levels: basic logic gates, the 1-bit full subtractor, and the 2-bit cascaded subtractor.</w:t>
      </w:r>
      <w:r w:rsidR="00C322B5" w:rsidRPr="006376F6">
        <w:rPr>
          <w:sz w:val="20"/>
          <w:szCs w:val="20"/>
        </w:rPr>
        <w:t xml:space="preserve"> </w:t>
      </w:r>
    </w:p>
    <w:p w14:paraId="73998F67" w14:textId="5DEC3A7A" w:rsidR="002E145F" w:rsidRDefault="00D739ED" w:rsidP="002E145F">
      <w:pPr>
        <w:pStyle w:val="Heading2"/>
      </w:pPr>
      <w:bookmarkStart w:id="5" w:name="_Toc216735968"/>
      <w:r>
        <w:rPr>
          <w:noProof/>
        </w:rPr>
        <mc:AlternateContent>
          <mc:Choice Requires="wps">
            <w:drawing>
              <wp:anchor distT="0" distB="0" distL="114300" distR="114300" simplePos="0" relativeHeight="251663360" behindDoc="1" locked="0" layoutInCell="1" allowOverlap="1" wp14:anchorId="4A8C31C3" wp14:editId="5D04D9CB">
                <wp:simplePos x="0" y="0"/>
                <wp:positionH relativeFrom="column">
                  <wp:posOffset>3293745</wp:posOffset>
                </wp:positionH>
                <wp:positionV relativeFrom="paragraph">
                  <wp:posOffset>1938020</wp:posOffset>
                </wp:positionV>
                <wp:extent cx="2493010" cy="635"/>
                <wp:effectExtent l="0" t="0" r="2540" b="1270"/>
                <wp:wrapTight wrapText="bothSides">
                  <wp:wrapPolygon edited="0">
                    <wp:start x="0" y="0"/>
                    <wp:lineTo x="0" y="20041"/>
                    <wp:lineTo x="21457" y="20041"/>
                    <wp:lineTo x="21457" y="0"/>
                    <wp:lineTo x="0" y="0"/>
                  </wp:wrapPolygon>
                </wp:wrapTight>
                <wp:docPr id="1406160870" name="Text Box 1"/>
                <wp:cNvGraphicFramePr/>
                <a:graphic xmlns:a="http://schemas.openxmlformats.org/drawingml/2006/main">
                  <a:graphicData uri="http://schemas.microsoft.com/office/word/2010/wordprocessingShape">
                    <wps:wsp>
                      <wps:cNvSpPr txBox="1"/>
                      <wps:spPr>
                        <a:xfrm>
                          <a:off x="0" y="0"/>
                          <a:ext cx="2493010" cy="635"/>
                        </a:xfrm>
                        <a:prstGeom prst="rect">
                          <a:avLst/>
                        </a:prstGeom>
                        <a:noFill/>
                        <a:ln>
                          <a:noFill/>
                        </a:ln>
                      </wps:spPr>
                      <wps:txbx>
                        <w:txbxContent>
                          <w:p w14:paraId="05ECE2AD" w14:textId="6ADB2626" w:rsidR="00D739ED" w:rsidRPr="0028065E" w:rsidRDefault="00D739ED" w:rsidP="00C41972">
                            <w:pPr>
                              <w:pStyle w:val="Caption"/>
                              <w:jc w:val="center"/>
                              <w:rPr>
                                <w:rFonts w:ascii="Times New Roman" w:eastAsia="Times New Roman" w:hAnsi="Times New Roman" w:cs="Times New Roman"/>
                                <w:bCs/>
                                <w:smallCaps/>
                                <w:noProof/>
                                <w:sz w:val="24"/>
                                <w:szCs w:val="24"/>
                              </w:rPr>
                            </w:pPr>
                            <w:r w:rsidRPr="00C41972">
                              <w:rPr>
                                <w:i/>
                                <w:iCs w:val="0"/>
                                <w:color w:val="0F243E" w:themeColor="text2" w:themeShade="80"/>
                                <w:sz w:val="16"/>
                                <w:szCs w:val="16"/>
                              </w:rPr>
                              <w:t>Figure 2: One-bit Subtractor Testbench Outpu</w:t>
                            </w:r>
                            <w:r w:rsidR="00C41972">
                              <w:rPr>
                                <w:i/>
                                <w:iCs w:val="0"/>
                                <w:color w:val="0F243E" w:themeColor="text2" w:themeShade="80"/>
                                <w:sz w:val="16"/>
                                <w:szCs w:val="16"/>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8C31C3" id="_x0000_t202" coordsize="21600,21600" o:spt="202" path="m,l,21600r21600,l21600,xe">
                <v:stroke joinstyle="miter"/>
                <v:path gradientshapeok="t" o:connecttype="rect"/>
              </v:shapetype>
              <v:shape id="Text Box 1" o:spid="_x0000_s1026" type="#_x0000_t202" style="position:absolute;left:0;text-align:left;margin-left:259.35pt;margin-top:152.6pt;width:196.3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" filled="f" stroked="f">
                <v:textbox style="mso-fit-shape-to-text:t" inset="0,0,0,0">
                  <w:txbxContent>
                    <w:p w14:paraId="05ECE2AD" w14:textId="6ADB2626" w:rsidR="00D739ED" w:rsidRPr="0028065E" w:rsidRDefault="00D739ED" w:rsidP="00C41972">
                      <w:pPr>
                        <w:pStyle w:val="Caption"/>
                        <w:jc w:val="center"/>
                        <w:rPr>
                          <w:rFonts w:ascii="Times New Roman" w:eastAsia="Times New Roman" w:hAnsi="Times New Roman" w:cs="Times New Roman"/>
                          <w:bCs/>
                          <w:smallCaps/>
                          <w:noProof/>
                          <w:sz w:val="24"/>
                          <w:szCs w:val="24"/>
                        </w:rPr>
                      </w:pPr>
                      <w:r w:rsidRPr="00C41972">
                        <w:rPr>
                          <w:i/>
                          <w:iCs w:val="0"/>
                          <w:color w:val="0F243E" w:themeColor="text2" w:themeShade="80"/>
                          <w:sz w:val="16"/>
                          <w:szCs w:val="16"/>
                        </w:rPr>
                        <w:t>Figure 2: One-bit Subtractor Testbench Outpu</w:t>
                      </w:r>
                      <w:r w:rsidR="00C41972">
                        <w:rPr>
                          <w:i/>
                          <w:iCs w:val="0"/>
                          <w:color w:val="0F243E" w:themeColor="text2" w:themeShade="80"/>
                          <w:sz w:val="16"/>
                          <w:szCs w:val="16"/>
                        </w:rPr>
                        <w:t>t.</w:t>
                      </w:r>
                    </w:p>
                  </w:txbxContent>
                </v:textbox>
                <w10:wrap type="tight"/>
              </v:shape>
            </w:pict>
          </mc:Fallback>
        </mc:AlternateContent>
      </w:r>
      <w:r w:rsidR="001303A3">
        <w:rPr>
          <w:rFonts w:ascii="Times New Roman" w:hAnsi="Times New Roman"/>
          <w:noProof/>
          <w:sz w:val="24"/>
          <w:szCs w:val="24"/>
        </w:rPr>
        <w:drawing>
          <wp:anchor distT="0" distB="0" distL="114300" distR="114300" simplePos="0" relativeHeight="251659264" behindDoc="1" locked="0" layoutInCell="1" allowOverlap="1" wp14:anchorId="5891BCE5" wp14:editId="1CC1E821">
            <wp:simplePos x="0" y="0"/>
            <wp:positionH relativeFrom="margin">
              <wp:align>right</wp:align>
            </wp:positionH>
            <wp:positionV relativeFrom="paragraph">
              <wp:posOffset>280946</wp:posOffset>
            </wp:positionV>
            <wp:extent cx="2493010" cy="1600200"/>
            <wp:effectExtent l="0" t="0" r="2540" b="0"/>
            <wp:wrapTight wrapText="bothSides">
              <wp:wrapPolygon edited="0">
                <wp:start x="0" y="0"/>
                <wp:lineTo x="0" y="21343"/>
                <wp:lineTo x="21457" y="21343"/>
                <wp:lineTo x="21457" y="0"/>
                <wp:lineTo x="0" y="0"/>
              </wp:wrapPolygon>
            </wp:wrapTight>
            <wp:docPr id="993772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3010" cy="1600200"/>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1" locked="0" layoutInCell="1" allowOverlap="1" wp14:anchorId="1F3DC358" wp14:editId="46335143">
                <wp:simplePos x="0" y="0"/>
                <wp:positionH relativeFrom="column">
                  <wp:posOffset>0</wp:posOffset>
                </wp:positionH>
                <wp:positionV relativeFrom="paragraph">
                  <wp:posOffset>1945640</wp:posOffset>
                </wp:positionV>
                <wp:extent cx="3074670" cy="635"/>
                <wp:effectExtent l="0" t="0" r="11430" b="5715"/>
                <wp:wrapTight wrapText="bothSides">
                  <wp:wrapPolygon edited="0">
                    <wp:start x="0" y="0"/>
                    <wp:lineTo x="0" y="20496"/>
                    <wp:lineTo x="21546" y="20496"/>
                    <wp:lineTo x="21546" y="0"/>
                    <wp:lineTo x="0" y="0"/>
                  </wp:wrapPolygon>
                </wp:wrapTight>
                <wp:docPr id="421565066" name="Text Box 1"/>
                <wp:cNvGraphicFramePr/>
                <a:graphic xmlns:a="http://schemas.openxmlformats.org/drawingml/2006/main">
                  <a:graphicData uri="http://schemas.microsoft.com/office/word/2010/wordprocessingShape">
                    <wps:wsp>
                      <wps:cNvSpPr txBox="1"/>
                      <wps:spPr>
                        <a:xfrm>
                          <a:off x="0" y="0"/>
                          <a:ext cx="3074670" cy="635"/>
                        </a:xfrm>
                        <a:prstGeom prst="rect">
                          <a:avLst/>
                        </a:prstGeom>
                        <a:noFill/>
                        <a:ln>
                          <a:noFill/>
                        </a:ln>
                      </wps:spPr>
                      <wps:txbx>
                        <w:txbxContent>
                          <w:p w14:paraId="53943A9A" w14:textId="47A7AB24" w:rsidR="00D739ED" w:rsidRPr="00C41972" w:rsidRDefault="00D739ED" w:rsidP="00A53E14">
                            <w:pPr>
                              <w:pStyle w:val="Caption"/>
                              <w:jc w:val="center"/>
                              <w:rPr>
                                <w:rFonts w:ascii="Times New Roman" w:eastAsia="Times New Roman" w:hAnsi="Times New Roman" w:cs="Times New Roman"/>
                                <w:bCs/>
                                <w:i/>
                                <w:iCs w:val="0"/>
                                <w:smallCaps/>
                                <w:noProof/>
                                <w:color w:val="0F243E" w:themeColor="text2" w:themeShade="80"/>
                                <w:sz w:val="22"/>
                                <w:szCs w:val="22"/>
                              </w:rPr>
                            </w:pPr>
                            <w:r w:rsidRPr="00C41972">
                              <w:rPr>
                                <w:i/>
                                <w:iCs w:val="0"/>
                                <w:color w:val="0F243E" w:themeColor="text2" w:themeShade="80"/>
                                <w:sz w:val="16"/>
                                <w:szCs w:val="16"/>
                              </w:rPr>
                              <w:t xml:space="preserve">Figure </w:t>
                            </w:r>
                            <w:r w:rsidR="00A53E14" w:rsidRPr="00C41972">
                              <w:rPr>
                                <w:i/>
                                <w:iCs w:val="0"/>
                                <w:color w:val="0F243E" w:themeColor="text2" w:themeShade="80"/>
                                <w:sz w:val="16"/>
                                <w:szCs w:val="16"/>
                              </w:rPr>
                              <w:t>1</w:t>
                            </w:r>
                            <w:r w:rsidRPr="00C41972">
                              <w:rPr>
                                <w:i/>
                                <w:iCs w:val="0"/>
                                <w:color w:val="0F243E" w:themeColor="text2" w:themeShade="80"/>
                                <w:sz w:val="16"/>
                                <w:szCs w:val="16"/>
                              </w:rPr>
                              <w:t>: Basic Gates Testbench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3DC358" id="_x0000_s1027" type="#_x0000_t202" style="position:absolute;left:0;text-align:left;margin-left:0;margin-top:153.2pt;width:242.1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" filled="f" stroked="f">
                <v:textbox style="mso-fit-shape-to-text:t" inset="0,0,0,0">
                  <w:txbxContent>
                    <w:p w14:paraId="53943A9A" w14:textId="47A7AB24" w:rsidR="00D739ED" w:rsidRPr="00C41972" w:rsidRDefault="00D739ED" w:rsidP="00A53E14">
                      <w:pPr>
                        <w:pStyle w:val="Caption"/>
                        <w:jc w:val="center"/>
                        <w:rPr>
                          <w:rFonts w:ascii="Times New Roman" w:eastAsia="Times New Roman" w:hAnsi="Times New Roman" w:cs="Times New Roman"/>
                          <w:bCs/>
                          <w:i/>
                          <w:iCs w:val="0"/>
                          <w:smallCaps/>
                          <w:noProof/>
                          <w:color w:val="0F243E" w:themeColor="text2" w:themeShade="80"/>
                          <w:sz w:val="22"/>
                          <w:szCs w:val="22"/>
                        </w:rPr>
                      </w:pPr>
                      <w:r w:rsidRPr="00C41972">
                        <w:rPr>
                          <w:i/>
                          <w:iCs w:val="0"/>
                          <w:color w:val="0F243E" w:themeColor="text2" w:themeShade="80"/>
                          <w:sz w:val="16"/>
                          <w:szCs w:val="16"/>
                        </w:rPr>
                        <w:t xml:space="preserve">Figure </w:t>
                      </w:r>
                      <w:r w:rsidR="00A53E14" w:rsidRPr="00C41972">
                        <w:rPr>
                          <w:i/>
                          <w:iCs w:val="0"/>
                          <w:color w:val="0F243E" w:themeColor="text2" w:themeShade="80"/>
                          <w:sz w:val="16"/>
                          <w:szCs w:val="16"/>
                        </w:rPr>
                        <w:t>1</w:t>
                      </w:r>
                      <w:r w:rsidRPr="00C41972">
                        <w:rPr>
                          <w:i/>
                          <w:iCs w:val="0"/>
                          <w:color w:val="0F243E" w:themeColor="text2" w:themeShade="80"/>
                          <w:sz w:val="16"/>
                          <w:szCs w:val="16"/>
                        </w:rPr>
                        <w:t>: Basic Gates Testbench Output.</w:t>
                      </w:r>
                    </w:p>
                  </w:txbxContent>
                </v:textbox>
                <w10:wrap type="tight"/>
              </v:shape>
            </w:pict>
          </mc:Fallback>
        </mc:AlternateContent>
      </w:r>
      <w:r w:rsidR="001303A3">
        <w:rPr>
          <w:rFonts w:ascii="Times New Roman" w:hAnsi="Times New Roman"/>
          <w:noProof/>
          <w:sz w:val="24"/>
          <w:szCs w:val="24"/>
        </w:rPr>
        <w:drawing>
          <wp:anchor distT="0" distB="0" distL="114300" distR="114300" simplePos="0" relativeHeight="251658240" behindDoc="1" locked="0" layoutInCell="1" allowOverlap="1" wp14:anchorId="6EFD6DF8" wp14:editId="58219E47">
            <wp:simplePos x="0" y="0"/>
            <wp:positionH relativeFrom="margin">
              <wp:align>left</wp:align>
            </wp:positionH>
            <wp:positionV relativeFrom="paragraph">
              <wp:posOffset>288898</wp:posOffset>
            </wp:positionV>
            <wp:extent cx="3075258" cy="1600200"/>
            <wp:effectExtent l="0" t="0" r="0" b="0"/>
            <wp:wrapTight wrapText="bothSides">
              <wp:wrapPolygon edited="0">
                <wp:start x="0" y="0"/>
                <wp:lineTo x="0" y="21343"/>
                <wp:lineTo x="21413" y="21343"/>
                <wp:lineTo x="21413" y="0"/>
                <wp:lineTo x="0" y="0"/>
              </wp:wrapPolygon>
            </wp:wrapTight>
            <wp:docPr id="129439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75258"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145F">
        <w:t>Figures</w:t>
      </w:r>
      <w:bookmarkEnd w:id="5"/>
      <w:r w:rsidR="002E145F">
        <w:t xml:space="preserve"> </w:t>
      </w:r>
    </w:p>
    <w:p w14:paraId="1F7F7DCB" w14:textId="1A732CE5" w:rsidR="001303A3" w:rsidRDefault="001303A3" w:rsidP="007B4343">
      <w:pPr>
        <w:autoSpaceDE w:val="0"/>
        <w:autoSpaceDN w:val="0"/>
        <w:adjustRightInd w:val="0"/>
        <w:spacing w:after="0" w:line="240" w:lineRule="auto"/>
        <w:rPr>
          <w:rFonts w:ascii="Times New Roman" w:hAnsi="Times New Roman" w:cs="Times New Roman"/>
          <w:sz w:val="24"/>
          <w:szCs w:val="24"/>
        </w:rPr>
      </w:pPr>
    </w:p>
    <w:p w14:paraId="4A053881" w14:textId="07FDA468" w:rsidR="004D0D84" w:rsidRPr="006376F6" w:rsidRDefault="004D0D84" w:rsidP="004D0D84">
      <w:pPr>
        <w:spacing w:line="360" w:lineRule="auto"/>
        <w:rPr>
          <w:rFonts w:ascii="Times New Roman" w:hAnsi="Times New Roman" w:cs="Times New Roman"/>
          <w:sz w:val="20"/>
          <w:szCs w:val="20"/>
        </w:rPr>
      </w:pPr>
      <w:r w:rsidRPr="004D0D84">
        <w:rPr>
          <w:rFonts w:ascii="Times New Roman" w:hAnsi="Times New Roman" w:cs="Times New Roman"/>
          <w:sz w:val="20"/>
          <w:szCs w:val="20"/>
        </w:rPr>
        <w:t>The foundational logic gates (AND, OR, XOR) were tested against their standard truth tables.</w:t>
      </w:r>
      <w:r w:rsidRPr="006376F6">
        <w:rPr>
          <w:rFonts w:ascii="Times New Roman" w:hAnsi="Times New Roman" w:cs="Times New Roman"/>
          <w:sz w:val="20"/>
          <w:szCs w:val="20"/>
        </w:rPr>
        <w:t xml:space="preserve"> </w:t>
      </w:r>
      <w:r w:rsidRPr="004D0D84">
        <w:rPr>
          <w:rFonts w:ascii="Times New Roman" w:hAnsi="Times New Roman" w:cs="Times New Roman"/>
          <w:sz w:val="20"/>
          <w:szCs w:val="20"/>
        </w:rPr>
        <w:t>The simulation iterated through all 2-bit input combinations (</w:t>
      </w:r>
      <w:r w:rsidRPr="006376F6">
        <w:rPr>
          <w:rFonts w:ascii="Times New Roman" w:hAnsi="Times New Roman" w:cs="Times New Roman"/>
          <w:sz w:val="20"/>
          <w:szCs w:val="20"/>
        </w:rPr>
        <w:t xml:space="preserve">4 </w:t>
      </w:r>
      <w:r w:rsidRPr="004D0D84">
        <w:rPr>
          <w:rFonts w:ascii="Times New Roman" w:hAnsi="Times New Roman" w:cs="Times New Roman"/>
          <w:sz w:val="20"/>
          <w:szCs w:val="20"/>
        </w:rPr>
        <w:t>cases</w:t>
      </w:r>
      <w:r w:rsidRPr="006376F6">
        <w:rPr>
          <w:rFonts w:ascii="Times New Roman" w:hAnsi="Times New Roman" w:cs="Times New Roman"/>
          <w:sz w:val="20"/>
          <w:szCs w:val="20"/>
        </w:rPr>
        <w:t xml:space="preserve"> in this instance</w:t>
      </w:r>
      <w:r w:rsidRPr="004D0D84">
        <w:rPr>
          <w:rFonts w:ascii="Times New Roman" w:hAnsi="Times New Roman" w:cs="Times New Roman"/>
          <w:sz w:val="20"/>
          <w:szCs w:val="20"/>
        </w:rPr>
        <w:t>).</w:t>
      </w:r>
      <w:r w:rsidRPr="006376F6">
        <w:rPr>
          <w:rFonts w:ascii="Times New Roman" w:hAnsi="Times New Roman" w:cs="Times New Roman"/>
          <w:sz w:val="20"/>
          <w:szCs w:val="20"/>
        </w:rPr>
        <w:t xml:space="preserve"> </w:t>
      </w:r>
      <w:r w:rsidRPr="006376F6">
        <w:rPr>
          <w:rFonts w:ascii="Times New Roman" w:hAnsi="Times New Roman" w:cs="Times New Roman"/>
          <w:sz w:val="20"/>
          <w:szCs w:val="20"/>
        </w:rPr>
        <w:t xml:space="preserve">The </w:t>
      </w:r>
      <w:proofErr w:type="spellStart"/>
      <w:r w:rsidRPr="006376F6">
        <w:rPr>
          <w:rFonts w:ascii="Times New Roman" w:hAnsi="Times New Roman" w:cs="Times New Roman"/>
          <w:sz w:val="20"/>
          <w:szCs w:val="20"/>
        </w:rPr>
        <w:t>c_xor</w:t>
      </w:r>
      <w:proofErr w:type="spellEnd"/>
      <w:r w:rsidRPr="006376F6">
        <w:rPr>
          <w:rFonts w:ascii="Times New Roman" w:hAnsi="Times New Roman" w:cs="Times New Roman"/>
          <w:sz w:val="20"/>
          <w:szCs w:val="20"/>
        </w:rPr>
        <w:t xml:space="preserve"> output correctly asserted high only when inputs a and b differed (Time 1 and 2).</w:t>
      </w:r>
      <w:r w:rsidRPr="006376F6">
        <w:rPr>
          <w:rFonts w:ascii="Times New Roman" w:hAnsi="Times New Roman" w:cs="Times New Roman"/>
          <w:sz w:val="20"/>
          <w:szCs w:val="20"/>
        </w:rPr>
        <w:t xml:space="preserve"> </w:t>
      </w:r>
      <w:r w:rsidRPr="006376F6">
        <w:rPr>
          <w:rFonts w:ascii="Times New Roman" w:hAnsi="Times New Roman" w:cs="Times New Roman"/>
          <w:sz w:val="20"/>
          <w:szCs w:val="20"/>
        </w:rPr>
        <w:t xml:space="preserve">The </w:t>
      </w:r>
      <w:proofErr w:type="spellStart"/>
      <w:r w:rsidRPr="006376F6">
        <w:rPr>
          <w:rFonts w:ascii="Times New Roman" w:hAnsi="Times New Roman" w:cs="Times New Roman"/>
          <w:sz w:val="20"/>
          <w:szCs w:val="20"/>
        </w:rPr>
        <w:t>c_and</w:t>
      </w:r>
      <w:proofErr w:type="spellEnd"/>
      <w:r w:rsidRPr="006376F6">
        <w:rPr>
          <w:rFonts w:ascii="Times New Roman" w:hAnsi="Times New Roman" w:cs="Times New Roman"/>
          <w:sz w:val="20"/>
          <w:szCs w:val="20"/>
        </w:rPr>
        <w:t xml:space="preserve"> output asserted high only when both inputs were high (Time 3), while </w:t>
      </w:r>
      <w:proofErr w:type="spellStart"/>
      <w:r w:rsidRPr="006376F6">
        <w:rPr>
          <w:rFonts w:ascii="Times New Roman" w:hAnsi="Times New Roman" w:cs="Times New Roman"/>
          <w:sz w:val="20"/>
          <w:szCs w:val="20"/>
        </w:rPr>
        <w:t>c_or</w:t>
      </w:r>
      <w:proofErr w:type="spellEnd"/>
      <w:r w:rsidRPr="006376F6">
        <w:rPr>
          <w:rFonts w:ascii="Times New Roman" w:hAnsi="Times New Roman" w:cs="Times New Roman"/>
          <w:sz w:val="20"/>
          <w:szCs w:val="20"/>
        </w:rPr>
        <w:t xml:space="preserve"> asserted high if at least one input was high.</w:t>
      </w:r>
      <w:r w:rsidRPr="006376F6">
        <w:rPr>
          <w:rFonts w:ascii="Times New Roman" w:hAnsi="Times New Roman" w:cs="Times New Roman"/>
          <w:sz w:val="20"/>
          <w:szCs w:val="20"/>
        </w:rPr>
        <w:t xml:space="preserve"> This shows validated results for all three required basic gates for this design.</w:t>
      </w:r>
    </w:p>
    <w:p w14:paraId="702AFDB1" w14:textId="7F84CF73" w:rsidR="00E35234" w:rsidRPr="006376F6" w:rsidRDefault="004D0D84" w:rsidP="006376F6">
      <w:pPr>
        <w:spacing w:line="360" w:lineRule="auto"/>
        <w:jc w:val="left"/>
        <w:rPr>
          <w:rFonts w:ascii="Times New Roman" w:hAnsi="Times New Roman" w:cs="Times New Roman"/>
          <w:sz w:val="20"/>
          <w:szCs w:val="20"/>
        </w:rPr>
        <w:sectPr w:rsidR="00E35234" w:rsidRPr="006376F6" w:rsidSect="009256EC">
          <w:footerReference w:type="default" r:id="rId11"/>
          <w:pgSz w:w="12240" w:h="15840" w:code="1"/>
          <w:pgMar w:top="1440" w:right="1325" w:bottom="1440" w:left="1797" w:header="709" w:footer="709" w:gutter="0"/>
          <w:pgNumType w:start="0"/>
          <w:cols w:space="708"/>
          <w:titlePg/>
          <w:docGrid w:linePitch="360"/>
        </w:sectPr>
      </w:pPr>
      <w:r w:rsidRPr="004D0D84">
        <w:rPr>
          <w:rFonts w:ascii="Times New Roman" w:hAnsi="Times New Roman" w:cs="Times New Roman"/>
          <w:sz w:val="20"/>
          <w:szCs w:val="20"/>
        </w:rPr>
        <w:t>The 1-bit subtractor was verified by driving inputs a (minuend), b (subtrahend), and bin (borrow-in) through all 8 possible states.</w:t>
      </w:r>
      <w:r w:rsidRPr="006376F6">
        <w:rPr>
          <w:rFonts w:ascii="Times New Roman" w:hAnsi="Times New Roman" w:cs="Times New Roman"/>
          <w:sz w:val="20"/>
          <w:szCs w:val="20"/>
        </w:rPr>
        <w:t xml:space="preserve"> </w:t>
      </w:r>
      <w:r w:rsidRPr="004D0D84">
        <w:rPr>
          <w:rFonts w:ascii="Times New Roman" w:hAnsi="Times New Roman" w:cs="Times New Roman"/>
          <w:sz w:val="20"/>
          <w:szCs w:val="20"/>
        </w:rPr>
        <w:t>The difference output d correctly reflects the XOR sum of the inputs. For example, at Time 1 (0 - 0 - 1), d is high.</w:t>
      </w:r>
      <w:r w:rsidR="00E35234" w:rsidRPr="006376F6">
        <w:rPr>
          <w:rFonts w:ascii="Times New Roman" w:hAnsi="Times New Roman" w:cs="Times New Roman"/>
          <w:sz w:val="20"/>
          <w:szCs w:val="20"/>
        </w:rPr>
        <w:t xml:space="preserve"> </w:t>
      </w:r>
      <w:r w:rsidRPr="004D0D84">
        <w:rPr>
          <w:rFonts w:ascii="Times New Roman" w:hAnsi="Times New Roman" w:cs="Times New Roman"/>
          <w:sz w:val="20"/>
          <w:szCs w:val="20"/>
        </w:rPr>
        <w:t>The bout signal correctly indicates underflow.</w:t>
      </w:r>
      <w:r w:rsidR="00E35234" w:rsidRPr="006376F6">
        <w:rPr>
          <w:rFonts w:ascii="Times New Roman" w:hAnsi="Times New Roman" w:cs="Times New Roman"/>
          <w:sz w:val="20"/>
          <w:szCs w:val="20"/>
        </w:rPr>
        <w:t xml:space="preserve"> All three major cases are elucidated in the following:</w:t>
      </w:r>
    </w:p>
    <w:p w14:paraId="20D55128" w14:textId="77777777" w:rsidR="004D0D84" w:rsidRPr="00E35234" w:rsidRDefault="004D0D84" w:rsidP="004D0D84">
      <w:pPr>
        <w:numPr>
          <w:ilvl w:val="0"/>
          <w:numId w:val="26"/>
        </w:numPr>
        <w:jc w:val="left"/>
        <w:rPr>
          <w:rFonts w:cs="Times New Roman"/>
          <w:sz w:val="18"/>
          <w:szCs w:val="18"/>
        </w:rPr>
      </w:pPr>
      <w:r w:rsidRPr="004D0D84">
        <w:rPr>
          <w:rFonts w:cs="Times New Roman"/>
          <w:sz w:val="18"/>
          <w:szCs w:val="18"/>
        </w:rPr>
        <w:t>Case: 0 - 1 (Time 2) resulted in d=1 and bout=1.</w:t>
      </w:r>
    </w:p>
    <w:p w14:paraId="554AEB76" w14:textId="1BDA4D54" w:rsidR="004D0D84" w:rsidRPr="00E35234" w:rsidRDefault="004D0D84" w:rsidP="004D0D84">
      <w:pPr>
        <w:numPr>
          <w:ilvl w:val="0"/>
          <w:numId w:val="26"/>
        </w:numPr>
        <w:jc w:val="left"/>
        <w:rPr>
          <w:rFonts w:cs="Times New Roman"/>
          <w:sz w:val="18"/>
          <w:szCs w:val="18"/>
        </w:rPr>
      </w:pPr>
      <w:r w:rsidRPr="00E35234">
        <w:rPr>
          <w:rFonts w:eastAsia="Times New Roman" w:cs="Times New Roman"/>
          <w:sz w:val="18"/>
          <w:szCs w:val="18"/>
        </w:rPr>
        <w:t xml:space="preserve">Case: </w:t>
      </w:r>
      <w:r w:rsidRPr="00E35234">
        <w:rPr>
          <w:rFonts w:eastAsia="Times New Roman" w:cs="Courier New"/>
          <w:sz w:val="18"/>
          <w:szCs w:val="18"/>
        </w:rPr>
        <w:t>1 - 1</w:t>
      </w:r>
      <w:r w:rsidRPr="00E35234">
        <w:rPr>
          <w:rFonts w:eastAsia="Times New Roman" w:cs="Times New Roman"/>
          <w:sz w:val="18"/>
          <w:szCs w:val="18"/>
        </w:rPr>
        <w:t xml:space="preserve"> (Time 6) resulted in </w:t>
      </w:r>
      <w:r w:rsidRPr="00E35234">
        <w:rPr>
          <w:rFonts w:eastAsia="Times New Roman" w:cs="Courier New"/>
          <w:sz w:val="18"/>
          <w:szCs w:val="18"/>
        </w:rPr>
        <w:t>d=0</w:t>
      </w:r>
      <w:r w:rsidRPr="00E35234">
        <w:rPr>
          <w:rFonts w:eastAsia="Times New Roman" w:cs="Times New Roman"/>
          <w:sz w:val="18"/>
          <w:szCs w:val="18"/>
        </w:rPr>
        <w:t xml:space="preserve"> and </w:t>
      </w:r>
      <w:r w:rsidRPr="00E35234">
        <w:rPr>
          <w:rFonts w:eastAsia="Times New Roman" w:cs="Courier New"/>
          <w:sz w:val="18"/>
          <w:szCs w:val="18"/>
        </w:rPr>
        <w:t>bout=0</w:t>
      </w:r>
      <w:r w:rsidRPr="00E35234">
        <w:rPr>
          <w:rFonts w:eastAsia="Times New Roman" w:cs="Times New Roman"/>
          <w:sz w:val="18"/>
          <w:szCs w:val="18"/>
        </w:rPr>
        <w:t>.</w:t>
      </w:r>
    </w:p>
    <w:p w14:paraId="3C5353C8" w14:textId="7744A6C1" w:rsidR="00E35234" w:rsidRPr="00083AB3" w:rsidRDefault="004D0D84" w:rsidP="00083AB3">
      <w:pPr>
        <w:pStyle w:val="ListParagraph"/>
        <w:numPr>
          <w:ilvl w:val="0"/>
          <w:numId w:val="26"/>
        </w:numPr>
        <w:spacing w:after="0" w:line="240" w:lineRule="auto"/>
        <w:jc w:val="left"/>
        <w:rPr>
          <w:rFonts w:eastAsia="Times New Roman" w:cs="Times New Roman"/>
          <w:sz w:val="16"/>
          <w:szCs w:val="16"/>
        </w:rPr>
        <w:sectPr w:rsidR="00E35234" w:rsidRPr="00083AB3" w:rsidSect="00E35234">
          <w:type w:val="continuous"/>
          <w:pgSz w:w="12240" w:h="15840" w:code="1"/>
          <w:pgMar w:top="1440" w:right="1325" w:bottom="1440" w:left="1797" w:header="709" w:footer="709" w:gutter="0"/>
          <w:pgNumType w:start="0"/>
          <w:cols w:num="3" w:space="708"/>
          <w:titlePg/>
          <w:docGrid w:linePitch="360"/>
        </w:sectPr>
      </w:pPr>
      <w:r w:rsidRPr="00E35234">
        <w:rPr>
          <w:rFonts w:eastAsia="Times New Roman" w:cs="Times New Roman"/>
          <w:sz w:val="18"/>
          <w:szCs w:val="18"/>
        </w:rPr>
        <w:t xml:space="preserve">Case: </w:t>
      </w:r>
      <w:r w:rsidRPr="00E35234">
        <w:rPr>
          <w:rFonts w:eastAsia="Times New Roman" w:cs="Courier New"/>
          <w:sz w:val="18"/>
          <w:szCs w:val="18"/>
        </w:rPr>
        <w:t>1 - 1 - 1</w:t>
      </w:r>
      <w:r w:rsidRPr="00E35234">
        <w:rPr>
          <w:rFonts w:eastAsia="Times New Roman" w:cs="Times New Roman"/>
          <w:sz w:val="18"/>
          <w:szCs w:val="18"/>
        </w:rPr>
        <w:t xml:space="preserve"> (Time 7) asserted both outputs (</w:t>
      </w:r>
      <w:r w:rsidRPr="00E35234">
        <w:rPr>
          <w:rFonts w:eastAsia="Times New Roman" w:cs="Courier New"/>
          <w:sz w:val="18"/>
          <w:szCs w:val="18"/>
        </w:rPr>
        <w:t>d=1, bout=1</w:t>
      </w:r>
      <w:r w:rsidR="00083AB3">
        <w:rPr>
          <w:rFonts w:eastAsia="Times New Roman" w:cs="Courier New"/>
          <w:sz w:val="18"/>
          <w:szCs w:val="18"/>
        </w:rPr>
        <w:t>)</w:t>
      </w:r>
    </w:p>
    <w:p w14:paraId="34CE7220" w14:textId="7840191A" w:rsidR="00083AB3" w:rsidRDefault="00083AB3">
      <w:pPr>
        <w:jc w:val="left"/>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7456" behindDoc="1" locked="0" layoutInCell="1" allowOverlap="1" wp14:anchorId="4E0FE97D" wp14:editId="7912CA2E">
                <wp:simplePos x="0" y="0"/>
                <wp:positionH relativeFrom="column">
                  <wp:posOffset>3342005</wp:posOffset>
                </wp:positionH>
                <wp:positionV relativeFrom="paragraph">
                  <wp:posOffset>4629150</wp:posOffset>
                </wp:positionV>
                <wp:extent cx="2781300" cy="635"/>
                <wp:effectExtent l="0" t="0" r="0" b="1270"/>
                <wp:wrapTight wrapText="bothSides">
                  <wp:wrapPolygon edited="0">
                    <wp:start x="0" y="0"/>
                    <wp:lineTo x="0" y="20041"/>
                    <wp:lineTo x="21452" y="20041"/>
                    <wp:lineTo x="21452" y="0"/>
                    <wp:lineTo x="0" y="0"/>
                  </wp:wrapPolygon>
                </wp:wrapTight>
                <wp:docPr id="38331202"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noFill/>
                        <a:ln>
                          <a:noFill/>
                        </a:ln>
                      </wps:spPr>
                      <wps:txbx>
                        <w:txbxContent>
                          <w:p w14:paraId="7852C7B5" w14:textId="5EEED0D9" w:rsidR="00083AB3" w:rsidRPr="00485D7B" w:rsidRDefault="00083AB3" w:rsidP="00485D7B">
                            <w:pPr>
                              <w:pStyle w:val="Caption"/>
                              <w:jc w:val="center"/>
                              <w:rPr>
                                <w:i/>
                                <w:iCs w:val="0"/>
                                <w:color w:val="0F243E" w:themeColor="text2" w:themeShade="80"/>
                                <w:sz w:val="16"/>
                                <w:szCs w:val="16"/>
                              </w:rPr>
                            </w:pPr>
                            <w:r w:rsidRPr="00485D7B">
                              <w:rPr>
                                <w:i/>
                                <w:iCs w:val="0"/>
                                <w:color w:val="0F243E" w:themeColor="text2" w:themeShade="80"/>
                                <w:sz w:val="16"/>
                                <w:szCs w:val="16"/>
                              </w:rPr>
                              <w:t xml:space="preserve">Figure </w:t>
                            </w:r>
                            <w:r w:rsidR="00E9344E">
                              <w:rPr>
                                <w:i/>
                                <w:iCs w:val="0"/>
                                <w:color w:val="0F243E" w:themeColor="text2" w:themeShade="80"/>
                                <w:sz w:val="16"/>
                                <w:szCs w:val="16"/>
                              </w:rPr>
                              <w:t>3</w:t>
                            </w:r>
                            <w:r w:rsidRPr="00485D7B">
                              <w:rPr>
                                <w:i/>
                                <w:iCs w:val="0"/>
                                <w:color w:val="0F243E" w:themeColor="text2" w:themeShade="80"/>
                                <w:sz w:val="16"/>
                                <w:szCs w:val="16"/>
                              </w:rPr>
                              <w:t>: Two-bit subtractor simulation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0FE97D" id="_x0000_s1028" type="#_x0000_t202" style="position:absolute;margin-left:263.15pt;margin-top:364.5pt;width:219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" filled="f" stroked="f">
                <v:textbox style="mso-fit-shape-to-text:t" inset="0,0,0,0">
                  <w:txbxContent>
                    <w:p w14:paraId="7852C7B5" w14:textId="5EEED0D9" w:rsidR="00083AB3" w:rsidRPr="00485D7B" w:rsidRDefault="00083AB3" w:rsidP="00485D7B">
                      <w:pPr>
                        <w:pStyle w:val="Caption"/>
                        <w:jc w:val="center"/>
                        <w:rPr>
                          <w:i/>
                          <w:iCs w:val="0"/>
                          <w:color w:val="0F243E" w:themeColor="text2" w:themeShade="80"/>
                          <w:sz w:val="16"/>
                          <w:szCs w:val="16"/>
                        </w:rPr>
                      </w:pPr>
                      <w:r w:rsidRPr="00485D7B">
                        <w:rPr>
                          <w:i/>
                          <w:iCs w:val="0"/>
                          <w:color w:val="0F243E" w:themeColor="text2" w:themeShade="80"/>
                          <w:sz w:val="16"/>
                          <w:szCs w:val="16"/>
                        </w:rPr>
                        <w:t xml:space="preserve">Figure </w:t>
                      </w:r>
                      <w:r w:rsidR="00E9344E">
                        <w:rPr>
                          <w:i/>
                          <w:iCs w:val="0"/>
                          <w:color w:val="0F243E" w:themeColor="text2" w:themeShade="80"/>
                          <w:sz w:val="16"/>
                          <w:szCs w:val="16"/>
                        </w:rPr>
                        <w:t>3</w:t>
                      </w:r>
                      <w:r w:rsidRPr="00485D7B">
                        <w:rPr>
                          <w:i/>
                          <w:iCs w:val="0"/>
                          <w:color w:val="0F243E" w:themeColor="text2" w:themeShade="80"/>
                          <w:sz w:val="16"/>
                          <w:szCs w:val="16"/>
                        </w:rPr>
                        <w:t>: Two-bit subtractor simulation output.</w:t>
                      </w:r>
                    </w:p>
                  </w:txbxContent>
                </v:textbox>
                <w10:wrap type="tight"/>
              </v:shape>
            </w:pict>
          </mc:Fallback>
        </mc:AlternateContent>
      </w:r>
      <w:r>
        <w:rPr>
          <w:rFonts w:ascii="Times New Roman" w:hAnsi="Times New Roman" w:cs="Times New Roman"/>
          <w:noProof/>
          <w:sz w:val="24"/>
          <w:szCs w:val="24"/>
        </w:rPr>
        <w:drawing>
          <wp:anchor distT="0" distB="0" distL="114300" distR="114300" simplePos="0" relativeHeight="251665408" behindDoc="1" locked="0" layoutInCell="1" allowOverlap="1" wp14:anchorId="7C89626F" wp14:editId="43AC1350">
            <wp:simplePos x="0" y="0"/>
            <wp:positionH relativeFrom="column">
              <wp:posOffset>3342096</wp:posOffset>
            </wp:positionH>
            <wp:positionV relativeFrom="paragraph">
              <wp:posOffset>0</wp:posOffset>
            </wp:positionV>
            <wp:extent cx="2781821" cy="4572000"/>
            <wp:effectExtent l="0" t="0" r="0" b="0"/>
            <wp:wrapTight wrapText="bothSides">
              <wp:wrapPolygon edited="0">
                <wp:start x="0" y="0"/>
                <wp:lineTo x="0" y="21510"/>
                <wp:lineTo x="21452" y="21510"/>
                <wp:lineTo x="21452" y="0"/>
                <wp:lineTo x="0" y="0"/>
              </wp:wrapPolygon>
            </wp:wrapTight>
            <wp:docPr id="661037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1821" cy="4572000"/>
                    </a:xfrm>
                    <a:prstGeom prst="rect">
                      <a:avLst/>
                    </a:prstGeom>
                    <a:noFill/>
                    <a:ln>
                      <a:noFill/>
                    </a:ln>
                  </pic:spPr>
                </pic:pic>
              </a:graphicData>
            </a:graphic>
          </wp:anchor>
        </w:drawing>
      </w:r>
    </w:p>
    <w:p w14:paraId="2DEC4AAA" w14:textId="77777777" w:rsidR="00CB3B17" w:rsidRDefault="006376F6" w:rsidP="00CB3B17">
      <w:pPr>
        <w:spacing w:line="360" w:lineRule="auto"/>
        <w:rPr>
          <w:rFonts w:ascii="Times New Roman" w:hAnsi="Times New Roman" w:cs="Times New Roman"/>
          <w:sz w:val="20"/>
          <w:szCs w:val="20"/>
        </w:rPr>
      </w:pPr>
      <w:r w:rsidRPr="006376F6">
        <w:rPr>
          <w:rFonts w:ascii="Times New Roman" w:hAnsi="Times New Roman" w:cs="Times New Roman"/>
          <w:sz w:val="20"/>
          <w:szCs w:val="20"/>
        </w:rPr>
        <w:t>The 2-bit subtractor, constructed by cascading two 1-bit modules, was tested with 2-bit vectors a and b alongside the initial borrow bin. The results validate correct arithmetic wrappin</w:t>
      </w:r>
      <w:r>
        <w:rPr>
          <w:rFonts w:ascii="Times New Roman" w:hAnsi="Times New Roman" w:cs="Times New Roman"/>
          <w:sz w:val="20"/>
          <w:szCs w:val="20"/>
        </w:rPr>
        <w:t>g</w:t>
      </w:r>
      <w:r w:rsidRPr="006376F6">
        <w:rPr>
          <w:rFonts w:ascii="Times New Roman" w:hAnsi="Times New Roman" w:cs="Times New Roman"/>
          <w:sz w:val="20"/>
          <w:szCs w:val="20"/>
        </w:rPr>
        <w:t>.</w:t>
      </w:r>
      <w:r w:rsidR="00F604A7">
        <w:rPr>
          <w:rFonts w:ascii="Times New Roman" w:hAnsi="Times New Roman" w:cs="Times New Roman"/>
          <w:sz w:val="20"/>
          <w:szCs w:val="20"/>
        </w:rPr>
        <w:t xml:space="preserve"> </w:t>
      </w:r>
    </w:p>
    <w:p w14:paraId="5E310FC5" w14:textId="77777777" w:rsidR="00CB3B17" w:rsidRPr="00CB3B17" w:rsidRDefault="00F604A7" w:rsidP="00CB3B17">
      <w:pPr>
        <w:pStyle w:val="ListParagraph"/>
        <w:numPr>
          <w:ilvl w:val="0"/>
          <w:numId w:val="27"/>
        </w:numPr>
        <w:spacing w:line="360" w:lineRule="auto"/>
        <w:rPr>
          <w:rFonts w:ascii="Times New Roman" w:hAnsi="Times New Roman" w:cs="Times New Roman"/>
          <w:sz w:val="20"/>
          <w:szCs w:val="20"/>
        </w:rPr>
      </w:pPr>
      <w:r w:rsidRPr="00CB3B17">
        <w:rPr>
          <w:rFonts w:ascii="Times New Roman" w:hAnsi="Times New Roman" w:cs="Times New Roman"/>
          <w:sz w:val="20"/>
          <w:szCs w:val="20"/>
        </w:rPr>
        <w:t>At Time 2, the operation was 0 - 0 - 1. The result correctly wrapped to 3 with bout asserted, representing -1 in 2-bit logic.</w:t>
      </w:r>
      <w:r w:rsidRPr="00CB3B17">
        <w:rPr>
          <w:rFonts w:ascii="Times New Roman" w:hAnsi="Times New Roman" w:cs="Times New Roman"/>
          <w:sz w:val="20"/>
          <w:szCs w:val="20"/>
        </w:rPr>
        <w:t xml:space="preserve"> </w:t>
      </w:r>
    </w:p>
    <w:p w14:paraId="26403742" w14:textId="77777777" w:rsidR="00CB3B17" w:rsidRPr="00CB3B17" w:rsidRDefault="00F604A7" w:rsidP="00CB3B17">
      <w:pPr>
        <w:pStyle w:val="ListParagraph"/>
        <w:numPr>
          <w:ilvl w:val="0"/>
          <w:numId w:val="27"/>
        </w:numPr>
        <w:spacing w:line="360" w:lineRule="auto"/>
        <w:rPr>
          <w:rFonts w:ascii="Times New Roman" w:hAnsi="Times New Roman" w:cs="Times New Roman"/>
          <w:sz w:val="20"/>
          <w:szCs w:val="20"/>
        </w:rPr>
      </w:pPr>
      <w:r w:rsidRPr="00CB3B17">
        <w:rPr>
          <w:rFonts w:ascii="Times New Roman" w:hAnsi="Times New Roman" w:cs="Times New Roman"/>
          <w:sz w:val="20"/>
          <w:szCs w:val="20"/>
        </w:rPr>
        <w:t>At Time 22, the operation 1 - 1 - 1 resulted in d=3 and bout=1.</w:t>
      </w:r>
      <w:r w:rsidRPr="00CB3B17">
        <w:rPr>
          <w:rFonts w:ascii="Times New Roman" w:hAnsi="Times New Roman" w:cs="Times New Roman"/>
          <w:sz w:val="20"/>
          <w:szCs w:val="20"/>
        </w:rPr>
        <w:t xml:space="preserve"> </w:t>
      </w:r>
    </w:p>
    <w:p w14:paraId="4A7D92E0" w14:textId="77777777" w:rsidR="00CB3B17" w:rsidRPr="00CB3B17" w:rsidRDefault="00F604A7" w:rsidP="00CB3B17">
      <w:pPr>
        <w:pStyle w:val="ListParagraph"/>
        <w:numPr>
          <w:ilvl w:val="0"/>
          <w:numId w:val="27"/>
        </w:numPr>
        <w:spacing w:line="360" w:lineRule="auto"/>
        <w:rPr>
          <w:rFonts w:ascii="Times New Roman" w:hAnsi="Times New Roman" w:cs="Times New Roman"/>
          <w:sz w:val="20"/>
          <w:szCs w:val="20"/>
        </w:rPr>
      </w:pPr>
      <w:r w:rsidRPr="00CB3B17">
        <w:rPr>
          <w:rFonts w:ascii="Times New Roman" w:hAnsi="Times New Roman" w:cs="Times New Roman"/>
          <w:sz w:val="20"/>
          <w:szCs w:val="20"/>
        </w:rPr>
        <w:t>At Time 38, 2 - 1 - 1 resulted in d=0 with no borrow.</w:t>
      </w:r>
      <w:r w:rsidRPr="00CB3B17">
        <w:rPr>
          <w:rFonts w:ascii="Times New Roman" w:hAnsi="Times New Roman" w:cs="Times New Roman"/>
          <w:sz w:val="20"/>
          <w:szCs w:val="20"/>
        </w:rPr>
        <w:t xml:space="preserve"> </w:t>
      </w:r>
    </w:p>
    <w:p w14:paraId="0FF2BFA0" w14:textId="0894AB55" w:rsidR="00CB3B17" w:rsidRPr="00CB3B17" w:rsidRDefault="00F604A7" w:rsidP="00CB3B17">
      <w:pPr>
        <w:pStyle w:val="ListParagraph"/>
        <w:numPr>
          <w:ilvl w:val="0"/>
          <w:numId w:val="27"/>
        </w:numPr>
        <w:spacing w:line="360" w:lineRule="auto"/>
        <w:rPr>
          <w:rFonts w:ascii="Times New Roman" w:hAnsi="Times New Roman" w:cs="Times New Roman"/>
          <w:sz w:val="20"/>
          <w:szCs w:val="20"/>
        </w:rPr>
      </w:pPr>
      <w:r w:rsidRPr="00CB3B17">
        <w:rPr>
          <w:rFonts w:ascii="Times New Roman" w:hAnsi="Times New Roman" w:cs="Times New Roman"/>
          <w:sz w:val="20"/>
          <w:szCs w:val="20"/>
        </w:rPr>
        <w:t>At Time 52, 3 - 1 correctly yielded d=2.</w:t>
      </w:r>
    </w:p>
    <w:p w14:paraId="271484C9" w14:textId="6EAE1B03" w:rsidR="00CB3B17" w:rsidRPr="00CB3B17" w:rsidRDefault="00CB3B17" w:rsidP="00CB3B17">
      <w:pPr>
        <w:spacing w:line="360" w:lineRule="auto"/>
        <w:rPr>
          <w:rFonts w:ascii="Times New Roman" w:hAnsi="Times New Roman" w:cs="Times New Roman"/>
          <w:sz w:val="20"/>
          <w:szCs w:val="20"/>
        </w:rPr>
      </w:pPr>
      <w:r w:rsidRPr="00CB3B17">
        <w:rPr>
          <w:rFonts w:ascii="Times New Roman" w:hAnsi="Times New Roman" w:cs="Times New Roman"/>
          <w:sz w:val="20"/>
          <w:szCs w:val="20"/>
        </w:rPr>
        <w:t>The simulation confirms that the borrow-out from the LSB (Least Significant Bit) correctly propagates to the MSB (Most Significant Bit). For instance, at Time 19 (0 - 1 - 1), the LSB generated a borrow that reduced the MSB, resulting in d=2 (10) and bout=1.</w:t>
      </w:r>
    </w:p>
    <w:p w14:paraId="665D3701" w14:textId="0B0EE7D4" w:rsidR="00923DBC" w:rsidRPr="00923DBC" w:rsidRDefault="00923DBC" w:rsidP="00923DBC">
      <w:pPr>
        <w:spacing w:line="360" w:lineRule="auto"/>
        <w:rPr>
          <w:rFonts w:ascii="Times New Roman" w:hAnsi="Times New Roman" w:cs="Times New Roman"/>
          <w:sz w:val="20"/>
          <w:szCs w:val="20"/>
        </w:rPr>
      </w:pPr>
      <w:r w:rsidRPr="00923DBC">
        <w:rPr>
          <w:rFonts w:ascii="Times New Roman" w:hAnsi="Times New Roman" w:cs="Times New Roman"/>
          <w:sz w:val="20"/>
          <w:szCs w:val="20"/>
        </w:rPr>
        <w:t>Th</w:t>
      </w:r>
      <w:r w:rsidRPr="00923DBC">
        <w:rPr>
          <w:rFonts w:ascii="Times New Roman" w:hAnsi="Times New Roman" w:cs="Times New Roman"/>
          <w:sz w:val="20"/>
          <w:szCs w:val="20"/>
        </w:rPr>
        <w:t>e</w:t>
      </w:r>
      <w:r w:rsidRPr="00923DBC">
        <w:rPr>
          <w:rFonts w:ascii="Times New Roman" w:hAnsi="Times New Roman" w:cs="Times New Roman"/>
          <w:sz w:val="20"/>
          <w:szCs w:val="20"/>
        </w:rPr>
        <w:t xml:space="preserve"> </w:t>
      </w:r>
      <w:r>
        <w:rPr>
          <w:rFonts w:ascii="Times New Roman" w:hAnsi="Times New Roman" w:cs="Times New Roman"/>
          <w:sz w:val="20"/>
          <w:szCs w:val="20"/>
        </w:rPr>
        <w:t xml:space="preserve">basic testbench </w:t>
      </w:r>
      <w:r w:rsidRPr="00923DBC">
        <w:rPr>
          <w:rFonts w:ascii="Times New Roman" w:hAnsi="Times New Roman" w:cs="Times New Roman"/>
          <w:sz w:val="20"/>
          <w:szCs w:val="20"/>
        </w:rPr>
        <w:t>waveform</w:t>
      </w:r>
      <w:r>
        <w:rPr>
          <w:rFonts w:ascii="Times New Roman" w:hAnsi="Times New Roman" w:cs="Times New Roman"/>
          <w:sz w:val="20"/>
          <w:szCs w:val="20"/>
        </w:rPr>
        <w:t xml:space="preserve"> in Figure 4 </w:t>
      </w:r>
      <w:r w:rsidRPr="00923DBC">
        <w:rPr>
          <w:rFonts w:ascii="Times New Roman" w:hAnsi="Times New Roman" w:cs="Times New Roman"/>
          <w:sz w:val="20"/>
          <w:szCs w:val="20"/>
        </w:rPr>
        <w:t>verif</w:t>
      </w:r>
      <w:r>
        <w:rPr>
          <w:rFonts w:ascii="Times New Roman" w:hAnsi="Times New Roman" w:cs="Times New Roman"/>
          <w:sz w:val="20"/>
          <w:szCs w:val="20"/>
        </w:rPr>
        <w:t xml:space="preserve">ies </w:t>
      </w:r>
      <w:r w:rsidRPr="00923DBC">
        <w:rPr>
          <w:rFonts w:ascii="Times New Roman" w:hAnsi="Times New Roman" w:cs="Times New Roman"/>
          <w:sz w:val="20"/>
          <w:szCs w:val="20"/>
        </w:rPr>
        <w:t>the fundamental building blocks (AND, OR, XOR) used in the later stages.</w:t>
      </w:r>
    </w:p>
    <w:p w14:paraId="211400FA" w14:textId="30A6F143" w:rsidR="00923DBC" w:rsidRPr="00923DBC" w:rsidRDefault="00923DBC" w:rsidP="00923DBC">
      <w:pPr>
        <w:numPr>
          <w:ilvl w:val="0"/>
          <w:numId w:val="28"/>
        </w:numPr>
        <w:spacing w:line="360" w:lineRule="auto"/>
        <w:rPr>
          <w:rFonts w:ascii="Times New Roman" w:hAnsi="Times New Roman" w:cs="Times New Roman"/>
          <w:sz w:val="20"/>
          <w:szCs w:val="20"/>
        </w:rPr>
      </w:pPr>
      <w:r w:rsidRPr="00923DBC">
        <w:rPr>
          <w:rFonts w:ascii="Times New Roman" w:hAnsi="Times New Roman" w:cs="Times New Roman"/>
          <w:sz w:val="20"/>
          <w:szCs w:val="20"/>
        </w:rPr>
        <w:t>The simulation ends with inputs a=1 and b=1.</w:t>
      </w:r>
    </w:p>
    <w:p w14:paraId="03330697" w14:textId="3808B8B1" w:rsidR="00923DBC" w:rsidRPr="00923DBC" w:rsidRDefault="00923DBC" w:rsidP="005303A7">
      <w:pPr>
        <w:numPr>
          <w:ilvl w:val="0"/>
          <w:numId w:val="28"/>
        </w:numPr>
        <w:spacing w:line="360" w:lineRule="auto"/>
        <w:rPr>
          <w:rFonts w:ascii="Times New Roman" w:hAnsi="Times New Roman" w:cs="Times New Roman"/>
          <w:sz w:val="20"/>
          <w:szCs w:val="20"/>
        </w:rPr>
      </w:pPr>
      <w:proofErr w:type="spellStart"/>
      <w:r w:rsidRPr="00923DBC">
        <w:rPr>
          <w:rFonts w:ascii="Times New Roman" w:hAnsi="Times New Roman" w:cs="Times New Roman"/>
          <w:sz w:val="20"/>
          <w:szCs w:val="20"/>
        </w:rPr>
        <w:t>c_and</w:t>
      </w:r>
      <w:proofErr w:type="spellEnd"/>
      <w:r w:rsidRPr="00923DBC">
        <w:rPr>
          <w:rFonts w:ascii="Times New Roman" w:hAnsi="Times New Roman" w:cs="Times New Roman"/>
          <w:sz w:val="20"/>
          <w:szCs w:val="20"/>
        </w:rPr>
        <w:t xml:space="preserve"> is High,</w:t>
      </w:r>
      <w:r w:rsidRPr="00923DBC">
        <w:rPr>
          <w:rFonts w:ascii="Times New Roman" w:hAnsi="Times New Roman" w:cs="Times New Roman"/>
          <w:sz w:val="20"/>
          <w:szCs w:val="20"/>
        </w:rPr>
        <w:t xml:space="preserve"> </w:t>
      </w:r>
      <w:proofErr w:type="spellStart"/>
      <w:r w:rsidRPr="00923DBC">
        <w:rPr>
          <w:rFonts w:ascii="Times New Roman" w:hAnsi="Times New Roman" w:cs="Times New Roman"/>
          <w:sz w:val="20"/>
          <w:szCs w:val="20"/>
        </w:rPr>
        <w:t>c_or</w:t>
      </w:r>
      <w:proofErr w:type="spellEnd"/>
      <w:r w:rsidRPr="00923DBC">
        <w:rPr>
          <w:rFonts w:ascii="Times New Roman" w:hAnsi="Times New Roman" w:cs="Times New Roman"/>
          <w:sz w:val="20"/>
          <w:szCs w:val="20"/>
        </w:rPr>
        <w:t xml:space="preserve"> is High</w:t>
      </w:r>
      <w:r w:rsidRPr="00923DBC">
        <w:rPr>
          <w:rFonts w:ascii="Times New Roman" w:hAnsi="Times New Roman" w:cs="Times New Roman"/>
          <w:sz w:val="20"/>
          <w:szCs w:val="20"/>
        </w:rPr>
        <w:t xml:space="preserve">, </w:t>
      </w:r>
      <w:proofErr w:type="spellStart"/>
      <w:r>
        <w:rPr>
          <w:rFonts w:ascii="Times New Roman" w:hAnsi="Times New Roman" w:cs="Times New Roman"/>
          <w:sz w:val="20"/>
          <w:szCs w:val="20"/>
        </w:rPr>
        <w:t>c</w:t>
      </w:r>
      <w:r w:rsidRPr="00923DBC">
        <w:rPr>
          <w:rFonts w:ascii="Times New Roman" w:hAnsi="Times New Roman" w:cs="Times New Roman"/>
          <w:sz w:val="20"/>
          <w:szCs w:val="20"/>
        </w:rPr>
        <w:t>_xor</w:t>
      </w:r>
      <w:proofErr w:type="spellEnd"/>
      <w:r w:rsidRPr="00923DBC">
        <w:rPr>
          <w:rFonts w:ascii="Times New Roman" w:hAnsi="Times New Roman" w:cs="Times New Roman"/>
          <w:sz w:val="20"/>
          <w:szCs w:val="20"/>
        </w:rPr>
        <w:t xml:space="preserve"> is Low</w:t>
      </w:r>
      <w:r>
        <w:rPr>
          <w:rFonts w:ascii="Times New Roman" w:hAnsi="Times New Roman" w:cs="Times New Roman"/>
          <w:sz w:val="20"/>
          <w:szCs w:val="20"/>
        </w:rPr>
        <w:t>.</w:t>
      </w:r>
    </w:p>
    <w:p w14:paraId="57908B79" w14:textId="1F25337F" w:rsidR="00923DBC" w:rsidRPr="00923DBC" w:rsidRDefault="00923DBC" w:rsidP="00181C69">
      <w:pPr>
        <w:spacing w:line="360" w:lineRule="auto"/>
        <w:rPr>
          <w:rFonts w:ascii="Times New Roman" w:hAnsi="Times New Roman" w:cs="Times New Roman"/>
          <w:sz w:val="20"/>
          <w:szCs w:val="20"/>
        </w:rPr>
      </w:pPr>
      <w:r w:rsidRPr="00923DBC">
        <w:rPr>
          <w:rFonts w:ascii="Times New Roman" w:hAnsi="Times New Roman" w:cs="Times New Roman"/>
          <w:sz w:val="20"/>
          <w:szCs w:val="20"/>
        </w:rPr>
        <w:t xml:space="preserve">The gates behave exactly according to standard </w:t>
      </w:r>
      <w:proofErr w:type="spellStart"/>
      <w:r w:rsidRPr="00923DBC">
        <w:rPr>
          <w:rFonts w:ascii="Times New Roman" w:hAnsi="Times New Roman" w:cs="Times New Roman"/>
          <w:sz w:val="20"/>
          <w:szCs w:val="20"/>
        </w:rPr>
        <w:t>boolean</w:t>
      </w:r>
      <w:proofErr w:type="spellEnd"/>
      <w:r w:rsidRPr="00923DBC">
        <w:rPr>
          <w:rFonts w:ascii="Times New Roman" w:hAnsi="Times New Roman" w:cs="Times New Roman"/>
          <w:sz w:val="20"/>
          <w:szCs w:val="20"/>
        </w:rPr>
        <w:t xml:space="preserve"> truth tables.</w:t>
      </w:r>
    </w:p>
    <w:p w14:paraId="3A7D3047" w14:textId="7506E047" w:rsidR="00923DBC" w:rsidRPr="00923DBC" w:rsidRDefault="00923DBC" w:rsidP="00923DBC">
      <w:pPr>
        <w:spacing w:line="360" w:lineRule="auto"/>
        <w:rPr>
          <w:rFonts w:ascii="Times New Roman" w:hAnsi="Times New Roman" w:cs="Times New Roman"/>
          <w:sz w:val="20"/>
          <w:szCs w:val="20"/>
        </w:rPr>
      </w:pPr>
      <w:r w:rsidRPr="00923DBC">
        <w:rPr>
          <w:rFonts w:ascii="Times New Roman" w:hAnsi="Times New Roman" w:cs="Times New Roman"/>
          <w:sz w:val="20"/>
          <w:szCs w:val="20"/>
        </w:rPr>
        <w:t>Th</w:t>
      </w:r>
      <w:r w:rsidR="00181C69">
        <w:rPr>
          <w:rFonts w:ascii="Times New Roman" w:hAnsi="Times New Roman" w:cs="Times New Roman"/>
          <w:sz w:val="20"/>
          <w:szCs w:val="20"/>
        </w:rPr>
        <w:t xml:space="preserve">e </w:t>
      </w:r>
      <w:r w:rsidRPr="00923DBC">
        <w:rPr>
          <w:rFonts w:ascii="Times New Roman" w:hAnsi="Times New Roman" w:cs="Times New Roman"/>
          <w:sz w:val="20"/>
          <w:szCs w:val="20"/>
        </w:rPr>
        <w:t>waveform</w:t>
      </w:r>
      <w:r w:rsidR="00181C69">
        <w:rPr>
          <w:rFonts w:ascii="Times New Roman" w:hAnsi="Times New Roman" w:cs="Times New Roman"/>
          <w:sz w:val="20"/>
          <w:szCs w:val="20"/>
        </w:rPr>
        <w:t xml:space="preserve">s in Figure 5 </w:t>
      </w:r>
      <w:r w:rsidRPr="00923DBC">
        <w:rPr>
          <w:rFonts w:ascii="Times New Roman" w:hAnsi="Times New Roman" w:cs="Times New Roman"/>
          <w:sz w:val="20"/>
          <w:szCs w:val="20"/>
        </w:rPr>
        <w:t>demonstrate</w:t>
      </w:r>
      <w:r w:rsidR="00181C69">
        <w:rPr>
          <w:rFonts w:ascii="Times New Roman" w:hAnsi="Times New Roman" w:cs="Times New Roman"/>
          <w:sz w:val="20"/>
          <w:szCs w:val="20"/>
        </w:rPr>
        <w:t xml:space="preserve"> </w:t>
      </w:r>
      <w:r w:rsidRPr="00923DBC">
        <w:rPr>
          <w:rFonts w:ascii="Times New Roman" w:hAnsi="Times New Roman" w:cs="Times New Roman"/>
          <w:sz w:val="20"/>
          <w:szCs w:val="20"/>
        </w:rPr>
        <w:t>the logic of a single-bit subtraction unit with borrow-in.</w:t>
      </w:r>
    </w:p>
    <w:p w14:paraId="6FB1E04B" w14:textId="0B621825" w:rsidR="00923DBC" w:rsidRPr="00923DBC" w:rsidRDefault="00923DBC" w:rsidP="00923DBC">
      <w:pPr>
        <w:numPr>
          <w:ilvl w:val="0"/>
          <w:numId w:val="29"/>
        </w:numPr>
        <w:spacing w:line="360" w:lineRule="auto"/>
        <w:rPr>
          <w:rFonts w:ascii="Times New Roman" w:hAnsi="Times New Roman" w:cs="Times New Roman"/>
          <w:sz w:val="20"/>
          <w:szCs w:val="20"/>
        </w:rPr>
      </w:pPr>
      <w:r w:rsidRPr="00923DBC">
        <w:rPr>
          <w:rFonts w:ascii="Times New Roman" w:hAnsi="Times New Roman" w:cs="Times New Roman"/>
          <w:sz w:val="20"/>
          <w:szCs w:val="20"/>
        </w:rPr>
        <w:t>The signals toggle through all 8 binary combinations of a, b, and bin.</w:t>
      </w:r>
    </w:p>
    <w:p w14:paraId="15F6888C" w14:textId="28E7D8D4" w:rsidR="00923DBC" w:rsidRPr="00923DBC" w:rsidRDefault="00923DBC" w:rsidP="00923DBC">
      <w:pPr>
        <w:numPr>
          <w:ilvl w:val="0"/>
          <w:numId w:val="29"/>
        </w:numPr>
        <w:spacing w:line="360" w:lineRule="auto"/>
        <w:rPr>
          <w:rFonts w:ascii="Times New Roman" w:hAnsi="Times New Roman" w:cs="Times New Roman"/>
          <w:sz w:val="20"/>
          <w:szCs w:val="20"/>
        </w:rPr>
      </w:pPr>
      <w:r w:rsidRPr="00923DBC">
        <w:rPr>
          <w:rFonts w:ascii="Times New Roman" w:hAnsi="Times New Roman" w:cs="Times New Roman"/>
          <w:sz w:val="20"/>
          <w:szCs w:val="20"/>
        </w:rPr>
        <w:t>When a=0 and b=1, the difference d goes High and bout goes High</w:t>
      </w:r>
      <w:r w:rsidR="00181C69">
        <w:rPr>
          <w:rFonts w:ascii="Times New Roman" w:hAnsi="Times New Roman" w:cs="Times New Roman"/>
          <w:sz w:val="20"/>
          <w:szCs w:val="20"/>
        </w:rPr>
        <w:t>.</w:t>
      </w:r>
    </w:p>
    <w:p w14:paraId="2DE11A88" w14:textId="1F4DB977" w:rsidR="00923DBC" w:rsidRPr="00923DBC" w:rsidRDefault="00923DBC" w:rsidP="00923DBC">
      <w:pPr>
        <w:numPr>
          <w:ilvl w:val="0"/>
          <w:numId w:val="29"/>
        </w:numPr>
        <w:spacing w:line="360" w:lineRule="auto"/>
        <w:rPr>
          <w:rFonts w:ascii="Times New Roman" w:hAnsi="Times New Roman" w:cs="Times New Roman"/>
          <w:sz w:val="20"/>
          <w:szCs w:val="20"/>
        </w:rPr>
      </w:pPr>
      <w:r w:rsidRPr="00923DBC">
        <w:rPr>
          <w:rFonts w:ascii="Times New Roman" w:hAnsi="Times New Roman" w:cs="Times New Roman"/>
          <w:sz w:val="20"/>
          <w:szCs w:val="20"/>
        </w:rPr>
        <w:t>At the very end, with all inputs High, both d and bout remain High</w:t>
      </w:r>
      <w:r w:rsidR="00E972C0">
        <w:rPr>
          <w:rFonts w:ascii="Times New Roman" w:hAnsi="Times New Roman" w:cs="Times New Roman"/>
          <w:sz w:val="20"/>
          <w:szCs w:val="20"/>
        </w:rPr>
        <w:t>.</w:t>
      </w:r>
    </w:p>
    <w:p w14:paraId="009DBE47" w14:textId="559544B0" w:rsidR="00923DBC" w:rsidRPr="00923DBC" w:rsidRDefault="00923DBC" w:rsidP="00923DBC">
      <w:pPr>
        <w:spacing w:line="360" w:lineRule="auto"/>
        <w:rPr>
          <w:rFonts w:ascii="Times New Roman" w:hAnsi="Times New Roman" w:cs="Times New Roman"/>
          <w:sz w:val="20"/>
          <w:szCs w:val="20"/>
        </w:rPr>
      </w:pPr>
      <w:r w:rsidRPr="00923DBC">
        <w:rPr>
          <w:rFonts w:ascii="Times New Roman" w:hAnsi="Times New Roman" w:cs="Times New Roman"/>
          <w:sz w:val="20"/>
          <w:szCs w:val="20"/>
        </w:rPr>
        <w:t>Th</w:t>
      </w:r>
      <w:r w:rsidR="008559E6">
        <w:rPr>
          <w:rFonts w:ascii="Times New Roman" w:hAnsi="Times New Roman" w:cs="Times New Roman"/>
          <w:sz w:val="20"/>
          <w:szCs w:val="20"/>
        </w:rPr>
        <w:t xml:space="preserve">e final set of </w:t>
      </w:r>
      <w:r w:rsidRPr="00923DBC">
        <w:rPr>
          <w:rFonts w:ascii="Times New Roman" w:hAnsi="Times New Roman" w:cs="Times New Roman"/>
          <w:sz w:val="20"/>
          <w:szCs w:val="20"/>
        </w:rPr>
        <w:t>waveform</w:t>
      </w:r>
      <w:r w:rsidR="008559E6">
        <w:rPr>
          <w:rFonts w:ascii="Times New Roman" w:hAnsi="Times New Roman" w:cs="Times New Roman"/>
          <w:sz w:val="20"/>
          <w:szCs w:val="20"/>
        </w:rPr>
        <w:t xml:space="preserve">s in Figure 6 </w:t>
      </w:r>
      <w:r w:rsidRPr="00923DBC">
        <w:rPr>
          <w:rFonts w:ascii="Times New Roman" w:hAnsi="Times New Roman" w:cs="Times New Roman"/>
          <w:sz w:val="20"/>
          <w:szCs w:val="20"/>
        </w:rPr>
        <w:t>validates the cascaded integration of two 1-bit subtractors.</w:t>
      </w:r>
    </w:p>
    <w:p w14:paraId="3E9966A3" w14:textId="35CB9D7F" w:rsidR="00923DBC" w:rsidRPr="00923DBC" w:rsidRDefault="00923DBC" w:rsidP="00923DBC">
      <w:pPr>
        <w:numPr>
          <w:ilvl w:val="0"/>
          <w:numId w:val="30"/>
        </w:numPr>
        <w:spacing w:line="360" w:lineRule="auto"/>
        <w:rPr>
          <w:rFonts w:ascii="Times New Roman" w:hAnsi="Times New Roman" w:cs="Times New Roman"/>
          <w:sz w:val="20"/>
          <w:szCs w:val="20"/>
        </w:rPr>
      </w:pPr>
      <w:r w:rsidRPr="00923DBC">
        <w:rPr>
          <w:rFonts w:ascii="Times New Roman" w:hAnsi="Times New Roman" w:cs="Times New Roman"/>
          <w:sz w:val="20"/>
          <w:szCs w:val="20"/>
        </w:rPr>
        <w:t>The input a (minuend) is held constant for long durations while b (subtrahend) cycles rapidly from 0 to 3.</w:t>
      </w:r>
    </w:p>
    <w:p w14:paraId="1E034193" w14:textId="5F65D073" w:rsidR="00923DBC" w:rsidRPr="00923DBC" w:rsidRDefault="00923DBC" w:rsidP="00923DBC">
      <w:pPr>
        <w:numPr>
          <w:ilvl w:val="0"/>
          <w:numId w:val="30"/>
        </w:numPr>
        <w:spacing w:line="360" w:lineRule="auto"/>
        <w:rPr>
          <w:rFonts w:ascii="Times New Roman" w:hAnsi="Times New Roman" w:cs="Times New Roman"/>
          <w:sz w:val="20"/>
          <w:szCs w:val="20"/>
        </w:rPr>
      </w:pPr>
      <w:r w:rsidRPr="00923DBC">
        <w:rPr>
          <w:rFonts w:ascii="Times New Roman" w:hAnsi="Times New Roman" w:cs="Times New Roman"/>
          <w:sz w:val="20"/>
          <w:szCs w:val="20"/>
        </w:rPr>
        <w:t>When a=0 and b increases (0, 1, 2, 3), the output d correctly wraps around in reverse order (0, 3, 2, 1).</w:t>
      </w:r>
    </w:p>
    <w:p w14:paraId="7CED4F20" w14:textId="66E3615D" w:rsidR="00302BC0" w:rsidRPr="008559E6" w:rsidRDefault="00923DBC" w:rsidP="008559E6">
      <w:pPr>
        <w:numPr>
          <w:ilvl w:val="0"/>
          <w:numId w:val="30"/>
        </w:numPr>
        <w:spacing w:line="360" w:lineRule="auto"/>
        <w:rPr>
          <w:rFonts w:ascii="Times New Roman" w:hAnsi="Times New Roman" w:cs="Times New Roman"/>
          <w:sz w:val="20"/>
          <w:szCs w:val="20"/>
        </w:rPr>
      </w:pPr>
      <w:r w:rsidRPr="00923DBC">
        <w:rPr>
          <w:rFonts w:ascii="Times New Roman" w:hAnsi="Times New Roman" w:cs="Times New Roman"/>
          <w:sz w:val="20"/>
          <w:szCs w:val="20"/>
        </w:rPr>
        <w:lastRenderedPageBreak/>
        <w:t>The bout signal is High whenever a &lt; b</w:t>
      </w:r>
      <w:r w:rsidR="008559E6">
        <w:rPr>
          <w:rFonts w:ascii="Times New Roman" w:hAnsi="Times New Roman" w:cs="Times New Roman"/>
          <w:sz w:val="20"/>
          <w:szCs w:val="20"/>
        </w:rPr>
        <w:t>. This</w:t>
      </w:r>
      <w:r w:rsidRPr="00923DBC">
        <w:rPr>
          <w:rFonts w:ascii="Times New Roman" w:hAnsi="Times New Roman" w:cs="Times New Roman"/>
          <w:sz w:val="20"/>
          <w:szCs w:val="20"/>
        </w:rPr>
        <w:t xml:space="preserve"> confir</w:t>
      </w:r>
      <w:r w:rsidR="008559E6">
        <w:rPr>
          <w:rFonts w:ascii="Times New Roman" w:hAnsi="Times New Roman" w:cs="Times New Roman"/>
          <w:sz w:val="20"/>
          <w:szCs w:val="20"/>
        </w:rPr>
        <w:t xml:space="preserve">ms </w:t>
      </w:r>
      <w:r w:rsidRPr="00923DBC">
        <w:rPr>
          <w:rFonts w:ascii="Times New Roman" w:hAnsi="Times New Roman" w:cs="Times New Roman"/>
          <w:sz w:val="20"/>
          <w:szCs w:val="20"/>
        </w:rPr>
        <w:t>that the borrow bit is correctly propagating from the LSB to the MSB and out of the system.</w:t>
      </w:r>
    </w:p>
    <w:p w14:paraId="4FF5EFC6" w14:textId="77777777" w:rsidR="00E9344E" w:rsidRDefault="00302BC0" w:rsidP="00E9344E">
      <w:pPr>
        <w:keepNext/>
        <w:jc w:val="left"/>
      </w:pPr>
      <w:r>
        <w:rPr>
          <w:rFonts w:ascii="Times New Roman" w:hAnsi="Times New Roman" w:cs="Times New Roman"/>
          <w:noProof/>
          <w:sz w:val="24"/>
          <w:szCs w:val="24"/>
        </w:rPr>
        <w:drawing>
          <wp:inline distT="0" distB="0" distL="0" distR="0" wp14:anchorId="393CB3E1" wp14:editId="3659FAEE">
            <wp:extent cx="5786120" cy="1440815"/>
            <wp:effectExtent l="0" t="0" r="5080" b="6985"/>
            <wp:docPr id="1061372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6120" cy="1440815"/>
                    </a:xfrm>
                    <a:prstGeom prst="rect">
                      <a:avLst/>
                    </a:prstGeom>
                    <a:noFill/>
                    <a:ln>
                      <a:noFill/>
                    </a:ln>
                  </pic:spPr>
                </pic:pic>
              </a:graphicData>
            </a:graphic>
          </wp:inline>
        </w:drawing>
      </w:r>
    </w:p>
    <w:p w14:paraId="28FC656F" w14:textId="6A060087" w:rsidR="00E9344E" w:rsidRPr="00617B53" w:rsidRDefault="00E9344E" w:rsidP="00617B53">
      <w:pPr>
        <w:pStyle w:val="Caption"/>
        <w:jc w:val="center"/>
        <w:rPr>
          <w:i/>
          <w:iCs w:val="0"/>
          <w:color w:val="0F243E" w:themeColor="text2" w:themeShade="80"/>
          <w:sz w:val="16"/>
          <w:szCs w:val="16"/>
        </w:rPr>
      </w:pPr>
      <w:r w:rsidRPr="00617B53">
        <w:rPr>
          <w:i/>
          <w:iCs w:val="0"/>
          <w:color w:val="0F243E" w:themeColor="text2" w:themeShade="80"/>
          <w:sz w:val="16"/>
          <w:szCs w:val="16"/>
        </w:rPr>
        <w:t xml:space="preserve">Figure </w:t>
      </w:r>
      <w:r w:rsidR="00617B53">
        <w:rPr>
          <w:i/>
          <w:iCs w:val="0"/>
          <w:color w:val="0F243E" w:themeColor="text2" w:themeShade="80"/>
          <w:sz w:val="16"/>
          <w:szCs w:val="16"/>
        </w:rPr>
        <w:t>4</w:t>
      </w:r>
      <w:r w:rsidRPr="00617B53">
        <w:rPr>
          <w:i/>
          <w:iCs w:val="0"/>
          <w:color w:val="0F243E" w:themeColor="text2" w:themeShade="80"/>
          <w:sz w:val="16"/>
          <w:szCs w:val="16"/>
        </w:rPr>
        <w:t>: Basic testbench waveforms.</w:t>
      </w:r>
    </w:p>
    <w:p w14:paraId="79B815C9" w14:textId="77777777" w:rsidR="00617B53" w:rsidRDefault="00302BC0" w:rsidP="00617B53">
      <w:pPr>
        <w:keepNext/>
        <w:jc w:val="left"/>
      </w:pPr>
      <w:r>
        <w:rPr>
          <w:rFonts w:ascii="Times New Roman" w:hAnsi="Times New Roman" w:cs="Times New Roman"/>
          <w:noProof/>
          <w:sz w:val="24"/>
          <w:szCs w:val="24"/>
        </w:rPr>
        <w:drawing>
          <wp:inline distT="0" distB="0" distL="0" distR="0" wp14:anchorId="4117E5F2" wp14:editId="296799CC">
            <wp:extent cx="5779135" cy="862965"/>
            <wp:effectExtent l="0" t="0" r="0" b="0"/>
            <wp:docPr id="1544062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9135" cy="862965"/>
                    </a:xfrm>
                    <a:prstGeom prst="rect">
                      <a:avLst/>
                    </a:prstGeom>
                    <a:noFill/>
                    <a:ln>
                      <a:noFill/>
                    </a:ln>
                  </pic:spPr>
                </pic:pic>
              </a:graphicData>
            </a:graphic>
          </wp:inline>
        </w:drawing>
      </w:r>
    </w:p>
    <w:p w14:paraId="74F6AE32" w14:textId="1A76723B" w:rsidR="00302BC0" w:rsidRPr="00617B53" w:rsidRDefault="00617B53" w:rsidP="00617B53">
      <w:pPr>
        <w:pStyle w:val="Caption"/>
        <w:jc w:val="center"/>
        <w:rPr>
          <w:i/>
          <w:iCs w:val="0"/>
          <w:color w:val="0F243E" w:themeColor="text2" w:themeShade="80"/>
          <w:sz w:val="16"/>
          <w:szCs w:val="16"/>
        </w:rPr>
      </w:pPr>
      <w:r w:rsidRPr="00617B53">
        <w:rPr>
          <w:i/>
          <w:iCs w:val="0"/>
          <w:color w:val="0F243E" w:themeColor="text2" w:themeShade="80"/>
          <w:sz w:val="16"/>
          <w:szCs w:val="16"/>
        </w:rPr>
        <w:t xml:space="preserve">Figure </w:t>
      </w:r>
      <w:r>
        <w:rPr>
          <w:i/>
          <w:iCs w:val="0"/>
          <w:color w:val="0F243E" w:themeColor="text2" w:themeShade="80"/>
          <w:sz w:val="16"/>
          <w:szCs w:val="16"/>
        </w:rPr>
        <w:t>5</w:t>
      </w:r>
      <w:r w:rsidRPr="00617B53">
        <w:rPr>
          <w:i/>
          <w:iCs w:val="0"/>
          <w:color w:val="0F243E" w:themeColor="text2" w:themeShade="80"/>
          <w:sz w:val="16"/>
          <w:szCs w:val="16"/>
        </w:rPr>
        <w:t xml:space="preserve">: One-bit </w:t>
      </w:r>
      <w:proofErr w:type="spellStart"/>
      <w:r w:rsidRPr="00617B53">
        <w:rPr>
          <w:i/>
          <w:iCs w:val="0"/>
          <w:color w:val="0F243E" w:themeColor="text2" w:themeShade="80"/>
          <w:sz w:val="16"/>
          <w:szCs w:val="16"/>
        </w:rPr>
        <w:t>subtrctor</w:t>
      </w:r>
      <w:proofErr w:type="spellEnd"/>
      <w:r w:rsidRPr="00617B53">
        <w:rPr>
          <w:i/>
          <w:iCs w:val="0"/>
          <w:color w:val="0F243E" w:themeColor="text2" w:themeShade="80"/>
          <w:sz w:val="16"/>
          <w:szCs w:val="16"/>
        </w:rPr>
        <w:t xml:space="preserve"> testbench waveforms.</w:t>
      </w:r>
    </w:p>
    <w:p w14:paraId="0D074722" w14:textId="77777777" w:rsidR="004A77AB" w:rsidRDefault="00302BC0" w:rsidP="004A77AB">
      <w:pPr>
        <w:keepNext/>
        <w:jc w:val="left"/>
      </w:pPr>
      <w:r>
        <w:rPr>
          <w:rFonts w:ascii="Times New Roman" w:hAnsi="Times New Roman" w:cs="Times New Roman"/>
          <w:noProof/>
          <w:sz w:val="24"/>
          <w:szCs w:val="24"/>
        </w:rPr>
        <w:drawing>
          <wp:inline distT="0" distB="0" distL="0" distR="0" wp14:anchorId="10B24A45" wp14:editId="43A844E3">
            <wp:extent cx="5771515" cy="980440"/>
            <wp:effectExtent l="0" t="0" r="635" b="0"/>
            <wp:docPr id="1191871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1515" cy="980440"/>
                    </a:xfrm>
                    <a:prstGeom prst="rect">
                      <a:avLst/>
                    </a:prstGeom>
                    <a:noFill/>
                    <a:ln>
                      <a:noFill/>
                    </a:ln>
                  </pic:spPr>
                </pic:pic>
              </a:graphicData>
            </a:graphic>
          </wp:inline>
        </w:drawing>
      </w:r>
    </w:p>
    <w:p w14:paraId="11E0E3F6" w14:textId="5A3737A8" w:rsidR="00302BC0" w:rsidRPr="008559E6" w:rsidRDefault="004A77AB" w:rsidP="008559E6">
      <w:pPr>
        <w:pStyle w:val="Caption"/>
        <w:jc w:val="center"/>
        <w:rPr>
          <w:i/>
          <w:iCs w:val="0"/>
          <w:color w:val="0F243E" w:themeColor="text2" w:themeShade="80"/>
          <w:sz w:val="16"/>
          <w:szCs w:val="16"/>
        </w:rPr>
      </w:pPr>
      <w:r w:rsidRPr="004A77AB">
        <w:rPr>
          <w:i/>
          <w:iCs w:val="0"/>
          <w:color w:val="0F243E" w:themeColor="text2" w:themeShade="80"/>
          <w:sz w:val="16"/>
          <w:szCs w:val="16"/>
        </w:rPr>
        <w:t>Figure</w:t>
      </w:r>
      <w:r>
        <w:rPr>
          <w:i/>
          <w:iCs w:val="0"/>
          <w:color w:val="0F243E" w:themeColor="text2" w:themeShade="80"/>
          <w:sz w:val="16"/>
          <w:szCs w:val="16"/>
        </w:rPr>
        <w:t xml:space="preserve"> 6</w:t>
      </w:r>
      <w:r w:rsidRPr="004A77AB">
        <w:rPr>
          <w:i/>
          <w:iCs w:val="0"/>
          <w:color w:val="0F243E" w:themeColor="text2" w:themeShade="80"/>
          <w:sz w:val="16"/>
          <w:szCs w:val="16"/>
        </w:rPr>
        <w:t>: Two-bit subtractor testbench waveforms.</w:t>
      </w:r>
    </w:p>
    <w:p w14:paraId="2F43A32E" w14:textId="4719545E" w:rsidR="00B52309" w:rsidRDefault="00B40A68" w:rsidP="00E14C81">
      <w:pPr>
        <w:pStyle w:val="Heading1"/>
      </w:pPr>
      <w:bookmarkStart w:id="6" w:name="_Toc216735969"/>
      <w:r>
        <w:t>Conclusions</w:t>
      </w:r>
      <w:bookmarkEnd w:id="6"/>
    </w:p>
    <w:p w14:paraId="7D5176E0" w14:textId="77777777" w:rsidR="00302BC0" w:rsidRDefault="00CB3B17" w:rsidP="00CB3B17">
      <w:pPr>
        <w:spacing w:line="360" w:lineRule="auto"/>
        <w:rPr>
          <w:sz w:val="20"/>
          <w:szCs w:val="20"/>
        </w:rPr>
      </w:pPr>
      <w:r w:rsidRPr="00CB3B17">
        <w:rPr>
          <w:sz w:val="20"/>
          <w:szCs w:val="20"/>
        </w:rPr>
        <w:t>Th</w:t>
      </w:r>
      <w:r>
        <w:rPr>
          <w:sz w:val="20"/>
          <w:szCs w:val="20"/>
        </w:rPr>
        <w:t>is</w:t>
      </w:r>
      <w:r w:rsidRPr="00CB3B17">
        <w:rPr>
          <w:sz w:val="20"/>
          <w:szCs w:val="20"/>
        </w:rPr>
        <w:t xml:space="preserve"> project successfully validat</w:t>
      </w:r>
      <w:r>
        <w:rPr>
          <w:sz w:val="20"/>
          <w:szCs w:val="20"/>
        </w:rPr>
        <w:t xml:space="preserve">es </w:t>
      </w:r>
      <w:r w:rsidRPr="00CB3B17">
        <w:rPr>
          <w:sz w:val="20"/>
          <w:szCs w:val="20"/>
        </w:rPr>
        <w:t>the hierarchical implementation of a 2-bit subtractor using a bottom-up design methodology. By verifying fundamental logic gates before encapsulating them into 1-bit full subtractors, the design achieved modular scalability and robust fault isolation.</w:t>
      </w:r>
    </w:p>
    <w:p w14:paraId="08726E35" w14:textId="2E47388E" w:rsidR="00CB3B17" w:rsidRDefault="00CB3B17" w:rsidP="00CB3B17">
      <w:pPr>
        <w:spacing w:line="360" w:lineRule="auto"/>
        <w:rPr>
          <w:sz w:val="20"/>
          <w:szCs w:val="20"/>
        </w:rPr>
      </w:pPr>
      <w:r w:rsidRPr="00CB3B17">
        <w:rPr>
          <w:sz w:val="20"/>
          <w:szCs w:val="20"/>
        </w:rPr>
        <w:t xml:space="preserve"> Simulation results via Icarus Verilog confirmed arithmetic correctness across all test vectors, including successful borrow propagation and underflow handling in the cascaded architecture. The integration of build automation through Make further streamlined the verification process, ensuring reproducible and efficient testing cycles.</w:t>
      </w:r>
    </w:p>
    <w:p w14:paraId="3BDD6AF6" w14:textId="46288F9D" w:rsidR="00AB4123" w:rsidRPr="00CB3B17" w:rsidRDefault="00CB3B17" w:rsidP="00CB3B17">
      <w:pPr>
        <w:jc w:val="left"/>
        <w:rPr>
          <w:sz w:val="20"/>
          <w:szCs w:val="20"/>
        </w:rPr>
      </w:pPr>
      <w:r>
        <w:rPr>
          <w:sz w:val="20"/>
          <w:szCs w:val="20"/>
        </w:rPr>
        <w:br w:type="page"/>
      </w:r>
    </w:p>
    <w:bookmarkStart w:id="7" w:name="_Toc216735970" w:displacedByCustomXml="next"/>
    <w:sdt>
      <w:sdtPr>
        <w:rPr>
          <w:rFonts w:asciiTheme="minorHAnsi" w:eastAsiaTheme="minorHAnsi" w:hAnsiTheme="minorHAnsi" w:cstheme="minorBidi"/>
          <w:b w:val="0"/>
          <w:smallCaps w:val="0"/>
          <w:sz w:val="22"/>
          <w:szCs w:val="22"/>
        </w:rPr>
        <w:id w:val="162436579"/>
        <w:docPartObj>
          <w:docPartGallery w:val="Bibliographies"/>
          <w:docPartUnique/>
        </w:docPartObj>
      </w:sdtPr>
      <w:sdtEndPr>
        <w:rPr>
          <w:rFonts w:asciiTheme="majorHAnsi" w:eastAsiaTheme="majorEastAsia" w:hAnsiTheme="majorHAnsi" w:cstheme="majorBidi"/>
          <w:b/>
          <w:smallCaps/>
          <w:sz w:val="32"/>
          <w:szCs w:val="32"/>
        </w:rPr>
      </w:sdtEndPr>
      <w:sdtContent>
        <w:p w14:paraId="0BC4CBEE" w14:textId="1D9C0C2B" w:rsidR="003B581E" w:rsidRDefault="003B581E" w:rsidP="00B41DFD">
          <w:pPr>
            <w:pStyle w:val="Heading1"/>
          </w:pPr>
          <w:r>
            <w:t>References</w:t>
          </w:r>
        </w:p>
      </w:sdtContent>
    </w:sdt>
    <w:bookmarkEnd w:id="7" w:displacedByCustomXml="prev"/>
    <w:p w14:paraId="2B71723D" w14:textId="77777777" w:rsidR="006F4699" w:rsidRPr="006F4699" w:rsidRDefault="006F4699" w:rsidP="006F4699">
      <w:pPr>
        <w:pStyle w:val="NormalWeb"/>
        <w:rPr>
          <w:sz w:val="20"/>
          <w:szCs w:val="20"/>
        </w:rPr>
      </w:pPr>
      <w:r w:rsidRPr="006F4699">
        <w:rPr>
          <w:sz w:val="20"/>
          <w:szCs w:val="20"/>
        </w:rPr>
        <w:t xml:space="preserve">[1] S. Williams, "Icarus Verilog," </w:t>
      </w:r>
      <w:r w:rsidRPr="006F4699">
        <w:rPr>
          <w:i/>
          <w:iCs/>
          <w:sz w:val="20"/>
          <w:szCs w:val="20"/>
        </w:rPr>
        <w:t>https://www.google.com/search?q=icarus.com</w:t>
      </w:r>
      <w:r w:rsidRPr="006F4699">
        <w:rPr>
          <w:sz w:val="20"/>
          <w:szCs w:val="20"/>
        </w:rPr>
        <w:t xml:space="preserve">, 2025. [Online]. Available: </w:t>
      </w:r>
      <w:hyperlink r:id="rId16" w:tgtFrame="_blank" w:history="1">
        <w:r w:rsidRPr="006F4699">
          <w:rPr>
            <w:rStyle w:val="Hyperlink"/>
            <w:sz w:val="20"/>
            <w:szCs w:val="20"/>
          </w:rPr>
          <w:t>http://iverilog.icarus.com</w:t>
        </w:r>
      </w:hyperlink>
      <w:r w:rsidRPr="006F4699">
        <w:rPr>
          <w:sz w:val="20"/>
          <w:szCs w:val="20"/>
        </w:rPr>
        <w:t>. [Accessed: Dec. 15, 2025].</w:t>
      </w:r>
    </w:p>
    <w:p w14:paraId="3A385CB0" w14:textId="77777777" w:rsidR="006F4699" w:rsidRPr="006F4699" w:rsidRDefault="006F4699" w:rsidP="006F4699">
      <w:pPr>
        <w:pStyle w:val="NormalWeb"/>
        <w:rPr>
          <w:sz w:val="20"/>
          <w:szCs w:val="20"/>
        </w:rPr>
      </w:pPr>
      <w:r w:rsidRPr="006F4699">
        <w:rPr>
          <w:sz w:val="20"/>
          <w:szCs w:val="20"/>
        </w:rPr>
        <w:t xml:space="preserve">[2] M. M. Mano and M. D. Ciletti, </w:t>
      </w:r>
      <w:r w:rsidRPr="006F4699">
        <w:rPr>
          <w:i/>
          <w:iCs/>
          <w:sz w:val="20"/>
          <w:szCs w:val="20"/>
        </w:rPr>
        <w:t>Digital Design: With an Introduction to the Verilog HDL</w:t>
      </w:r>
      <w:r w:rsidRPr="006F4699">
        <w:rPr>
          <w:sz w:val="20"/>
          <w:szCs w:val="20"/>
        </w:rPr>
        <w:t>, 6th ed. Upper Saddle River, NJ, USA: Pearson, 2018.</w:t>
      </w:r>
    </w:p>
    <w:p w14:paraId="1F488D34" w14:textId="77777777" w:rsidR="006F4699" w:rsidRPr="006F4699" w:rsidRDefault="006F4699" w:rsidP="006F4699">
      <w:pPr>
        <w:pStyle w:val="NormalWeb"/>
        <w:rPr>
          <w:sz w:val="20"/>
          <w:szCs w:val="20"/>
        </w:rPr>
      </w:pPr>
      <w:r w:rsidRPr="006F4699">
        <w:rPr>
          <w:sz w:val="20"/>
          <w:szCs w:val="20"/>
        </w:rPr>
        <w:t xml:space="preserve">[3] S. Palnitkar, </w:t>
      </w:r>
      <w:r w:rsidRPr="006F4699">
        <w:rPr>
          <w:i/>
          <w:iCs/>
          <w:sz w:val="20"/>
          <w:szCs w:val="20"/>
        </w:rPr>
        <w:t>Verilog HDL: A Guide to Digital Design and Synthesis</w:t>
      </w:r>
      <w:r w:rsidRPr="006F4699">
        <w:rPr>
          <w:sz w:val="20"/>
          <w:szCs w:val="20"/>
        </w:rPr>
        <w:t>, 2nd ed. Upper Saddle River, NJ, USA: Prentice Hall, 2003.</w:t>
      </w:r>
    </w:p>
    <w:p w14:paraId="3D5DBF62" w14:textId="77777777" w:rsidR="006F4699" w:rsidRPr="006F4699" w:rsidRDefault="006F4699" w:rsidP="006F4699">
      <w:pPr>
        <w:pStyle w:val="NormalWeb"/>
        <w:rPr>
          <w:sz w:val="20"/>
          <w:szCs w:val="20"/>
        </w:rPr>
      </w:pPr>
      <w:r w:rsidRPr="006F4699">
        <w:rPr>
          <w:sz w:val="20"/>
          <w:szCs w:val="20"/>
        </w:rPr>
        <w:t xml:space="preserve">[4] T. L. Floyd, </w:t>
      </w:r>
      <w:r w:rsidRPr="006F4699">
        <w:rPr>
          <w:i/>
          <w:iCs/>
          <w:sz w:val="20"/>
          <w:szCs w:val="20"/>
        </w:rPr>
        <w:t>Digital Fundamentals</w:t>
      </w:r>
      <w:r w:rsidRPr="006F4699">
        <w:rPr>
          <w:sz w:val="20"/>
          <w:szCs w:val="20"/>
        </w:rPr>
        <w:t>, 11th ed. Upper Saddle River, NJ, USA: Pearson, 2015.</w:t>
      </w:r>
    </w:p>
    <w:p w14:paraId="17D02D93" w14:textId="77777777" w:rsidR="00DF405F" w:rsidRDefault="00DF405F" w:rsidP="008D3753">
      <w:pPr>
        <w:pStyle w:val="BodyText"/>
        <w:spacing w:before="322"/>
        <w:ind w:right="-180" w:firstLine="300"/>
      </w:pPr>
    </w:p>
    <w:sectPr w:rsidR="00DF405F" w:rsidSect="00E35234">
      <w:type w:val="continuous"/>
      <w:pgSz w:w="12240" w:h="15840" w:code="1"/>
      <w:pgMar w:top="1440" w:right="1325" w:bottom="1440" w:left="179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C564F" w14:textId="77777777" w:rsidR="005E4A00" w:rsidRDefault="005E4A00" w:rsidP="00E81D51">
      <w:pPr>
        <w:spacing w:after="0" w:line="240" w:lineRule="auto"/>
      </w:pPr>
      <w:r>
        <w:separator/>
      </w:r>
    </w:p>
  </w:endnote>
  <w:endnote w:type="continuationSeparator" w:id="0">
    <w:p w14:paraId="3380499C" w14:textId="77777777" w:rsidR="005E4A00" w:rsidRDefault="005E4A00" w:rsidP="00E81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344590"/>
      <w:docPartObj>
        <w:docPartGallery w:val="Page Numbers (Bottom of Page)"/>
        <w:docPartUnique/>
      </w:docPartObj>
    </w:sdtPr>
    <w:sdtEndPr>
      <w:rPr>
        <w:noProof/>
      </w:rPr>
    </w:sdtEndPr>
    <w:sdtContent>
      <w:p w14:paraId="4DEECCB4" w14:textId="77777777" w:rsidR="00F03E49" w:rsidRDefault="00F03E49">
        <w:pPr>
          <w:pStyle w:val="Footer"/>
          <w:jc w:val="right"/>
        </w:pPr>
        <w:r>
          <w:fldChar w:fldCharType="begin"/>
        </w:r>
        <w:r>
          <w:instrText xml:space="preserve"> PAGE   \* MERGEFORMAT </w:instrText>
        </w:r>
        <w:r>
          <w:fldChar w:fldCharType="separate"/>
        </w:r>
        <w:r w:rsidR="0060390D">
          <w:rPr>
            <w:noProof/>
          </w:rPr>
          <w:t>1</w:t>
        </w:r>
        <w:r>
          <w:rPr>
            <w:noProof/>
          </w:rPr>
          <w:fldChar w:fldCharType="end"/>
        </w:r>
      </w:p>
    </w:sdtContent>
  </w:sdt>
  <w:p w14:paraId="5D2FEFE7" w14:textId="77777777" w:rsidR="00F03E49" w:rsidRDefault="00F03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A4D9F" w14:textId="77777777" w:rsidR="005E4A00" w:rsidRDefault="005E4A00" w:rsidP="00E81D51">
      <w:pPr>
        <w:spacing w:after="0" w:line="240" w:lineRule="auto"/>
      </w:pPr>
      <w:r>
        <w:separator/>
      </w:r>
    </w:p>
  </w:footnote>
  <w:footnote w:type="continuationSeparator" w:id="0">
    <w:p w14:paraId="583801D8" w14:textId="77777777" w:rsidR="005E4A00" w:rsidRDefault="005E4A00" w:rsidP="00E81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5346"/>
    <w:multiLevelType w:val="hybridMultilevel"/>
    <w:tmpl w:val="94D4FEDA"/>
    <w:lvl w:ilvl="0" w:tplc="E4B247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A92A78"/>
    <w:multiLevelType w:val="hybridMultilevel"/>
    <w:tmpl w:val="20C46550"/>
    <w:lvl w:ilvl="0" w:tplc="47C84D3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20A1C"/>
    <w:multiLevelType w:val="hybridMultilevel"/>
    <w:tmpl w:val="F2289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F3741"/>
    <w:multiLevelType w:val="multilevel"/>
    <w:tmpl w:val="18A84A8E"/>
    <w:lvl w:ilvl="0">
      <w:start w:val="1"/>
      <w:numFmt w:val="bullet"/>
      <w:lvlText w:val=""/>
      <w:lvlJc w:val="left"/>
      <w:pPr>
        <w:tabs>
          <w:tab w:val="num" w:pos="720"/>
        </w:tabs>
        <w:ind w:left="720" w:hanging="216"/>
      </w:pPr>
      <w:rPr>
        <w:rFonts w:ascii="Symbol" w:hAnsi="Symbol" w:cs="Times New Roman" w:hint="default"/>
        <w:sz w:val="14"/>
        <w:szCs w:val="1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65A69"/>
    <w:multiLevelType w:val="hybridMultilevel"/>
    <w:tmpl w:val="5EAC5FF6"/>
    <w:lvl w:ilvl="0" w:tplc="3CC828A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FD05ACC"/>
    <w:multiLevelType w:val="hybridMultilevel"/>
    <w:tmpl w:val="72F20D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BA568A"/>
    <w:multiLevelType w:val="hybridMultilevel"/>
    <w:tmpl w:val="0C662690"/>
    <w:lvl w:ilvl="0" w:tplc="201E82C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3397A4D"/>
    <w:multiLevelType w:val="multilevel"/>
    <w:tmpl w:val="9A2AA484"/>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6FE18C6"/>
    <w:multiLevelType w:val="hybridMultilevel"/>
    <w:tmpl w:val="7C5E8148"/>
    <w:lvl w:ilvl="0" w:tplc="47C84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9D5FBE"/>
    <w:multiLevelType w:val="hybridMultilevel"/>
    <w:tmpl w:val="2E5AAD02"/>
    <w:lvl w:ilvl="0" w:tplc="D528F5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B34A25"/>
    <w:multiLevelType w:val="hybridMultilevel"/>
    <w:tmpl w:val="A95EED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C53787"/>
    <w:multiLevelType w:val="hybridMultilevel"/>
    <w:tmpl w:val="F9222F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B5E7A63"/>
    <w:multiLevelType w:val="hybridMultilevel"/>
    <w:tmpl w:val="12FEF7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F4022"/>
    <w:multiLevelType w:val="multilevel"/>
    <w:tmpl w:val="2B88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95761"/>
    <w:multiLevelType w:val="multilevel"/>
    <w:tmpl w:val="F168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4770D"/>
    <w:multiLevelType w:val="hybridMultilevel"/>
    <w:tmpl w:val="E77C02C0"/>
    <w:lvl w:ilvl="0" w:tplc="AA085ED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D51E33"/>
    <w:multiLevelType w:val="multilevel"/>
    <w:tmpl w:val="851AC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02842"/>
    <w:multiLevelType w:val="hybridMultilevel"/>
    <w:tmpl w:val="98F6A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C606F1"/>
    <w:multiLevelType w:val="multilevel"/>
    <w:tmpl w:val="0FB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5740D"/>
    <w:multiLevelType w:val="multilevel"/>
    <w:tmpl w:val="D0FA8874"/>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0EB5C09"/>
    <w:multiLevelType w:val="multilevel"/>
    <w:tmpl w:val="F7D8C6D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4B8242E"/>
    <w:multiLevelType w:val="hybridMultilevel"/>
    <w:tmpl w:val="20C46550"/>
    <w:lvl w:ilvl="0" w:tplc="47C84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426CE0"/>
    <w:multiLevelType w:val="hybridMultilevel"/>
    <w:tmpl w:val="292016D8"/>
    <w:lvl w:ilvl="0" w:tplc="9CBC5B4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6F3388"/>
    <w:multiLevelType w:val="hybridMultilevel"/>
    <w:tmpl w:val="4F0E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32001D"/>
    <w:multiLevelType w:val="multilevel"/>
    <w:tmpl w:val="18A84A8E"/>
    <w:lvl w:ilvl="0">
      <w:start w:val="1"/>
      <w:numFmt w:val="bullet"/>
      <w:lvlText w:val=""/>
      <w:lvlJc w:val="left"/>
      <w:pPr>
        <w:tabs>
          <w:tab w:val="num" w:pos="216"/>
        </w:tabs>
        <w:ind w:left="216" w:hanging="216"/>
      </w:pPr>
      <w:rPr>
        <w:rFonts w:ascii="Symbol" w:hAnsi="Symbol" w:cs="Times New Roman" w:hint="default"/>
        <w:sz w:val="14"/>
        <w:szCs w:val="10"/>
      </w:rPr>
    </w:lvl>
    <w:lvl w:ilvl="1">
      <w:start w:val="1"/>
      <w:numFmt w:val="bullet"/>
      <w:lvlText w:val="o"/>
      <w:lvlJc w:val="left"/>
      <w:pPr>
        <w:tabs>
          <w:tab w:val="num" w:pos="936"/>
        </w:tabs>
        <w:ind w:left="936" w:hanging="360"/>
      </w:pPr>
      <w:rPr>
        <w:rFonts w:ascii="Courier New" w:hAnsi="Courier New" w:hint="default"/>
        <w:sz w:val="20"/>
      </w:rPr>
    </w:lvl>
    <w:lvl w:ilvl="2">
      <w:start w:val="1"/>
      <w:numFmt w:val="bullet"/>
      <w:lvlText w:val=""/>
      <w:lvlJc w:val="left"/>
      <w:pPr>
        <w:tabs>
          <w:tab w:val="num" w:pos="1656"/>
        </w:tabs>
        <w:ind w:left="1656" w:hanging="360"/>
      </w:pPr>
      <w:rPr>
        <w:rFonts w:ascii="Wingdings" w:hAnsi="Wingdings" w:hint="default"/>
        <w:sz w:val="20"/>
      </w:rPr>
    </w:lvl>
    <w:lvl w:ilvl="3">
      <w:start w:val="1"/>
      <w:numFmt w:val="bullet"/>
      <w:lvlText w:val=""/>
      <w:lvlJc w:val="left"/>
      <w:pPr>
        <w:tabs>
          <w:tab w:val="num" w:pos="2376"/>
        </w:tabs>
        <w:ind w:left="2376" w:hanging="360"/>
      </w:pPr>
      <w:rPr>
        <w:rFonts w:ascii="Wingdings" w:hAnsi="Wingdings" w:hint="default"/>
        <w:sz w:val="20"/>
      </w:rPr>
    </w:lvl>
    <w:lvl w:ilvl="4">
      <w:start w:val="1"/>
      <w:numFmt w:val="bullet"/>
      <w:lvlText w:val=""/>
      <w:lvlJc w:val="left"/>
      <w:pPr>
        <w:tabs>
          <w:tab w:val="num" w:pos="3096"/>
        </w:tabs>
        <w:ind w:left="3096" w:hanging="360"/>
      </w:pPr>
      <w:rPr>
        <w:rFonts w:ascii="Wingdings" w:hAnsi="Wingdings" w:hint="default"/>
        <w:sz w:val="20"/>
      </w:rPr>
    </w:lvl>
    <w:lvl w:ilvl="5">
      <w:start w:val="1"/>
      <w:numFmt w:val="bullet"/>
      <w:lvlText w:val=""/>
      <w:lvlJc w:val="left"/>
      <w:pPr>
        <w:tabs>
          <w:tab w:val="num" w:pos="3816"/>
        </w:tabs>
        <w:ind w:left="3816" w:hanging="360"/>
      </w:pPr>
      <w:rPr>
        <w:rFonts w:ascii="Wingdings" w:hAnsi="Wingdings" w:hint="default"/>
        <w:sz w:val="20"/>
      </w:rPr>
    </w:lvl>
    <w:lvl w:ilvl="6">
      <w:start w:val="1"/>
      <w:numFmt w:val="bullet"/>
      <w:lvlText w:val=""/>
      <w:lvlJc w:val="left"/>
      <w:pPr>
        <w:tabs>
          <w:tab w:val="num" w:pos="4536"/>
        </w:tabs>
        <w:ind w:left="4536" w:hanging="360"/>
      </w:pPr>
      <w:rPr>
        <w:rFonts w:ascii="Wingdings" w:hAnsi="Wingdings" w:hint="default"/>
        <w:sz w:val="20"/>
      </w:rPr>
    </w:lvl>
    <w:lvl w:ilvl="7">
      <w:start w:val="1"/>
      <w:numFmt w:val="bullet"/>
      <w:lvlText w:val=""/>
      <w:lvlJc w:val="left"/>
      <w:pPr>
        <w:tabs>
          <w:tab w:val="num" w:pos="5256"/>
        </w:tabs>
        <w:ind w:left="5256" w:hanging="360"/>
      </w:pPr>
      <w:rPr>
        <w:rFonts w:ascii="Wingdings" w:hAnsi="Wingdings" w:hint="default"/>
        <w:sz w:val="20"/>
      </w:rPr>
    </w:lvl>
    <w:lvl w:ilvl="8">
      <w:start w:val="1"/>
      <w:numFmt w:val="bullet"/>
      <w:lvlText w:val=""/>
      <w:lvlJc w:val="left"/>
      <w:pPr>
        <w:tabs>
          <w:tab w:val="num" w:pos="5976"/>
        </w:tabs>
        <w:ind w:left="5976" w:hanging="360"/>
      </w:pPr>
      <w:rPr>
        <w:rFonts w:ascii="Wingdings" w:hAnsi="Wingdings" w:hint="default"/>
        <w:sz w:val="20"/>
      </w:rPr>
    </w:lvl>
  </w:abstractNum>
  <w:abstractNum w:abstractNumId="25" w15:restartNumberingAfterBreak="0">
    <w:nsid w:val="71DD70D6"/>
    <w:multiLevelType w:val="hybridMultilevel"/>
    <w:tmpl w:val="D366A9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B1C46E3"/>
    <w:multiLevelType w:val="hybridMultilevel"/>
    <w:tmpl w:val="D5A820F6"/>
    <w:lvl w:ilvl="0" w:tplc="9CBC5B4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9053E3"/>
    <w:multiLevelType w:val="hybridMultilevel"/>
    <w:tmpl w:val="0C662690"/>
    <w:lvl w:ilvl="0" w:tplc="201E82C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83105006">
    <w:abstractNumId w:val="17"/>
  </w:num>
  <w:num w:numId="2" w16cid:durableId="549994264">
    <w:abstractNumId w:val="9"/>
  </w:num>
  <w:num w:numId="3" w16cid:durableId="1439644023">
    <w:abstractNumId w:val="21"/>
  </w:num>
  <w:num w:numId="4" w16cid:durableId="37241305">
    <w:abstractNumId w:val="0"/>
  </w:num>
  <w:num w:numId="5" w16cid:durableId="1011449086">
    <w:abstractNumId w:val="11"/>
  </w:num>
  <w:num w:numId="6" w16cid:durableId="1007682122">
    <w:abstractNumId w:val="1"/>
  </w:num>
  <w:num w:numId="7" w16cid:durableId="341274965">
    <w:abstractNumId w:val="8"/>
  </w:num>
  <w:num w:numId="8" w16cid:durableId="440077576">
    <w:abstractNumId w:val="6"/>
  </w:num>
  <w:num w:numId="9" w16cid:durableId="820388855">
    <w:abstractNumId w:val="27"/>
  </w:num>
  <w:num w:numId="10" w16cid:durableId="63648335">
    <w:abstractNumId w:val="4"/>
  </w:num>
  <w:num w:numId="11" w16cid:durableId="1037318652">
    <w:abstractNumId w:val="15"/>
  </w:num>
  <w:num w:numId="12" w16cid:durableId="1491092215">
    <w:abstractNumId w:val="23"/>
  </w:num>
  <w:num w:numId="13" w16cid:durableId="866332881">
    <w:abstractNumId w:val="7"/>
  </w:num>
  <w:num w:numId="14" w16cid:durableId="1130825796">
    <w:abstractNumId w:val="7"/>
  </w:num>
  <w:num w:numId="15" w16cid:durableId="1407845541">
    <w:abstractNumId w:val="26"/>
  </w:num>
  <w:num w:numId="16" w16cid:durableId="1109202831">
    <w:abstractNumId w:val="10"/>
  </w:num>
  <w:num w:numId="17" w16cid:durableId="1700741601">
    <w:abstractNumId w:val="22"/>
  </w:num>
  <w:num w:numId="18" w16cid:durableId="1212570845">
    <w:abstractNumId w:val="5"/>
  </w:num>
  <w:num w:numId="19" w16cid:durableId="1989242365">
    <w:abstractNumId w:val="7"/>
  </w:num>
  <w:num w:numId="20" w16cid:durableId="213389015">
    <w:abstractNumId w:val="25"/>
  </w:num>
  <w:num w:numId="21" w16cid:durableId="1304122821">
    <w:abstractNumId w:val="2"/>
  </w:num>
  <w:num w:numId="22" w16cid:durableId="1796368754">
    <w:abstractNumId w:val="12"/>
  </w:num>
  <w:num w:numId="23" w16cid:durableId="212087380">
    <w:abstractNumId w:val="20"/>
  </w:num>
  <w:num w:numId="24" w16cid:durableId="1870336219">
    <w:abstractNumId w:val="19"/>
  </w:num>
  <w:num w:numId="25" w16cid:durableId="1737588539">
    <w:abstractNumId w:val="18"/>
  </w:num>
  <w:num w:numId="26" w16cid:durableId="632060605">
    <w:abstractNumId w:val="3"/>
  </w:num>
  <w:num w:numId="27" w16cid:durableId="1601715820">
    <w:abstractNumId w:val="24"/>
  </w:num>
  <w:num w:numId="28" w16cid:durableId="1910917633">
    <w:abstractNumId w:val="16"/>
  </w:num>
  <w:num w:numId="29" w16cid:durableId="1463957021">
    <w:abstractNumId w:val="14"/>
  </w:num>
  <w:num w:numId="30" w16cid:durableId="15076689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213"/>
    <w:rsid w:val="000003DF"/>
    <w:rsid w:val="00004CEF"/>
    <w:rsid w:val="0000512C"/>
    <w:rsid w:val="00007519"/>
    <w:rsid w:val="00010E86"/>
    <w:rsid w:val="00027123"/>
    <w:rsid w:val="000311B3"/>
    <w:rsid w:val="000362BE"/>
    <w:rsid w:val="000435B3"/>
    <w:rsid w:val="00047D4F"/>
    <w:rsid w:val="00051B2B"/>
    <w:rsid w:val="00052B9A"/>
    <w:rsid w:val="0005486E"/>
    <w:rsid w:val="00054B54"/>
    <w:rsid w:val="000662F1"/>
    <w:rsid w:val="00083AB3"/>
    <w:rsid w:val="000A3FAA"/>
    <w:rsid w:val="000A518A"/>
    <w:rsid w:val="000B66B7"/>
    <w:rsid w:val="000C3A61"/>
    <w:rsid w:val="000D4C61"/>
    <w:rsid w:val="000D50D9"/>
    <w:rsid w:val="000E571A"/>
    <w:rsid w:val="00111121"/>
    <w:rsid w:val="001303A3"/>
    <w:rsid w:val="00135B5A"/>
    <w:rsid w:val="00142ADB"/>
    <w:rsid w:val="001524A7"/>
    <w:rsid w:val="001528CD"/>
    <w:rsid w:val="001542CF"/>
    <w:rsid w:val="00181C69"/>
    <w:rsid w:val="001902A8"/>
    <w:rsid w:val="00194ACB"/>
    <w:rsid w:val="001A2707"/>
    <w:rsid w:val="001C0252"/>
    <w:rsid w:val="001C26D1"/>
    <w:rsid w:val="001C43EC"/>
    <w:rsid w:val="001C4BCB"/>
    <w:rsid w:val="001C5BB3"/>
    <w:rsid w:val="001D2FC8"/>
    <w:rsid w:val="001D5E21"/>
    <w:rsid w:val="001F2C86"/>
    <w:rsid w:val="002051F2"/>
    <w:rsid w:val="00211055"/>
    <w:rsid w:val="00247B1B"/>
    <w:rsid w:val="00252286"/>
    <w:rsid w:val="002556B0"/>
    <w:rsid w:val="002564FA"/>
    <w:rsid w:val="00263A7F"/>
    <w:rsid w:val="00273B08"/>
    <w:rsid w:val="002A4E72"/>
    <w:rsid w:val="002C485E"/>
    <w:rsid w:val="002E145F"/>
    <w:rsid w:val="00302BC0"/>
    <w:rsid w:val="0030542B"/>
    <w:rsid w:val="00336E4D"/>
    <w:rsid w:val="00344F5A"/>
    <w:rsid w:val="00370BAA"/>
    <w:rsid w:val="00395A2F"/>
    <w:rsid w:val="003B54C0"/>
    <w:rsid w:val="003B581E"/>
    <w:rsid w:val="003D5EDF"/>
    <w:rsid w:val="004149DF"/>
    <w:rsid w:val="0042544B"/>
    <w:rsid w:val="00430C12"/>
    <w:rsid w:val="004367E6"/>
    <w:rsid w:val="00456AA5"/>
    <w:rsid w:val="00473213"/>
    <w:rsid w:val="00474A54"/>
    <w:rsid w:val="00483E3A"/>
    <w:rsid w:val="00485D7B"/>
    <w:rsid w:val="00497C96"/>
    <w:rsid w:val="004A77AB"/>
    <w:rsid w:val="004D0D84"/>
    <w:rsid w:val="004D633B"/>
    <w:rsid w:val="004E601C"/>
    <w:rsid w:val="004F0BFB"/>
    <w:rsid w:val="00524CB2"/>
    <w:rsid w:val="00537C78"/>
    <w:rsid w:val="00562F12"/>
    <w:rsid w:val="005634DB"/>
    <w:rsid w:val="005716B7"/>
    <w:rsid w:val="005A4F26"/>
    <w:rsid w:val="005E4A00"/>
    <w:rsid w:val="005F376C"/>
    <w:rsid w:val="005F3778"/>
    <w:rsid w:val="0060390D"/>
    <w:rsid w:val="00616733"/>
    <w:rsid w:val="00617B53"/>
    <w:rsid w:val="00630DBA"/>
    <w:rsid w:val="00632D21"/>
    <w:rsid w:val="006376F6"/>
    <w:rsid w:val="0064141A"/>
    <w:rsid w:val="006476D3"/>
    <w:rsid w:val="00666E82"/>
    <w:rsid w:val="006802F1"/>
    <w:rsid w:val="00682890"/>
    <w:rsid w:val="006A1AD3"/>
    <w:rsid w:val="006B5E4C"/>
    <w:rsid w:val="006C37B7"/>
    <w:rsid w:val="006D6211"/>
    <w:rsid w:val="006E0C41"/>
    <w:rsid w:val="006E205E"/>
    <w:rsid w:val="006F4699"/>
    <w:rsid w:val="00711022"/>
    <w:rsid w:val="00712845"/>
    <w:rsid w:val="00730164"/>
    <w:rsid w:val="007371F7"/>
    <w:rsid w:val="0076389A"/>
    <w:rsid w:val="00784752"/>
    <w:rsid w:val="00785466"/>
    <w:rsid w:val="0079764F"/>
    <w:rsid w:val="007B2250"/>
    <w:rsid w:val="007B4343"/>
    <w:rsid w:val="007B67F2"/>
    <w:rsid w:val="007B7EB1"/>
    <w:rsid w:val="007D2B84"/>
    <w:rsid w:val="00814E82"/>
    <w:rsid w:val="00842D72"/>
    <w:rsid w:val="008449FC"/>
    <w:rsid w:val="008559E6"/>
    <w:rsid w:val="00887298"/>
    <w:rsid w:val="008A7C6E"/>
    <w:rsid w:val="008D2EE2"/>
    <w:rsid w:val="008D3753"/>
    <w:rsid w:val="008D3F40"/>
    <w:rsid w:val="008D61CB"/>
    <w:rsid w:val="008D6CB9"/>
    <w:rsid w:val="008E2F70"/>
    <w:rsid w:val="009075C6"/>
    <w:rsid w:val="00916E34"/>
    <w:rsid w:val="00923DBC"/>
    <w:rsid w:val="009256EC"/>
    <w:rsid w:val="0095526A"/>
    <w:rsid w:val="009569C4"/>
    <w:rsid w:val="009579EE"/>
    <w:rsid w:val="0096594C"/>
    <w:rsid w:val="00966FE2"/>
    <w:rsid w:val="00976EED"/>
    <w:rsid w:val="009879EE"/>
    <w:rsid w:val="009B2321"/>
    <w:rsid w:val="009B3EFE"/>
    <w:rsid w:val="009B723C"/>
    <w:rsid w:val="009C12A6"/>
    <w:rsid w:val="009C71EC"/>
    <w:rsid w:val="00A473F2"/>
    <w:rsid w:val="00A53E14"/>
    <w:rsid w:val="00A56A20"/>
    <w:rsid w:val="00A60567"/>
    <w:rsid w:val="00A618AF"/>
    <w:rsid w:val="00A91DA5"/>
    <w:rsid w:val="00AA0F17"/>
    <w:rsid w:val="00AA5910"/>
    <w:rsid w:val="00AB4123"/>
    <w:rsid w:val="00AB63BF"/>
    <w:rsid w:val="00AB6D5A"/>
    <w:rsid w:val="00AC0BAA"/>
    <w:rsid w:val="00AC1ABC"/>
    <w:rsid w:val="00AC1EF4"/>
    <w:rsid w:val="00AC6BEF"/>
    <w:rsid w:val="00AC70B9"/>
    <w:rsid w:val="00AE0254"/>
    <w:rsid w:val="00AE3F34"/>
    <w:rsid w:val="00B06995"/>
    <w:rsid w:val="00B3180D"/>
    <w:rsid w:val="00B33314"/>
    <w:rsid w:val="00B40A68"/>
    <w:rsid w:val="00B427E8"/>
    <w:rsid w:val="00B4399D"/>
    <w:rsid w:val="00B52309"/>
    <w:rsid w:val="00B75C2A"/>
    <w:rsid w:val="00B8210E"/>
    <w:rsid w:val="00B976B5"/>
    <w:rsid w:val="00BA3797"/>
    <w:rsid w:val="00BA4976"/>
    <w:rsid w:val="00BB1391"/>
    <w:rsid w:val="00BB4E06"/>
    <w:rsid w:val="00BF45E4"/>
    <w:rsid w:val="00C04633"/>
    <w:rsid w:val="00C10F26"/>
    <w:rsid w:val="00C11759"/>
    <w:rsid w:val="00C13A44"/>
    <w:rsid w:val="00C170F9"/>
    <w:rsid w:val="00C25365"/>
    <w:rsid w:val="00C322B5"/>
    <w:rsid w:val="00C41972"/>
    <w:rsid w:val="00C66E2E"/>
    <w:rsid w:val="00C703AC"/>
    <w:rsid w:val="00C87E70"/>
    <w:rsid w:val="00CA22CE"/>
    <w:rsid w:val="00CB3B17"/>
    <w:rsid w:val="00CE6C3F"/>
    <w:rsid w:val="00CE7937"/>
    <w:rsid w:val="00D00446"/>
    <w:rsid w:val="00D13BE0"/>
    <w:rsid w:val="00D53200"/>
    <w:rsid w:val="00D574A2"/>
    <w:rsid w:val="00D739ED"/>
    <w:rsid w:val="00D73DEA"/>
    <w:rsid w:val="00D877D4"/>
    <w:rsid w:val="00D92CB6"/>
    <w:rsid w:val="00DA31E7"/>
    <w:rsid w:val="00DA61E0"/>
    <w:rsid w:val="00DB0D39"/>
    <w:rsid w:val="00DC3221"/>
    <w:rsid w:val="00DD5DBD"/>
    <w:rsid w:val="00DF2BBE"/>
    <w:rsid w:val="00DF405F"/>
    <w:rsid w:val="00DF6FA0"/>
    <w:rsid w:val="00E14C81"/>
    <w:rsid w:val="00E35234"/>
    <w:rsid w:val="00E46015"/>
    <w:rsid w:val="00E5212F"/>
    <w:rsid w:val="00E605CA"/>
    <w:rsid w:val="00E62B1C"/>
    <w:rsid w:val="00E65CD8"/>
    <w:rsid w:val="00E73D25"/>
    <w:rsid w:val="00E81D51"/>
    <w:rsid w:val="00E9344E"/>
    <w:rsid w:val="00E9718D"/>
    <w:rsid w:val="00E972C0"/>
    <w:rsid w:val="00E9744E"/>
    <w:rsid w:val="00EA0CB0"/>
    <w:rsid w:val="00EA3D76"/>
    <w:rsid w:val="00EF5B04"/>
    <w:rsid w:val="00F03E49"/>
    <w:rsid w:val="00F04EE9"/>
    <w:rsid w:val="00F13506"/>
    <w:rsid w:val="00F20E3C"/>
    <w:rsid w:val="00F55A59"/>
    <w:rsid w:val="00F604A7"/>
    <w:rsid w:val="00F61573"/>
    <w:rsid w:val="00F62C54"/>
    <w:rsid w:val="00F63D82"/>
    <w:rsid w:val="00F92656"/>
    <w:rsid w:val="00FB0F93"/>
    <w:rsid w:val="00FC0003"/>
    <w:rsid w:val="00FC0F0F"/>
    <w:rsid w:val="00FC65A9"/>
    <w:rsid w:val="00FC78D5"/>
    <w:rsid w:val="00FE79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ED30"/>
  <w15:docId w15:val="{AFCC2AED-9AEA-4662-82AD-3C7FDCE0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ambira"/>
    <w:qFormat/>
    <w:rsid w:val="00135B5A"/>
    <w:pPr>
      <w:jc w:val="both"/>
    </w:pPr>
    <w:rPr>
      <w:rFonts w:asciiTheme="majorHAnsi" w:hAnsiTheme="majorHAnsi"/>
    </w:rPr>
  </w:style>
  <w:style w:type="paragraph" w:styleId="Heading1">
    <w:name w:val="heading 1"/>
    <w:basedOn w:val="Normal"/>
    <w:next w:val="Normal"/>
    <w:link w:val="Heading1Char"/>
    <w:uiPriority w:val="9"/>
    <w:qFormat/>
    <w:rsid w:val="00EA0CB0"/>
    <w:pPr>
      <w:keepNext/>
      <w:keepLines/>
      <w:numPr>
        <w:numId w:val="23"/>
      </w:numPr>
      <w:spacing w:before="240" w:after="0" w:line="360" w:lineRule="auto"/>
      <w:outlineLvl w:val="0"/>
    </w:pPr>
    <w:rPr>
      <w:rFonts w:eastAsiaTheme="majorEastAsia" w:cstheme="majorBidi"/>
      <w:b/>
      <w:smallCaps/>
      <w:sz w:val="32"/>
      <w:szCs w:val="32"/>
    </w:rPr>
  </w:style>
  <w:style w:type="paragraph" w:styleId="Heading2">
    <w:name w:val="heading 2"/>
    <w:basedOn w:val="Normal"/>
    <w:link w:val="Heading2Char"/>
    <w:uiPriority w:val="1"/>
    <w:qFormat/>
    <w:rsid w:val="00EA0CB0"/>
    <w:pPr>
      <w:widowControl w:val="0"/>
      <w:numPr>
        <w:ilvl w:val="1"/>
        <w:numId w:val="23"/>
      </w:numPr>
      <w:autoSpaceDE w:val="0"/>
      <w:autoSpaceDN w:val="0"/>
      <w:spacing w:before="1" w:after="0" w:line="360" w:lineRule="auto"/>
      <w:outlineLvl w:val="1"/>
    </w:pPr>
    <w:rPr>
      <w:rFonts w:eastAsia="Times New Roman" w:cs="Times New Roman"/>
      <w:bCs/>
      <w:smallCaps/>
      <w:sz w:val="28"/>
      <w:szCs w:val="56"/>
    </w:rPr>
  </w:style>
  <w:style w:type="paragraph" w:styleId="Heading3">
    <w:name w:val="heading 3"/>
    <w:basedOn w:val="Normal"/>
    <w:next w:val="Normal"/>
    <w:link w:val="Heading3Char"/>
    <w:uiPriority w:val="9"/>
    <w:unhideWhenUsed/>
    <w:qFormat/>
    <w:rsid w:val="00EA0CB0"/>
    <w:pPr>
      <w:keepNext/>
      <w:keepLines/>
      <w:numPr>
        <w:ilvl w:val="2"/>
        <w:numId w:val="23"/>
      </w:numPr>
      <w:spacing w:before="40" w:after="0" w:line="360" w:lineRule="auto"/>
      <w:outlineLvl w:val="2"/>
    </w:pPr>
    <w:rPr>
      <w:rFonts w:eastAsiaTheme="majorEastAsia" w:cstheme="majorBidi"/>
      <w:sz w:val="26"/>
      <w:szCs w:val="24"/>
    </w:rPr>
  </w:style>
  <w:style w:type="paragraph" w:styleId="Heading4">
    <w:name w:val="heading 4"/>
    <w:basedOn w:val="Normal"/>
    <w:next w:val="Normal"/>
    <w:link w:val="Heading4Char"/>
    <w:uiPriority w:val="9"/>
    <w:semiHidden/>
    <w:unhideWhenUsed/>
    <w:qFormat/>
    <w:rsid w:val="009579EE"/>
    <w:pPr>
      <w:keepNext/>
      <w:keepLines/>
      <w:numPr>
        <w:ilvl w:val="3"/>
        <w:numId w:val="23"/>
      </w:numPr>
      <w:spacing w:before="40" w:after="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B7EB1"/>
    <w:pPr>
      <w:keepNext/>
      <w:keepLines/>
      <w:numPr>
        <w:ilvl w:val="4"/>
        <w:numId w:val="23"/>
      </w:numPr>
      <w:spacing w:before="40" w:after="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B7EB1"/>
    <w:pPr>
      <w:keepNext/>
      <w:keepLines/>
      <w:numPr>
        <w:ilvl w:val="5"/>
        <w:numId w:val="23"/>
      </w:numPr>
      <w:spacing w:before="40" w:after="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7B7EB1"/>
    <w:pPr>
      <w:keepNext/>
      <w:keepLines/>
      <w:numPr>
        <w:ilvl w:val="6"/>
        <w:numId w:val="23"/>
      </w:numPr>
      <w:spacing w:before="40" w:after="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7B7EB1"/>
    <w:pPr>
      <w:keepNext/>
      <w:keepLines/>
      <w:numPr>
        <w:ilvl w:val="7"/>
        <w:numId w:val="23"/>
      </w:numPr>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B7EB1"/>
    <w:pPr>
      <w:keepNext/>
      <w:keepLines/>
      <w:numPr>
        <w:ilvl w:val="8"/>
        <w:numId w:val="23"/>
      </w:numPr>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3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4CEF"/>
    <w:pPr>
      <w:ind w:left="720"/>
      <w:contextualSpacing/>
    </w:pPr>
  </w:style>
  <w:style w:type="paragraph" w:styleId="Header">
    <w:name w:val="header"/>
    <w:basedOn w:val="Normal"/>
    <w:link w:val="HeaderChar"/>
    <w:uiPriority w:val="99"/>
    <w:unhideWhenUsed/>
    <w:rsid w:val="00E81D51"/>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1D51"/>
  </w:style>
  <w:style w:type="paragraph" w:styleId="Footer">
    <w:name w:val="footer"/>
    <w:basedOn w:val="Normal"/>
    <w:link w:val="FooterChar"/>
    <w:uiPriority w:val="99"/>
    <w:unhideWhenUsed/>
    <w:rsid w:val="00E81D51"/>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1D51"/>
  </w:style>
  <w:style w:type="paragraph" w:styleId="BalloonText">
    <w:name w:val="Balloon Text"/>
    <w:basedOn w:val="Normal"/>
    <w:link w:val="BalloonTextChar"/>
    <w:uiPriority w:val="99"/>
    <w:semiHidden/>
    <w:unhideWhenUsed/>
    <w:rsid w:val="002051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1F2"/>
    <w:rPr>
      <w:rFonts w:ascii="Tahoma" w:hAnsi="Tahoma" w:cs="Tahoma"/>
      <w:sz w:val="16"/>
      <w:szCs w:val="16"/>
    </w:rPr>
  </w:style>
  <w:style w:type="paragraph" w:customStyle="1" w:styleId="Default">
    <w:name w:val="Default"/>
    <w:rsid w:val="00142AD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1"/>
    <w:rsid w:val="00EA0CB0"/>
    <w:rPr>
      <w:rFonts w:asciiTheme="majorHAnsi" w:eastAsia="Times New Roman" w:hAnsiTheme="majorHAnsi" w:cs="Times New Roman"/>
      <w:bCs/>
      <w:smallCaps/>
      <w:sz w:val="28"/>
      <w:szCs w:val="56"/>
    </w:rPr>
  </w:style>
  <w:style w:type="paragraph" w:styleId="BodyText">
    <w:name w:val="Body Text"/>
    <w:basedOn w:val="Normal"/>
    <w:link w:val="BodyTextChar"/>
    <w:uiPriority w:val="1"/>
    <w:qFormat/>
    <w:rsid w:val="006B5E4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B5E4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D3753"/>
    <w:pPr>
      <w:widowControl w:val="0"/>
      <w:autoSpaceDE w:val="0"/>
      <w:autoSpaceDN w:val="0"/>
      <w:spacing w:after="0" w:line="210" w:lineRule="exact"/>
      <w:ind w:left="980" w:right="601"/>
      <w:jc w:val="center"/>
    </w:pPr>
    <w:rPr>
      <w:rFonts w:ascii="Arial" w:eastAsia="Arial" w:hAnsi="Arial" w:cs="Arial"/>
    </w:rPr>
  </w:style>
  <w:style w:type="character" w:customStyle="1" w:styleId="Heading1Char">
    <w:name w:val="Heading 1 Char"/>
    <w:basedOn w:val="DefaultParagraphFont"/>
    <w:link w:val="Heading1"/>
    <w:uiPriority w:val="9"/>
    <w:rsid w:val="00EA0CB0"/>
    <w:rPr>
      <w:rFonts w:asciiTheme="majorHAnsi" w:eastAsiaTheme="majorEastAsia" w:hAnsiTheme="majorHAnsi" w:cstheme="majorBidi"/>
      <w:b/>
      <w:smallCaps/>
      <w:sz w:val="32"/>
      <w:szCs w:val="32"/>
    </w:rPr>
  </w:style>
  <w:style w:type="character" w:customStyle="1" w:styleId="Heading4Char">
    <w:name w:val="Heading 4 Char"/>
    <w:basedOn w:val="DefaultParagraphFont"/>
    <w:link w:val="Heading4"/>
    <w:uiPriority w:val="9"/>
    <w:semiHidden/>
    <w:rsid w:val="009579E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9579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stractsample">
    <w:name w:val="abstractsample"/>
    <w:basedOn w:val="Normal"/>
    <w:rsid w:val="009579E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579EE"/>
    <w:rPr>
      <w:color w:val="0000FF"/>
      <w:u w:val="single"/>
    </w:rPr>
  </w:style>
  <w:style w:type="character" w:customStyle="1" w:styleId="Heading3Char">
    <w:name w:val="Heading 3 Char"/>
    <w:basedOn w:val="DefaultParagraphFont"/>
    <w:link w:val="Heading3"/>
    <w:uiPriority w:val="9"/>
    <w:rsid w:val="00EA0CB0"/>
    <w:rPr>
      <w:rFonts w:asciiTheme="majorHAnsi" w:eastAsiaTheme="majorEastAsia" w:hAnsiTheme="majorHAnsi" w:cstheme="majorBidi"/>
      <w:sz w:val="26"/>
      <w:szCs w:val="24"/>
    </w:rPr>
  </w:style>
  <w:style w:type="character" w:customStyle="1" w:styleId="Heading5Char">
    <w:name w:val="Heading 5 Char"/>
    <w:basedOn w:val="DefaultParagraphFont"/>
    <w:link w:val="Heading5"/>
    <w:uiPriority w:val="9"/>
    <w:semiHidden/>
    <w:rsid w:val="007B7EB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7B7EB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7B7EB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7B7E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B7EB1"/>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E65CD8"/>
    <w:rPr>
      <w:color w:val="808080"/>
    </w:rPr>
  </w:style>
  <w:style w:type="paragraph" w:styleId="Caption">
    <w:name w:val="caption"/>
    <w:basedOn w:val="Normal"/>
    <w:next w:val="Normal"/>
    <w:uiPriority w:val="35"/>
    <w:unhideWhenUsed/>
    <w:qFormat/>
    <w:rsid w:val="00054B54"/>
    <w:pPr>
      <w:spacing w:line="240" w:lineRule="auto"/>
    </w:pPr>
    <w:rPr>
      <w:iCs/>
      <w:sz w:val="18"/>
      <w:szCs w:val="18"/>
    </w:rPr>
  </w:style>
  <w:style w:type="table" w:styleId="PlainTable4">
    <w:name w:val="Plain Table 4"/>
    <w:basedOn w:val="TableNormal"/>
    <w:uiPriority w:val="44"/>
    <w:rsid w:val="002564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3B581E"/>
  </w:style>
  <w:style w:type="paragraph" w:styleId="TOCHeading">
    <w:name w:val="TOC Heading"/>
    <w:basedOn w:val="Heading1"/>
    <w:next w:val="Normal"/>
    <w:uiPriority w:val="39"/>
    <w:unhideWhenUsed/>
    <w:qFormat/>
    <w:rsid w:val="00F03E49"/>
    <w:pPr>
      <w:numPr>
        <w:numId w:val="0"/>
      </w:numPr>
      <w:spacing w:line="259" w:lineRule="auto"/>
      <w:outlineLvl w:val="9"/>
    </w:pPr>
  </w:style>
  <w:style w:type="paragraph" w:styleId="TOC1">
    <w:name w:val="toc 1"/>
    <w:basedOn w:val="Normal"/>
    <w:next w:val="Normal"/>
    <w:autoRedefine/>
    <w:uiPriority w:val="39"/>
    <w:unhideWhenUsed/>
    <w:rsid w:val="00F04EE9"/>
    <w:pPr>
      <w:tabs>
        <w:tab w:val="left" w:pos="440"/>
        <w:tab w:val="right" w:leader="dot" w:pos="9108"/>
      </w:tabs>
      <w:spacing w:after="100"/>
    </w:pPr>
  </w:style>
  <w:style w:type="paragraph" w:styleId="TOC2">
    <w:name w:val="toc 2"/>
    <w:basedOn w:val="Normal"/>
    <w:next w:val="Normal"/>
    <w:autoRedefine/>
    <w:uiPriority w:val="39"/>
    <w:unhideWhenUsed/>
    <w:rsid w:val="00F03E49"/>
    <w:pPr>
      <w:spacing w:after="100"/>
      <w:ind w:left="220"/>
    </w:pPr>
  </w:style>
  <w:style w:type="paragraph" w:styleId="TOC3">
    <w:name w:val="toc 3"/>
    <w:basedOn w:val="Normal"/>
    <w:next w:val="Normal"/>
    <w:autoRedefine/>
    <w:uiPriority w:val="39"/>
    <w:unhideWhenUsed/>
    <w:rsid w:val="00F03E49"/>
    <w:pPr>
      <w:spacing w:after="100"/>
      <w:ind w:left="440"/>
    </w:pPr>
  </w:style>
  <w:style w:type="character" w:customStyle="1" w:styleId="citation-62">
    <w:name w:val="citation-62"/>
    <w:basedOn w:val="DefaultParagraphFont"/>
    <w:rsid w:val="004D0D84"/>
  </w:style>
  <w:style w:type="character" w:customStyle="1" w:styleId="citation-61">
    <w:name w:val="citation-61"/>
    <w:basedOn w:val="DefaultParagraphFont"/>
    <w:rsid w:val="004D0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40526">
      <w:bodyDiv w:val="1"/>
      <w:marLeft w:val="0"/>
      <w:marRight w:val="0"/>
      <w:marTop w:val="0"/>
      <w:marBottom w:val="0"/>
      <w:divBdr>
        <w:top w:val="none" w:sz="0" w:space="0" w:color="auto"/>
        <w:left w:val="none" w:sz="0" w:space="0" w:color="auto"/>
        <w:bottom w:val="none" w:sz="0" w:space="0" w:color="auto"/>
        <w:right w:val="none" w:sz="0" w:space="0" w:color="auto"/>
      </w:divBdr>
    </w:div>
    <w:div w:id="350374676">
      <w:bodyDiv w:val="1"/>
      <w:marLeft w:val="0"/>
      <w:marRight w:val="0"/>
      <w:marTop w:val="0"/>
      <w:marBottom w:val="0"/>
      <w:divBdr>
        <w:top w:val="none" w:sz="0" w:space="0" w:color="auto"/>
        <w:left w:val="none" w:sz="0" w:space="0" w:color="auto"/>
        <w:bottom w:val="none" w:sz="0" w:space="0" w:color="auto"/>
        <w:right w:val="none" w:sz="0" w:space="0" w:color="auto"/>
      </w:divBdr>
    </w:div>
    <w:div w:id="535393365">
      <w:bodyDiv w:val="1"/>
      <w:marLeft w:val="0"/>
      <w:marRight w:val="0"/>
      <w:marTop w:val="0"/>
      <w:marBottom w:val="0"/>
      <w:divBdr>
        <w:top w:val="none" w:sz="0" w:space="0" w:color="auto"/>
        <w:left w:val="none" w:sz="0" w:space="0" w:color="auto"/>
        <w:bottom w:val="none" w:sz="0" w:space="0" w:color="auto"/>
        <w:right w:val="none" w:sz="0" w:space="0" w:color="auto"/>
      </w:divBdr>
    </w:div>
    <w:div w:id="695277758">
      <w:bodyDiv w:val="1"/>
      <w:marLeft w:val="0"/>
      <w:marRight w:val="0"/>
      <w:marTop w:val="0"/>
      <w:marBottom w:val="0"/>
      <w:divBdr>
        <w:top w:val="none" w:sz="0" w:space="0" w:color="auto"/>
        <w:left w:val="none" w:sz="0" w:space="0" w:color="auto"/>
        <w:bottom w:val="none" w:sz="0" w:space="0" w:color="auto"/>
        <w:right w:val="none" w:sz="0" w:space="0" w:color="auto"/>
      </w:divBdr>
    </w:div>
    <w:div w:id="718358636">
      <w:bodyDiv w:val="1"/>
      <w:marLeft w:val="0"/>
      <w:marRight w:val="0"/>
      <w:marTop w:val="0"/>
      <w:marBottom w:val="0"/>
      <w:divBdr>
        <w:top w:val="none" w:sz="0" w:space="0" w:color="auto"/>
        <w:left w:val="none" w:sz="0" w:space="0" w:color="auto"/>
        <w:bottom w:val="none" w:sz="0" w:space="0" w:color="auto"/>
        <w:right w:val="none" w:sz="0" w:space="0" w:color="auto"/>
      </w:divBdr>
    </w:div>
    <w:div w:id="748621091">
      <w:bodyDiv w:val="1"/>
      <w:marLeft w:val="0"/>
      <w:marRight w:val="0"/>
      <w:marTop w:val="0"/>
      <w:marBottom w:val="0"/>
      <w:divBdr>
        <w:top w:val="none" w:sz="0" w:space="0" w:color="auto"/>
        <w:left w:val="none" w:sz="0" w:space="0" w:color="auto"/>
        <w:bottom w:val="none" w:sz="0" w:space="0" w:color="auto"/>
        <w:right w:val="none" w:sz="0" w:space="0" w:color="auto"/>
      </w:divBdr>
    </w:div>
    <w:div w:id="778644391">
      <w:bodyDiv w:val="1"/>
      <w:marLeft w:val="0"/>
      <w:marRight w:val="0"/>
      <w:marTop w:val="0"/>
      <w:marBottom w:val="0"/>
      <w:divBdr>
        <w:top w:val="none" w:sz="0" w:space="0" w:color="auto"/>
        <w:left w:val="none" w:sz="0" w:space="0" w:color="auto"/>
        <w:bottom w:val="none" w:sz="0" w:space="0" w:color="auto"/>
        <w:right w:val="none" w:sz="0" w:space="0" w:color="auto"/>
      </w:divBdr>
    </w:div>
    <w:div w:id="1015107178">
      <w:bodyDiv w:val="1"/>
      <w:marLeft w:val="0"/>
      <w:marRight w:val="0"/>
      <w:marTop w:val="0"/>
      <w:marBottom w:val="0"/>
      <w:divBdr>
        <w:top w:val="none" w:sz="0" w:space="0" w:color="auto"/>
        <w:left w:val="none" w:sz="0" w:space="0" w:color="auto"/>
        <w:bottom w:val="none" w:sz="0" w:space="0" w:color="auto"/>
        <w:right w:val="none" w:sz="0" w:space="0" w:color="auto"/>
      </w:divBdr>
    </w:div>
    <w:div w:id="1077166626">
      <w:bodyDiv w:val="1"/>
      <w:marLeft w:val="0"/>
      <w:marRight w:val="0"/>
      <w:marTop w:val="0"/>
      <w:marBottom w:val="0"/>
      <w:divBdr>
        <w:top w:val="none" w:sz="0" w:space="0" w:color="auto"/>
        <w:left w:val="none" w:sz="0" w:space="0" w:color="auto"/>
        <w:bottom w:val="none" w:sz="0" w:space="0" w:color="auto"/>
        <w:right w:val="none" w:sz="0" w:space="0" w:color="auto"/>
      </w:divBdr>
    </w:div>
    <w:div w:id="1280336259">
      <w:bodyDiv w:val="1"/>
      <w:marLeft w:val="0"/>
      <w:marRight w:val="0"/>
      <w:marTop w:val="0"/>
      <w:marBottom w:val="0"/>
      <w:divBdr>
        <w:top w:val="none" w:sz="0" w:space="0" w:color="auto"/>
        <w:left w:val="none" w:sz="0" w:space="0" w:color="auto"/>
        <w:bottom w:val="none" w:sz="0" w:space="0" w:color="auto"/>
        <w:right w:val="none" w:sz="0" w:space="0" w:color="auto"/>
      </w:divBdr>
    </w:div>
    <w:div w:id="1286741021">
      <w:bodyDiv w:val="1"/>
      <w:marLeft w:val="0"/>
      <w:marRight w:val="0"/>
      <w:marTop w:val="0"/>
      <w:marBottom w:val="0"/>
      <w:divBdr>
        <w:top w:val="none" w:sz="0" w:space="0" w:color="auto"/>
        <w:left w:val="none" w:sz="0" w:space="0" w:color="auto"/>
        <w:bottom w:val="none" w:sz="0" w:space="0" w:color="auto"/>
        <w:right w:val="none" w:sz="0" w:space="0" w:color="auto"/>
      </w:divBdr>
    </w:div>
    <w:div w:id="1367019341">
      <w:bodyDiv w:val="1"/>
      <w:marLeft w:val="0"/>
      <w:marRight w:val="0"/>
      <w:marTop w:val="0"/>
      <w:marBottom w:val="0"/>
      <w:divBdr>
        <w:top w:val="none" w:sz="0" w:space="0" w:color="auto"/>
        <w:left w:val="none" w:sz="0" w:space="0" w:color="auto"/>
        <w:bottom w:val="none" w:sz="0" w:space="0" w:color="auto"/>
        <w:right w:val="none" w:sz="0" w:space="0" w:color="auto"/>
      </w:divBdr>
    </w:div>
    <w:div w:id="1391921191">
      <w:bodyDiv w:val="1"/>
      <w:marLeft w:val="0"/>
      <w:marRight w:val="0"/>
      <w:marTop w:val="0"/>
      <w:marBottom w:val="0"/>
      <w:divBdr>
        <w:top w:val="none" w:sz="0" w:space="0" w:color="auto"/>
        <w:left w:val="none" w:sz="0" w:space="0" w:color="auto"/>
        <w:bottom w:val="none" w:sz="0" w:space="0" w:color="auto"/>
        <w:right w:val="none" w:sz="0" w:space="0" w:color="auto"/>
      </w:divBdr>
    </w:div>
    <w:div w:id="1506702321">
      <w:bodyDiv w:val="1"/>
      <w:marLeft w:val="0"/>
      <w:marRight w:val="0"/>
      <w:marTop w:val="0"/>
      <w:marBottom w:val="0"/>
      <w:divBdr>
        <w:top w:val="none" w:sz="0" w:space="0" w:color="auto"/>
        <w:left w:val="none" w:sz="0" w:space="0" w:color="auto"/>
        <w:bottom w:val="none" w:sz="0" w:space="0" w:color="auto"/>
        <w:right w:val="none" w:sz="0" w:space="0" w:color="auto"/>
      </w:divBdr>
    </w:div>
    <w:div w:id="1642078538">
      <w:bodyDiv w:val="1"/>
      <w:marLeft w:val="0"/>
      <w:marRight w:val="0"/>
      <w:marTop w:val="0"/>
      <w:marBottom w:val="0"/>
      <w:divBdr>
        <w:top w:val="none" w:sz="0" w:space="0" w:color="auto"/>
        <w:left w:val="none" w:sz="0" w:space="0" w:color="auto"/>
        <w:bottom w:val="none" w:sz="0" w:space="0" w:color="auto"/>
        <w:right w:val="none" w:sz="0" w:space="0" w:color="auto"/>
      </w:divBdr>
    </w:div>
    <w:div w:id="1832141942">
      <w:bodyDiv w:val="1"/>
      <w:marLeft w:val="0"/>
      <w:marRight w:val="0"/>
      <w:marTop w:val="0"/>
      <w:marBottom w:val="0"/>
      <w:divBdr>
        <w:top w:val="none" w:sz="0" w:space="0" w:color="auto"/>
        <w:left w:val="none" w:sz="0" w:space="0" w:color="auto"/>
        <w:bottom w:val="none" w:sz="0" w:space="0" w:color="auto"/>
        <w:right w:val="none" w:sz="0" w:space="0" w:color="auto"/>
      </w:divBdr>
    </w:div>
    <w:div w:id="1942953372">
      <w:bodyDiv w:val="1"/>
      <w:marLeft w:val="0"/>
      <w:marRight w:val="0"/>
      <w:marTop w:val="0"/>
      <w:marBottom w:val="0"/>
      <w:divBdr>
        <w:top w:val="none" w:sz="0" w:space="0" w:color="auto"/>
        <w:left w:val="none" w:sz="0" w:space="0" w:color="auto"/>
        <w:bottom w:val="none" w:sz="0" w:space="0" w:color="auto"/>
        <w:right w:val="none" w:sz="0" w:space="0" w:color="auto"/>
      </w:divBdr>
    </w:div>
    <w:div w:id="2017148796">
      <w:bodyDiv w:val="1"/>
      <w:marLeft w:val="0"/>
      <w:marRight w:val="0"/>
      <w:marTop w:val="0"/>
      <w:marBottom w:val="0"/>
      <w:divBdr>
        <w:top w:val="none" w:sz="0" w:space="0" w:color="auto"/>
        <w:left w:val="none" w:sz="0" w:space="0" w:color="auto"/>
        <w:bottom w:val="none" w:sz="0" w:space="0" w:color="auto"/>
        <w:right w:val="none" w:sz="0" w:space="0" w:color="auto"/>
      </w:divBdr>
    </w:div>
    <w:div w:id="2017271428">
      <w:bodyDiv w:val="1"/>
      <w:marLeft w:val="0"/>
      <w:marRight w:val="0"/>
      <w:marTop w:val="0"/>
      <w:marBottom w:val="0"/>
      <w:divBdr>
        <w:top w:val="none" w:sz="0" w:space="0" w:color="auto"/>
        <w:left w:val="none" w:sz="0" w:space="0" w:color="auto"/>
        <w:bottom w:val="none" w:sz="0" w:space="0" w:color="auto"/>
        <w:right w:val="none" w:sz="0" w:space="0" w:color="auto"/>
      </w:divBdr>
    </w:div>
    <w:div w:id="2058894032">
      <w:bodyDiv w:val="1"/>
      <w:marLeft w:val="0"/>
      <w:marRight w:val="0"/>
      <w:marTop w:val="0"/>
      <w:marBottom w:val="0"/>
      <w:divBdr>
        <w:top w:val="none" w:sz="0" w:space="0" w:color="auto"/>
        <w:left w:val="none" w:sz="0" w:space="0" w:color="auto"/>
        <w:bottom w:val="none" w:sz="0" w:space="0" w:color="auto"/>
        <w:right w:val="none" w:sz="0" w:space="0" w:color="auto"/>
      </w:divBdr>
    </w:div>
    <w:div w:id="213151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search?q=http://iverilog.icaru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www17</b:Tag>
    <b:SourceType>InternetSite</b:SourceType>
    <b:Guid>{629D8B30-042C-4985-B1D3-E09760CA0775}</b:Guid>
    <b:Title>www.digikey.com</b:Title>
    <b:YearAccessed>2017</b:YearAccessed>
    <b:MonthAccessed>November</b:MonthAccessed>
    <b:DayAccessed>23</b:DayAccessed>
    <b:URL>https://www.digikey.com/schemeit/project/</b:URL>
    <b:RefOrder>3</b:RefOrder>
  </b:Source>
  <b:Source>
    <b:Tag>GMA13</b:Tag>
    <b:SourceType>Book</b:SourceType>
    <b:Guid>{C8678179-B5E4-4B6E-9318-A5CFE989D2D5}</b:Guid>
    <b:Title>Renewable and Efficient Electric Power Systems</b:Title>
    <b:Year>2013</b:Year>
    <b:Publisher>Wiley-IEEE Press</b:Publisher>
    <b:Author>
      <b:Author>
        <b:NameList>
          <b:Person>
            <b:Last>Masters</b:Last>
            <b:First>G.</b:First>
          </b:Person>
        </b:NameList>
      </b:Author>
    </b:Author>
    <b:RefOrder>2</b:RefOrder>
  </b:Source>
  <b:Source>
    <b:Tag>IEE17</b:Tag>
    <b:SourceType>DocumentFromInternetSite</b:SourceType>
    <b:Guid>{EE334EA9-8D56-4450-BE25-59B8A1DB3064}</b:Guid>
    <b:Title>IEEE Editorial Style Manual</b:Title>
    <b:Year>2017</b:Year>
    <b:URL>https://www.ieee.org/documents/style_manual.pdf</b:URL>
    <b:RefOrder>1</b:RefOrder>
  </b:Source>
</b:Sources>
</file>

<file path=customXml/itemProps1.xml><?xml version="1.0" encoding="utf-8"?>
<ds:datastoreItem xmlns:ds="http://schemas.openxmlformats.org/officeDocument/2006/customXml" ds:itemID="{986D0B17-7DB1-46E5-A322-CDD679207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7</Pages>
  <Words>1359</Words>
  <Characters>7748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PSUT</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Abuishmais</dc:creator>
  <cp:keywords/>
  <dc:description/>
  <cp:lastModifiedBy>Saif Saeed</cp:lastModifiedBy>
  <cp:revision>26</cp:revision>
  <cp:lastPrinted>2017-11-06T07:04:00Z</cp:lastPrinted>
  <dcterms:created xsi:type="dcterms:W3CDTF">2018-03-12T09:41:00Z</dcterms:created>
  <dcterms:modified xsi:type="dcterms:W3CDTF">2025-12-15T21:06:00Z</dcterms:modified>
</cp:coreProperties>
</file>