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D57" w:rsidRPr="00C60E95" w:rsidRDefault="00E22D57" w:rsidP="00C60E95">
      <w:pPr>
        <w:rPr>
          <w:b/>
        </w:rPr>
      </w:pPr>
      <w:r w:rsidRPr="00C60E95">
        <w:rPr>
          <w:b/>
        </w:rPr>
        <w:t>Новая экономическая политика</w:t>
      </w:r>
    </w:p>
    <w:p w:rsidR="00E22D57" w:rsidRDefault="00E22D57">
      <w:r>
        <w:t xml:space="preserve">В целом, если бы НЭП получилась, вышло бы </w:t>
      </w:r>
      <w:r w:rsidR="00BA4E0A">
        <w:t>нечто крайне похожее на современный Китай. Особенно учитывая,</w:t>
      </w:r>
      <w:r w:rsidR="00BA4E0A" w:rsidRPr="00BA4E0A">
        <w:t xml:space="preserve"> Дэн Сяопина</w:t>
      </w:r>
      <w:r w:rsidR="00BA4E0A">
        <w:t>, вдохновлялся именно Новой Экономической Политикой, когда руководил Китаем в 70-х — 90-х годах. И именно тогда Китай из абсолютно неразвитой страны начал подниматься с ТОП сильнейших экономик мира.</w:t>
      </w:r>
      <w:sdt>
        <w:sdtPr>
          <w:id w:val="188965790"/>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BA4E0A" w:rsidRDefault="00BA4E0A">
      <w:r>
        <w:t>Забавно, но НЭП очень сильно отходил от идей коммунизма, в которых уже успел порядком разочароваться народ, а по слухам и глава партии — Ленин. Вместо «единого котла», в который требовалось отдать всё</w:t>
      </w:r>
      <w:r w:rsidR="009D6FFD">
        <w:t xml:space="preserve"> (до 70% произведённого по </w:t>
      </w:r>
      <w:proofErr w:type="spellStart"/>
      <w:r w:rsidR="009B7856">
        <w:t>под</w:t>
      </w:r>
      <w:r w:rsidR="009D6FFD">
        <w:t>развёрстке</w:t>
      </w:r>
      <w:proofErr w:type="spellEnd"/>
      <w:r w:rsidR="009D6FFD">
        <w:t>)</w:t>
      </w:r>
      <w:r>
        <w:t>, а котёл выдаст столько, сколько нужно (оригинальная интерпретация знаменитого «</w:t>
      </w:r>
      <w:r w:rsidRPr="00BA4E0A">
        <w:t>От каждого по способностям, каждому по потребностям</w:t>
      </w:r>
      <w:r>
        <w:t xml:space="preserve">») Государство переходило к тому, что можно видеть в современной Швеции. Крайне высокие налоги (при НЭП они были около </w:t>
      </w:r>
      <w:r w:rsidR="009D6FFD">
        <w:t>2</w:t>
      </w:r>
      <w:r>
        <w:t>0</w:t>
      </w:r>
      <w:r w:rsidR="009D6FFD">
        <w:t>-30</w:t>
      </w:r>
      <w:r>
        <w:t xml:space="preserve">%), но сильная поддержка государства. </w:t>
      </w:r>
      <w:sdt>
        <w:sdtPr>
          <w:id w:val="-378315561"/>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B7856" w:rsidRDefault="009B7856">
      <w:r>
        <w:t>Чуть позже налог на крестьянство планировалось сильно сократить, вероятно до 10% и перевести в денежную форму.</w:t>
      </w:r>
      <w:sdt>
        <w:sdtPr>
          <w:id w:val="-1771779630"/>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6FFD" w:rsidRDefault="009D6FFD">
      <w:r>
        <w:t>Из выступления Ленина на втором всероссийском съезде советов «</w:t>
      </w:r>
      <w:r w:rsidRPr="009D6FFD">
        <w:t xml:space="preserve">Новая экономическая политика означает замену </w:t>
      </w:r>
      <w:proofErr w:type="spellStart"/>
      <w:r w:rsidR="009B7856">
        <w:t>под</w:t>
      </w:r>
      <w:r w:rsidRPr="009D6FFD">
        <w:t>развёрстки</w:t>
      </w:r>
      <w:proofErr w:type="spellEnd"/>
      <w:r w:rsidRPr="009D6FFD">
        <w:t xml:space="preserve"> налогом, означает переход к восстановлению капитализма в значительной мере. В какой мере — этого мы не знаем…уничтожение развёрстки означает для крестьян свободную торговлю сельскохозяйственными излишками, не взятыми налогом, а налог берет лишь небольшую долю продуктов. Крестьяне составляют гигантскую часть всего населения и всей экономики, и поэтому на почве этой свободной торговли капитализм не может не расти…</w:t>
      </w:r>
      <w:r>
        <w:t>»</w:t>
      </w:r>
      <w:r w:rsidR="00C60E95">
        <w:br/>
      </w:r>
      <w:r>
        <w:t xml:space="preserve">Таким образом была возвращена свобода торговли. </w:t>
      </w:r>
      <w:r w:rsidR="00C60E95">
        <w:t xml:space="preserve"> </w:t>
      </w:r>
      <w:sdt>
        <w:sdtPr>
          <w:id w:val="2064139515"/>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6FFD" w:rsidRDefault="009B7856">
      <w:r>
        <w:t>Один из главных п</w:t>
      </w:r>
      <w:r w:rsidR="009D6FFD">
        <w:t>ротивник</w:t>
      </w:r>
      <w:r>
        <w:t>ов НЭПа</w:t>
      </w:r>
      <w:r w:rsidR="009D6FFD">
        <w:t xml:space="preserve"> — Троцкий Лев Давидович. Забавно, этнический еврей против свободной торговли.</w:t>
      </w:r>
      <w:r w:rsidR="00C60E95">
        <w:t xml:space="preserve"> </w:t>
      </w:r>
      <w:sdt>
        <w:sdtPr>
          <w:id w:val="117195499"/>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6FFD" w:rsidRDefault="009D6FFD">
      <w:r>
        <w:t xml:space="preserve">НЭП не предполагал сплошную коллективизацию, </w:t>
      </w:r>
      <w:r w:rsidR="00C60E95">
        <w:t xml:space="preserve">а свободную торговлю и частную собственность. </w:t>
      </w:r>
      <w:sdt>
        <w:sdtPr>
          <w:id w:val="-889952504"/>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6FFD" w:rsidRDefault="009D6FFD">
      <w:r>
        <w:t>В промышленности реализация НЭП провалилась</w:t>
      </w:r>
      <w:r w:rsidR="00C60E95">
        <w:t xml:space="preserve"> </w:t>
      </w:r>
      <w:sdt>
        <w:sdtPr>
          <w:id w:val="-2112358752"/>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22F2" w:rsidRDefault="009D6FFD">
      <w:r>
        <w:t>Фабрики</w:t>
      </w:r>
      <w:r w:rsidR="009D22F2">
        <w:t xml:space="preserve"> буквально стали принадлежать рабочим. Так как 60% трестов, которые представляли из себя холдинги из нескольких предприятий были </w:t>
      </w:r>
      <w:proofErr w:type="gramStart"/>
      <w:r w:rsidR="009D22F2">
        <w:t>на местом</w:t>
      </w:r>
      <w:proofErr w:type="gramEnd"/>
      <w:r w:rsidR="009D22F2">
        <w:t xml:space="preserve"> самоуправлении. По сути, в частных руках. В целом, работа на предприятии была крайне похожа на капиталистическую систему, когда от увеличения прибыли какого-то предприятия его руководство могло самопроизвольно, без санкции свыше или оглядки на другие предприятия, поднять доходы тем, кто по их мнению был полезен в этом. До НЭП такое было невозможно из-за всеобщей «уравниловки».</w:t>
      </w:r>
      <w:r w:rsidR="00C60E95">
        <w:t xml:space="preserve"> </w:t>
      </w:r>
      <w:r w:rsidR="009D22F2">
        <w:t>Часть предприятий были вообще проданы иностранным фирмам.</w:t>
      </w:r>
      <w:r w:rsidR="00C60E95">
        <w:t xml:space="preserve"> </w:t>
      </w:r>
      <w:sdt>
        <w:sdtPr>
          <w:id w:val="72488563"/>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6FFD" w:rsidRDefault="009D22F2">
      <w:proofErr w:type="spellStart"/>
      <w:r>
        <w:t>Совзнаки</w:t>
      </w:r>
      <w:proofErr w:type="spellEnd"/>
      <w:r>
        <w:t xml:space="preserve"> обесценились, их заменили червонцы. Новая валюта по курсу 1 червонец к 10 дорев</w:t>
      </w:r>
      <w:r w:rsidR="00F86485">
        <w:t>олюционным</w:t>
      </w:r>
      <w:r>
        <w:t xml:space="preserve"> Рублям. </w:t>
      </w:r>
      <w:sdt>
        <w:sdtPr>
          <w:id w:val="1759255329"/>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D22F2" w:rsidRDefault="009D22F2">
      <w:r>
        <w:t xml:space="preserve">До политики НЭП планировалось полностью избавиться от денежных отношений, торговли, как признака капитализма, заменив это меновой торговлей. Решение оказалось глупым и неудобным, вследствие чего отменено. </w:t>
      </w:r>
      <w:sdt>
        <w:sdtPr>
          <w:id w:val="2043481574"/>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9B7856" w:rsidRPr="009B7856" w:rsidRDefault="00F86485">
      <w:pPr>
        <w:rPr>
          <w:b/>
        </w:rPr>
      </w:pPr>
      <w:r>
        <w:rPr>
          <w:b/>
        </w:rPr>
        <w:t>Индустриализация в СССР.</w:t>
      </w:r>
    </w:p>
    <w:p w:rsidR="009D6FFD" w:rsidRDefault="00F86485">
      <w:r w:rsidRPr="00F86485">
        <w:t xml:space="preserve">Курс на индустриализацию обозначил </w:t>
      </w:r>
      <w:r w:rsidR="00146052">
        <w:t>14-й</w:t>
      </w:r>
      <w:r w:rsidRPr="00F86485">
        <w:t xml:space="preserve"> </w:t>
      </w:r>
      <w:r w:rsidR="00146052" w:rsidRPr="00F86485">
        <w:t>съезд</w:t>
      </w:r>
      <w:r w:rsidRPr="00F86485">
        <w:t xml:space="preserve"> ВКП (б</w:t>
      </w:r>
      <w:r w:rsidR="00146052">
        <w:t>)</w:t>
      </w:r>
      <w:r w:rsidRPr="00F86485">
        <w:t xml:space="preserve">, </w:t>
      </w:r>
      <w:r w:rsidR="00146052">
        <w:t>одновременно было начато</w:t>
      </w:r>
      <w:r w:rsidRPr="00F86485">
        <w:t xml:space="preserve"> составлени</w:t>
      </w:r>
      <w:r w:rsidR="00146052">
        <w:t>е</w:t>
      </w:r>
      <w:r w:rsidRPr="00F86485">
        <w:t xml:space="preserve"> первого пятилетнего плана</w:t>
      </w:r>
      <w:r w:rsidR="00146052">
        <w:t xml:space="preserve">. Основной целью было усиление обороноспособности и становление экономической независимости за счёт развития тяжёлой промышленности. </w:t>
      </w:r>
      <w:r w:rsidR="00622B77">
        <w:t xml:space="preserve">Но не стоит забывать и о том, что </w:t>
      </w:r>
      <w:proofErr w:type="spellStart"/>
      <w:r w:rsidR="00622B77">
        <w:t>Большивистская</w:t>
      </w:r>
      <w:proofErr w:type="spellEnd"/>
      <w:r w:rsidR="00622B77">
        <w:t xml:space="preserve"> власть называла себя «диктатурой пролетариата и властью рабочих… в </w:t>
      </w:r>
      <w:r w:rsidR="00622B77">
        <w:lastRenderedPageBreak/>
        <w:t xml:space="preserve">аграрной стране, что могло вызвать улыбку, настолько нелогично это звучало. И индустриализация была частично для того, чтобы поддержать свои заявления делом. А также, в советской, как и в дореволюционной России существовала забавная проблема, учитывая размер территории. Перенаселение. Земли, пригодной для сельского хозяйства было на порядок меньше, чем рук, которые её могли обрабатывать, что порождало недостаток рабочих мест. Индустриализация давала рабочие места в городах, куда съезжались люди, которым было нечего делать из-за недостатка пахотных земель.  </w:t>
      </w:r>
      <w:sdt>
        <w:sdtPr>
          <w:id w:val="-1560003811"/>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146052" w:rsidRDefault="00146052">
      <w:r>
        <w:t xml:space="preserve">Одновременно с тем, что можно назвать классическим пониманием «индустриализации», то есть строительство заводов и фабрик проходила электрификация государства. Не только проведение электричества в города и сёла, но и увеличение его выработки. С 1913 до 1932 года выработка электричества увеличилась в 7 раз. </w:t>
      </w:r>
      <w:sdt>
        <w:sdtPr>
          <w:id w:val="611326710"/>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C50DFC" w:rsidRDefault="00146052">
      <w:r>
        <w:t>В 1923-1924 годах происходило явление, названное Троцким как «кожницы цен», и действительно на график</w:t>
      </w:r>
      <w:r w:rsidR="00C61388">
        <w:t xml:space="preserve">ах было похоже. </w:t>
      </w:r>
      <w:proofErr w:type="spellStart"/>
      <w:r w:rsidR="00C61388">
        <w:t>По-существу</w:t>
      </w:r>
      <w:proofErr w:type="spellEnd"/>
      <w:r w:rsidR="00C61388">
        <w:t xml:space="preserve">, из-за </w:t>
      </w:r>
      <w:proofErr w:type="spellStart"/>
      <w:r w:rsidR="00C61388">
        <w:t>искуственного</w:t>
      </w:r>
      <w:proofErr w:type="spellEnd"/>
      <w:r w:rsidR="00C61388">
        <w:t xml:space="preserve"> развития практически новой отрасли — промышленности и с такой скоростью, ни о какой эффективности в производстве не могло быть и речи. </w:t>
      </w:r>
      <w:proofErr w:type="spellStart"/>
      <w:r w:rsidR="00C61388">
        <w:t>Небыло</w:t>
      </w:r>
      <w:proofErr w:type="spellEnd"/>
      <w:r w:rsidR="00C61388">
        <w:t xml:space="preserve"> нужного </w:t>
      </w:r>
      <w:proofErr w:type="spellStart"/>
      <w:r w:rsidR="00C61388">
        <w:t>колличества</w:t>
      </w:r>
      <w:proofErr w:type="spellEnd"/>
      <w:r w:rsidR="00C61388">
        <w:t xml:space="preserve"> разбирающихся в этом людей не управления такими сложным процессами и огромные суммы утекали просто «сквозь пальцы» при производстве товара. От чего его себестоимость росла. В итоге за 1923 год цены на чёрные металлы подскочили</w:t>
      </w:r>
      <w:r w:rsidR="00C61388" w:rsidRPr="00C61388">
        <w:t xml:space="preserve"> </w:t>
      </w:r>
      <w:r w:rsidR="00C61388">
        <w:t xml:space="preserve">вдвое, вопреки здравому смыслу, на фоне развивающейся промышленности. При этом главная статья экспорта — продовольствие падало в цене, по опять же, крайне странным причинам, на фоне недавно случившегося голода. </w:t>
      </w:r>
      <w:sdt>
        <w:sdtPr>
          <w:id w:val="-1543125479"/>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146052" w:rsidRDefault="00C61388">
      <w:r>
        <w:t xml:space="preserve">Преодолеть это получилось путём контроля за деятельностью предприятий: рынками сбыта, то есть снижением числа перекупщиков, так называемых, </w:t>
      </w:r>
      <w:proofErr w:type="spellStart"/>
      <w:r>
        <w:t>НЭПменов</w:t>
      </w:r>
      <w:proofErr w:type="spellEnd"/>
      <w:r>
        <w:t xml:space="preserve">, уровнем зарплат рабочих, наценками, и всем прочим. Таким образом, предприятия перестали быть </w:t>
      </w:r>
      <w:r w:rsidR="00622B77">
        <w:t xml:space="preserve">хоть сколько-то «негосударственными». Но результат был и за несколько месяцев цены вернулись в нормальное состояние. </w:t>
      </w:r>
      <w:sdt>
        <w:sdtPr>
          <w:id w:val="326641374"/>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622B77" w:rsidRDefault="008C1855">
      <w:r>
        <w:t xml:space="preserve">Будучи чисто аграрной страной, СССР тех лет банально не мог развить промышленность настолько быстро самостоятельно. Для этого были нужны самые современные разработки, на их создание ушло бы очень много лет, а на обучение людей, которые это всё разработают ещё больше. Поэтому были приглашены иностранные специалисты из самых именитых кампаний, таких как американская </w:t>
      </w:r>
      <w:proofErr w:type="spellStart"/>
      <w:r w:rsidRPr="008C1855">
        <w:t>General</w:t>
      </w:r>
      <w:proofErr w:type="spellEnd"/>
      <w:r w:rsidRPr="008C1855">
        <w:t xml:space="preserve"> </w:t>
      </w:r>
      <w:proofErr w:type="spellStart"/>
      <w:r w:rsidRPr="008C1855">
        <w:t>Electric</w:t>
      </w:r>
      <w:proofErr w:type="spellEnd"/>
      <w:r w:rsidRPr="008C1855">
        <w:t xml:space="preserve"> </w:t>
      </w:r>
      <w:r>
        <w:t>или немецкая (</w:t>
      </w:r>
      <w:proofErr w:type="spellStart"/>
      <w:r>
        <w:t>сименс</w:t>
      </w:r>
      <w:proofErr w:type="spellEnd"/>
      <w:r>
        <w:t xml:space="preserve"> </w:t>
      </w:r>
      <w:proofErr w:type="spellStart"/>
      <w:r>
        <w:t>шуттертверке</w:t>
      </w:r>
      <w:proofErr w:type="spellEnd"/>
      <w:r>
        <w:t xml:space="preserve">) </w:t>
      </w:r>
      <w:proofErr w:type="spellStart"/>
      <w:r w:rsidRPr="008C1855">
        <w:t>Siemens-Schuckertwerke</w:t>
      </w:r>
      <w:proofErr w:type="spellEnd"/>
      <w:r w:rsidRPr="008C1855">
        <w:t xml:space="preserve"> AG</w:t>
      </w:r>
      <w:r>
        <w:t xml:space="preserve">. </w:t>
      </w:r>
      <w:r w:rsidRPr="008C1855">
        <w:t>В феврале 1930 года между «</w:t>
      </w:r>
      <w:proofErr w:type="spellStart"/>
      <w:r w:rsidRPr="008C1855">
        <w:t>Амторгом</w:t>
      </w:r>
      <w:proofErr w:type="spellEnd"/>
      <w:r w:rsidRPr="008C1855">
        <w:t xml:space="preserve">» и фирмой американского архитектора Альберта Кана </w:t>
      </w:r>
      <w:r>
        <w:t>(</w:t>
      </w:r>
      <w:proofErr w:type="spellStart"/>
      <w:r w:rsidRPr="008C1855">
        <w:t>Albert</w:t>
      </w:r>
      <w:proofErr w:type="spellEnd"/>
      <w:r w:rsidRPr="008C1855">
        <w:t xml:space="preserve"> </w:t>
      </w:r>
      <w:proofErr w:type="spellStart"/>
      <w:r w:rsidRPr="008C1855">
        <w:t>Kahn</w:t>
      </w:r>
      <w:r>
        <w:t>.</w:t>
      </w:r>
      <w:r w:rsidRPr="008C1855">
        <w:t>Inc</w:t>
      </w:r>
      <w:proofErr w:type="spellEnd"/>
      <w:r>
        <w:t>),</w:t>
      </w:r>
      <w:r w:rsidRPr="008C1855">
        <w:t xml:space="preserve"> был подписан договор, согласно которому фирма Кана становилась главным консультантом советского правительства по промышленному строительству и получала пакет заказов на строительство промышленных предприятий стоимостью 2 млрд долларов (около 250 млрд долларов в ценах нашего времени). Эта фирма обеспечила строительство более 500 промышленных объектов в СССР</w:t>
      </w:r>
      <w:r>
        <w:t>. А в Москве тех лет было открыто самое крупное архитектурное бюро в мире «</w:t>
      </w:r>
      <w:proofErr w:type="spellStart"/>
      <w:r>
        <w:t>Госпроектстрой</w:t>
      </w:r>
      <w:proofErr w:type="spellEnd"/>
      <w:r>
        <w:t xml:space="preserve">», это был как раз </w:t>
      </w:r>
      <w:proofErr w:type="spellStart"/>
      <w:proofErr w:type="gramStart"/>
      <w:r>
        <w:t>филлиал</w:t>
      </w:r>
      <w:proofErr w:type="spellEnd"/>
      <w:r>
        <w:t xml:space="preserve">  (</w:t>
      </w:r>
      <w:proofErr w:type="spellStart"/>
      <w:proofErr w:type="gramEnd"/>
      <w:r w:rsidRPr="008C1855">
        <w:t>Albert</w:t>
      </w:r>
      <w:proofErr w:type="spellEnd"/>
      <w:r w:rsidRPr="008C1855">
        <w:t xml:space="preserve"> </w:t>
      </w:r>
      <w:proofErr w:type="spellStart"/>
      <w:r w:rsidRPr="008C1855">
        <w:t>Kahn</w:t>
      </w:r>
      <w:r>
        <w:t>.</w:t>
      </w:r>
      <w:r w:rsidRPr="008C1855">
        <w:t>Inc</w:t>
      </w:r>
      <w:proofErr w:type="spellEnd"/>
      <w:r>
        <w:t>) под куроводством брата главы кампании и крупной группой иностранных специалистов во главе, а большая часть работников были советские граждане. Помимо основной своей задачи — строительства, эта фирма выполняла ещё и роль связи между советским правительством и сотнями западных компаний.</w:t>
      </w:r>
      <w:r w:rsidR="00C50DFC">
        <w:t xml:space="preserve"> </w:t>
      </w:r>
      <w:sdt>
        <w:sdtPr>
          <w:id w:val="1741826401"/>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8C1855" w:rsidRDefault="008C1855">
      <w:r>
        <w:t>Однако на такие обширные стройки и закупку всего, чего только можно за руб</w:t>
      </w:r>
      <w:r w:rsidR="00547F4F">
        <w:t>е</w:t>
      </w:r>
      <w:r>
        <w:t xml:space="preserve">жом требовались </w:t>
      </w:r>
      <w:r w:rsidR="00547F4F">
        <w:t>баснословные</w:t>
      </w:r>
      <w:r>
        <w:t xml:space="preserve"> деньги. </w:t>
      </w:r>
      <w:r w:rsidR="00547F4F">
        <w:t xml:space="preserve">Даже при условии, что индустриализация попадала на момент великой депрессии в США, что сильно снизило суммы, запрашиваемые специалистами из этой страны. Однако, запрашивали зарплаты они в иностранной валюте, в крайнем случае золотыми рублями, чтобы не рисковать с крайне неустойчивым курсом советской валюты, уровнем инфляции и прочего. </w:t>
      </w:r>
      <w:sdt>
        <w:sdtPr>
          <w:id w:val="-1094009745"/>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547F4F" w:rsidRDefault="00547F4F">
      <w:r>
        <w:lastRenderedPageBreak/>
        <w:t xml:space="preserve">Для этих целей был создан </w:t>
      </w:r>
      <w:proofErr w:type="spellStart"/>
      <w:r w:rsidRPr="00547F4F">
        <w:t>Наркомторг</w:t>
      </w:r>
      <w:proofErr w:type="spellEnd"/>
      <w:r>
        <w:t xml:space="preserve">, который занимался распродажей культурных ценностей из музеев по всей стране за рубеж. Считали проданное уже не штуками, а по весу, 6 тысяч тонн. Но, как можно было ожидать такой «завал» рынка товаром приводит к снижению цены на него. И за всё это было получено менее 20 миллионов золотых рублей.  Намного более успешным оказался «торгсин», занимавшийся продажей продовольствия населению за иностранную валюту, золото, серебро, драгоценные камни и прочие ценности, особенно хороший спрос был, очевидно в голодные годы 1932-1933. Ну, и последним, но не по значимости, была деятельность ОГПУ (одного из подразделений НКВД). Под лозунгом борьбы со спекуляцией у населения было изъято </w:t>
      </w:r>
      <w:r w:rsidRPr="00547F4F">
        <w:t>ценностей (включая предметы домашнего обихода) и иностранной валюты</w:t>
      </w:r>
      <w:r>
        <w:t xml:space="preserve"> на </w:t>
      </w:r>
      <w:r w:rsidR="00C50DFC">
        <w:t xml:space="preserve">без малого 15 миллионов золотых рублей. Для полного понимания масштабов происходящего стоит отметить, что один миллион золотых рублей — это практически тонна чистого золота. </w:t>
      </w:r>
      <w:sdt>
        <w:sdtPr>
          <w:id w:val="1325005789"/>
          <w14:checkbox>
            <w14:checked w14:val="0"/>
            <w14:checkedState w14:val="2612" w14:font="MS Gothic"/>
            <w14:uncheckedState w14:val="2610" w14:font="MS Gothic"/>
          </w14:checkbox>
        </w:sdtPr>
        <w:sdtEndPr/>
        <w:sdtContent>
          <w:r w:rsidR="00C50DFC">
            <w:rPr>
              <w:rFonts w:ascii="MS Gothic" w:eastAsia="MS Gothic" w:hAnsi="MS Gothic" w:hint="eastAsia"/>
            </w:rPr>
            <w:t>☐</w:t>
          </w:r>
        </w:sdtContent>
      </w:sdt>
    </w:p>
    <w:p w:rsidR="00C50DFC" w:rsidRDefault="00C50DFC">
      <w:r>
        <w:t xml:space="preserve">Также, финансирование шло и более классическими методами, а именно экспортом </w:t>
      </w:r>
      <w:r w:rsidRPr="00C50DFC">
        <w:t>сельскохозяйственной продукции, нефти, других полезных ископаемых, добыча которых увеличивалась</w:t>
      </w:r>
      <w:r>
        <w:t xml:space="preserve"> в разы. А также росло и качество </w:t>
      </w:r>
      <w:proofErr w:type="spellStart"/>
      <w:r>
        <w:t>продаваемогог</w:t>
      </w:r>
      <w:proofErr w:type="spellEnd"/>
      <w:r>
        <w:t xml:space="preserve"> товара, к</w:t>
      </w:r>
      <w:r w:rsidRPr="00C50DFC">
        <w:t>ожаное сырье сменилось вывозом обуви</w:t>
      </w:r>
      <w:r>
        <w:t xml:space="preserve">, </w:t>
      </w:r>
      <w:r w:rsidRPr="00C50DFC">
        <w:t>от экспорта трёпаного льна страна переходит к поставкам чёсаного льна и пряжи</w:t>
      </w:r>
      <w:r>
        <w:t xml:space="preserve"> и так далее. В некоторые отдельные годы доходит до того, что объёмы экспорта превышают объемы импорта.  </w:t>
      </w:r>
      <w:sdt>
        <w:sdtPr>
          <w:id w:val="-143019602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64185B" w:rsidRDefault="0064185B">
      <w:r>
        <w:rPr>
          <w:b/>
        </w:rPr>
        <w:t>Коллективизация в СССР.</w:t>
      </w:r>
    </w:p>
    <w:p w:rsidR="0064185B" w:rsidRDefault="0064185B">
      <w:r>
        <w:t xml:space="preserve">Было два вида хозяйств. Колхозы и </w:t>
      </w:r>
      <w:proofErr w:type="spellStart"/>
      <w:r>
        <w:t>Софхозы</w:t>
      </w:r>
      <w:proofErr w:type="spellEnd"/>
      <w:r>
        <w:t xml:space="preserve">. </w:t>
      </w:r>
      <w:proofErr w:type="spellStart"/>
      <w:r>
        <w:t>Олтчиались</w:t>
      </w:r>
      <w:proofErr w:type="spellEnd"/>
      <w:r>
        <w:t xml:space="preserve"> тем, что в колхозах учитыва</w:t>
      </w:r>
      <w:r w:rsidR="00802CA4">
        <w:t>я</w:t>
      </w:r>
      <w:r>
        <w:t xml:space="preserve"> трудодни</w:t>
      </w:r>
      <w:r w:rsidR="00802CA4">
        <w:t xml:space="preserve"> людей делилась общая произведённая продукция колхоза, а в </w:t>
      </w:r>
      <w:proofErr w:type="spellStart"/>
      <w:r w:rsidR="00802CA4">
        <w:t>софхозах</w:t>
      </w:r>
      <w:proofErr w:type="spellEnd"/>
      <w:r w:rsidR="00802CA4">
        <w:t xml:space="preserve"> люди просто работали и получали зарплату. </w:t>
      </w:r>
      <w:sdt>
        <w:sdtPr>
          <w:id w:val="512427867"/>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802CA4" w:rsidRDefault="00802CA4">
      <w:r>
        <w:t xml:space="preserve">Изначально планировалось вести всё максимально просто. Всех насильственно коллективизировать под страхом раскулачивания и жить припеваючи в равенстве. Однако это, как всегда, привело к проблемам при хлебозаготовке, дефициту продовольствия и голоду. Политику в деревне пришлось корректировать, было разрешено личное подсобное хозяйство (с очень серьёзным ограничением в плане масштаба хозяйства), возврат колхозам право на торговлю, смягчение политики относительно церквей. </w:t>
      </w:r>
      <w:sdt>
        <w:sdtPr>
          <w:id w:val="946964582"/>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802CA4" w:rsidRDefault="00802CA4">
      <w:r>
        <w:t xml:space="preserve">На западной Украине, в Западной Белоруссии, Молдавии и странах Балтии коллективизация проходила позже, уже после присоединения к СССР. </w:t>
      </w:r>
      <w:sdt>
        <w:sdtPr>
          <w:id w:val="1171521294"/>
          <w14:checkbox>
            <w14:checked w14:val="0"/>
            <w14:checkedState w14:val="2612" w14:font="MS Gothic"/>
            <w14:uncheckedState w14:val="2610" w14:font="MS Gothic"/>
          </w14:checkbox>
        </w:sdtPr>
        <w:sdtContent>
          <w:r w:rsidR="00C60E95">
            <w:rPr>
              <w:rFonts w:ascii="MS Gothic" w:eastAsia="MS Gothic" w:hAnsi="MS Gothic" w:hint="eastAsia"/>
            </w:rPr>
            <w:t>☐</w:t>
          </w:r>
        </w:sdtContent>
      </w:sdt>
    </w:p>
    <w:p w:rsidR="001D610C" w:rsidRDefault="001D610C"/>
    <w:p w:rsidR="00802CA4" w:rsidRPr="0064185B" w:rsidRDefault="00802CA4"/>
    <w:p w:rsidR="00547F4F" w:rsidRDefault="00547F4F"/>
    <w:p w:rsidR="00C61388" w:rsidRDefault="00C61388"/>
    <w:p w:rsidR="00F86485" w:rsidRDefault="00F86485"/>
    <w:p w:rsidR="00F86485" w:rsidRDefault="00F86485"/>
    <w:p w:rsidR="00F86485" w:rsidRDefault="00F86485"/>
    <w:p w:rsidR="00F86485" w:rsidRDefault="00F86485"/>
    <w:p w:rsidR="00F86485" w:rsidRDefault="00F86485"/>
    <w:p w:rsidR="00F86485" w:rsidRDefault="00F86485"/>
    <w:p w:rsidR="009D6FFD" w:rsidRDefault="009D6FFD"/>
    <w:sectPr w:rsidR="009D6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1637D"/>
    <w:multiLevelType w:val="hybridMultilevel"/>
    <w:tmpl w:val="EA4A9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4D"/>
    <w:rsid w:val="00146052"/>
    <w:rsid w:val="001D610C"/>
    <w:rsid w:val="00317ADA"/>
    <w:rsid w:val="00424AFF"/>
    <w:rsid w:val="00547F4F"/>
    <w:rsid w:val="00622B77"/>
    <w:rsid w:val="0064185B"/>
    <w:rsid w:val="00802CA4"/>
    <w:rsid w:val="008C1855"/>
    <w:rsid w:val="009B7856"/>
    <w:rsid w:val="009D22F2"/>
    <w:rsid w:val="009D6FFD"/>
    <w:rsid w:val="00BA4E0A"/>
    <w:rsid w:val="00C50DFC"/>
    <w:rsid w:val="00C60E95"/>
    <w:rsid w:val="00C61388"/>
    <w:rsid w:val="00E22D57"/>
    <w:rsid w:val="00F6154D"/>
    <w:rsid w:val="00F85F33"/>
    <w:rsid w:val="00F86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63BC"/>
  <w15:chartTrackingRefBased/>
  <w15:docId w15:val="{EC38E076-093D-4564-95DA-BDA42725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54D"/>
    <w:pPr>
      <w:ind w:left="720"/>
      <w:contextualSpacing/>
    </w:pPr>
  </w:style>
  <w:style w:type="character" w:styleId="a4">
    <w:name w:val="Placeholder Text"/>
    <w:basedOn w:val="a0"/>
    <w:uiPriority w:val="99"/>
    <w:semiHidden/>
    <w:rsid w:val="00C60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70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1374</Words>
  <Characters>7832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3</cp:revision>
  <dcterms:created xsi:type="dcterms:W3CDTF">2021-11-24T11:23:00Z</dcterms:created>
  <dcterms:modified xsi:type="dcterms:W3CDTF">2021-11-24T11:27:00Z</dcterms:modified>
</cp:coreProperties>
</file>