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16F6E" w14:textId="77777777" w:rsidR="00476DB4" w:rsidRPr="00476DB4" w:rsidRDefault="00476DB4" w:rsidP="00476DB4">
      <w:pPr>
        <w:spacing w:after="0" w:line="240" w:lineRule="auto"/>
        <w:ind w:firstLine="0"/>
        <w:jc w:val="center"/>
        <w:rPr>
          <w:rFonts w:eastAsia="Times New Roman" w:cs="Times New Roman"/>
          <w:kern w:val="0"/>
          <w:szCs w:val="28"/>
          <w:lang w:eastAsia="ru-RU"/>
        </w:rPr>
      </w:pPr>
      <w:bookmarkStart w:id="0" w:name="_Hlk198113382"/>
      <w:bookmarkStart w:id="1" w:name="_Hlk121238999"/>
      <w:bookmarkEnd w:id="0"/>
      <w:r w:rsidRPr="00476DB4">
        <w:rPr>
          <w:rFonts w:eastAsia="Times New Roman" w:cs="Times New Roman"/>
          <w:kern w:val="0"/>
          <w:szCs w:val="28"/>
          <w:lang w:eastAsia="ru-RU"/>
        </w:rPr>
        <w:t>МИНОБРАНУКИ РОССИИ</w:t>
      </w:r>
    </w:p>
    <w:p w14:paraId="3CFC8D87" w14:textId="77777777" w:rsidR="00476DB4" w:rsidRPr="00476DB4" w:rsidRDefault="00476DB4" w:rsidP="00476DB4">
      <w:pPr>
        <w:spacing w:after="0" w:line="240" w:lineRule="auto"/>
        <w:ind w:firstLine="0"/>
        <w:jc w:val="center"/>
        <w:rPr>
          <w:rFonts w:eastAsia="Times New Roman" w:cs="Times New Roman"/>
          <w:kern w:val="0"/>
          <w:szCs w:val="28"/>
          <w:lang w:eastAsia="ru-RU"/>
        </w:rPr>
      </w:pPr>
      <w:r w:rsidRPr="00476DB4">
        <w:rPr>
          <w:rFonts w:eastAsia="Times New Roman" w:cs="Times New Roman"/>
          <w:kern w:val="0"/>
          <w:szCs w:val="28"/>
          <w:lang w:eastAsia="ru-RU"/>
        </w:rPr>
        <w:t xml:space="preserve">федеральное государственное бюджетное </w:t>
      </w:r>
    </w:p>
    <w:p w14:paraId="3FCE4138" w14:textId="77777777" w:rsidR="00476DB4" w:rsidRPr="00476DB4" w:rsidRDefault="00476DB4" w:rsidP="00476DB4">
      <w:pPr>
        <w:spacing w:after="0" w:line="240" w:lineRule="auto"/>
        <w:ind w:firstLine="0"/>
        <w:jc w:val="center"/>
        <w:rPr>
          <w:rFonts w:eastAsia="Times New Roman" w:cs="Times New Roman"/>
          <w:kern w:val="0"/>
          <w:szCs w:val="28"/>
          <w:lang w:eastAsia="ru-RU"/>
        </w:rPr>
      </w:pPr>
      <w:r w:rsidRPr="00476DB4">
        <w:rPr>
          <w:rFonts w:eastAsia="Times New Roman" w:cs="Times New Roman"/>
          <w:kern w:val="0"/>
          <w:szCs w:val="28"/>
          <w:lang w:eastAsia="ru-RU"/>
        </w:rPr>
        <w:t xml:space="preserve">образовательное учреждение высшего образования </w:t>
      </w:r>
    </w:p>
    <w:p w14:paraId="66A8DEA1" w14:textId="77777777" w:rsidR="00476DB4" w:rsidRPr="00476DB4" w:rsidRDefault="00476DB4" w:rsidP="00476DB4">
      <w:pPr>
        <w:spacing w:after="0" w:line="240" w:lineRule="auto"/>
        <w:ind w:firstLine="0"/>
        <w:jc w:val="center"/>
        <w:rPr>
          <w:rFonts w:eastAsia="Times New Roman" w:cs="Times New Roman"/>
          <w:kern w:val="0"/>
          <w:szCs w:val="28"/>
          <w:lang w:eastAsia="ru-RU"/>
        </w:rPr>
      </w:pPr>
      <w:r w:rsidRPr="00476DB4">
        <w:rPr>
          <w:rFonts w:eastAsia="Times New Roman" w:cs="Times New Roman"/>
          <w:kern w:val="0"/>
          <w:szCs w:val="28"/>
          <w:lang w:eastAsia="ru-RU"/>
        </w:rPr>
        <w:t>«ЧЕРЕПОВЕЦКИЙ ГОСУДАРСТВЕННЫЙ УНИВЕРСИТЕТ»</w:t>
      </w:r>
    </w:p>
    <w:p w14:paraId="7771A5CB" w14:textId="77777777" w:rsidR="00476DB4" w:rsidRPr="00476DB4" w:rsidRDefault="00476DB4" w:rsidP="00476DB4">
      <w:pPr>
        <w:spacing w:after="0" w:line="240" w:lineRule="auto"/>
        <w:ind w:firstLine="0"/>
        <w:jc w:val="center"/>
        <w:rPr>
          <w:rFonts w:eastAsia="Times New Roman" w:cs="Times New Roman"/>
          <w:kern w:val="0"/>
          <w:szCs w:val="28"/>
          <w:lang w:eastAsia="ru-RU"/>
        </w:rPr>
      </w:pPr>
    </w:p>
    <w:p w14:paraId="5DF25EBF" w14:textId="77777777" w:rsidR="00476DB4" w:rsidRPr="00476DB4" w:rsidRDefault="00476DB4" w:rsidP="00476DB4">
      <w:pPr>
        <w:spacing w:after="0" w:line="240" w:lineRule="auto"/>
        <w:ind w:firstLine="0"/>
        <w:jc w:val="center"/>
        <w:rPr>
          <w:rFonts w:eastAsia="Times New Roman" w:cs="Times New Roman"/>
          <w:kern w:val="0"/>
          <w:szCs w:val="28"/>
          <w:lang w:eastAsia="ru-RU"/>
        </w:rPr>
      </w:pPr>
    </w:p>
    <w:p w14:paraId="3629A4EC" w14:textId="77777777" w:rsidR="00476DB4" w:rsidRPr="00476DB4" w:rsidRDefault="00476DB4" w:rsidP="00476DB4">
      <w:pPr>
        <w:pBdr>
          <w:bottom w:val="single" w:sz="4" w:space="1" w:color="auto"/>
        </w:pBdr>
        <w:spacing w:after="0" w:line="240" w:lineRule="auto"/>
        <w:ind w:firstLine="0"/>
        <w:jc w:val="center"/>
        <w:rPr>
          <w:rFonts w:eastAsia="Times New Roman" w:cs="Times New Roman"/>
          <w:kern w:val="0"/>
          <w:szCs w:val="28"/>
          <w:lang w:eastAsia="ru-RU"/>
        </w:rPr>
      </w:pPr>
      <w:r w:rsidRPr="00476DB4">
        <w:rPr>
          <w:rFonts w:eastAsia="Times New Roman" w:cs="Times New Roman"/>
          <w:kern w:val="0"/>
          <w:szCs w:val="28"/>
          <w:lang w:eastAsia="ru-RU"/>
        </w:rPr>
        <w:t>Институт информационных технологий</w:t>
      </w:r>
    </w:p>
    <w:p w14:paraId="76A8BBE9" w14:textId="77777777" w:rsidR="00476DB4" w:rsidRPr="00476DB4" w:rsidRDefault="00476DB4" w:rsidP="00476DB4">
      <w:pPr>
        <w:spacing w:after="0" w:line="240" w:lineRule="auto"/>
        <w:ind w:firstLine="0"/>
        <w:jc w:val="center"/>
        <w:rPr>
          <w:rFonts w:eastAsia="Times New Roman" w:cs="Times New Roman"/>
          <w:i/>
          <w:kern w:val="0"/>
          <w:sz w:val="24"/>
          <w:szCs w:val="28"/>
          <w:lang w:eastAsia="ru-RU"/>
        </w:rPr>
      </w:pPr>
      <w:r w:rsidRPr="00476DB4">
        <w:rPr>
          <w:rFonts w:eastAsia="Times New Roman" w:cs="Times New Roman"/>
          <w:i/>
          <w:kern w:val="0"/>
          <w:sz w:val="24"/>
          <w:szCs w:val="28"/>
          <w:lang w:eastAsia="ru-RU"/>
        </w:rPr>
        <w:t>наименование института (факультета)</w:t>
      </w:r>
    </w:p>
    <w:p w14:paraId="423DD31A" w14:textId="77777777" w:rsidR="00476DB4" w:rsidRPr="00476DB4" w:rsidRDefault="00476DB4" w:rsidP="00476DB4">
      <w:pPr>
        <w:pBdr>
          <w:bottom w:val="single" w:sz="4" w:space="1" w:color="auto"/>
        </w:pBdr>
        <w:spacing w:after="0" w:line="240" w:lineRule="auto"/>
        <w:ind w:firstLine="0"/>
        <w:jc w:val="center"/>
        <w:rPr>
          <w:rFonts w:eastAsia="Times New Roman" w:cs="Times New Roman"/>
          <w:kern w:val="0"/>
          <w:sz w:val="24"/>
          <w:szCs w:val="28"/>
          <w:lang w:eastAsia="ru-RU"/>
        </w:rPr>
      </w:pPr>
      <w:r w:rsidRPr="00476DB4">
        <w:rPr>
          <w:rFonts w:eastAsia="Times New Roman" w:cs="Times New Roman"/>
          <w:kern w:val="0"/>
          <w:szCs w:val="28"/>
          <w:lang w:eastAsia="ru-RU"/>
        </w:rPr>
        <w:t>Математическое и программное обеспечение ЭВМ</w:t>
      </w:r>
      <w:r w:rsidRPr="00476DB4">
        <w:rPr>
          <w:rFonts w:eastAsia="Times New Roman" w:cs="Times New Roman"/>
          <w:kern w:val="0"/>
          <w:sz w:val="24"/>
          <w:szCs w:val="28"/>
          <w:lang w:eastAsia="ru-RU"/>
        </w:rPr>
        <w:t xml:space="preserve"> </w:t>
      </w:r>
    </w:p>
    <w:p w14:paraId="58D87738" w14:textId="77777777" w:rsidR="00476DB4" w:rsidRPr="00476DB4" w:rsidRDefault="00476DB4" w:rsidP="00476DB4">
      <w:pPr>
        <w:spacing w:after="0" w:line="240" w:lineRule="auto"/>
        <w:ind w:firstLine="0"/>
        <w:jc w:val="center"/>
        <w:rPr>
          <w:rFonts w:eastAsia="Times New Roman" w:cs="Times New Roman"/>
          <w:i/>
          <w:kern w:val="0"/>
          <w:sz w:val="24"/>
          <w:szCs w:val="28"/>
          <w:lang w:eastAsia="ru-RU"/>
        </w:rPr>
      </w:pPr>
      <w:r w:rsidRPr="00476DB4">
        <w:rPr>
          <w:rFonts w:eastAsia="Times New Roman" w:cs="Times New Roman"/>
          <w:i/>
          <w:kern w:val="0"/>
          <w:sz w:val="24"/>
          <w:szCs w:val="28"/>
          <w:lang w:eastAsia="ru-RU"/>
        </w:rPr>
        <w:t>наименование кафедры</w:t>
      </w:r>
    </w:p>
    <w:p w14:paraId="036272F8" w14:textId="77777777" w:rsidR="00476DB4" w:rsidRPr="00476DB4" w:rsidRDefault="00476DB4" w:rsidP="00476DB4">
      <w:pPr>
        <w:pBdr>
          <w:bottom w:val="single" w:sz="4" w:space="1" w:color="auto"/>
        </w:pBdr>
        <w:spacing w:after="0" w:line="240" w:lineRule="auto"/>
        <w:ind w:firstLine="0"/>
        <w:jc w:val="center"/>
        <w:rPr>
          <w:rFonts w:eastAsia="Times New Roman" w:cs="Times New Roman"/>
          <w:kern w:val="0"/>
          <w:szCs w:val="28"/>
          <w:lang w:eastAsia="ru-RU"/>
        </w:rPr>
      </w:pPr>
      <w:r w:rsidRPr="00476DB4">
        <w:rPr>
          <w:rFonts w:eastAsia="Times New Roman" w:cs="Times New Roman"/>
          <w:kern w:val="0"/>
          <w:szCs w:val="28"/>
          <w:lang w:eastAsia="ru-RU"/>
        </w:rPr>
        <w:t xml:space="preserve">Основы </w:t>
      </w:r>
      <w:r w:rsidRPr="00476DB4">
        <w:rPr>
          <w:rFonts w:eastAsia="Times New Roman" w:cs="Times New Roman"/>
          <w:kern w:val="0"/>
          <w:szCs w:val="28"/>
          <w:lang w:val="en-US" w:eastAsia="ru-RU"/>
        </w:rPr>
        <w:t>Data</w:t>
      </w:r>
      <w:r w:rsidRPr="00476DB4">
        <w:rPr>
          <w:rFonts w:eastAsia="Times New Roman" w:cs="Times New Roman"/>
          <w:kern w:val="0"/>
          <w:szCs w:val="28"/>
          <w:lang w:eastAsia="ru-RU"/>
        </w:rPr>
        <w:t xml:space="preserve"> </w:t>
      </w:r>
      <w:r w:rsidRPr="00476DB4">
        <w:rPr>
          <w:rFonts w:eastAsia="Times New Roman" w:cs="Times New Roman"/>
          <w:kern w:val="0"/>
          <w:szCs w:val="28"/>
          <w:lang w:val="en-US" w:eastAsia="ru-RU"/>
        </w:rPr>
        <w:t>Science</w:t>
      </w:r>
    </w:p>
    <w:p w14:paraId="72E13C7A" w14:textId="77777777" w:rsidR="00476DB4" w:rsidRPr="00476DB4" w:rsidRDefault="00476DB4" w:rsidP="00476DB4">
      <w:pPr>
        <w:spacing w:after="0" w:line="240" w:lineRule="auto"/>
        <w:ind w:firstLine="0"/>
        <w:jc w:val="center"/>
        <w:rPr>
          <w:rFonts w:eastAsia="Times New Roman" w:cs="Times New Roman"/>
          <w:i/>
          <w:kern w:val="0"/>
          <w:sz w:val="24"/>
          <w:szCs w:val="28"/>
          <w:lang w:eastAsia="ru-RU"/>
        </w:rPr>
      </w:pPr>
      <w:r w:rsidRPr="00476DB4">
        <w:rPr>
          <w:rFonts w:eastAsia="Times New Roman" w:cs="Times New Roman"/>
          <w:i/>
          <w:kern w:val="0"/>
          <w:sz w:val="24"/>
          <w:szCs w:val="28"/>
          <w:lang w:eastAsia="ru-RU"/>
        </w:rPr>
        <w:t>наименование дисциплины в соответствии с учебным планом</w:t>
      </w:r>
    </w:p>
    <w:p w14:paraId="45DA10DA" w14:textId="77777777" w:rsidR="00476DB4" w:rsidRPr="00476DB4" w:rsidRDefault="00476DB4" w:rsidP="00476DB4">
      <w:pPr>
        <w:spacing w:after="0" w:line="240" w:lineRule="auto"/>
        <w:ind w:firstLine="0"/>
        <w:jc w:val="center"/>
        <w:rPr>
          <w:rFonts w:eastAsia="Times New Roman" w:cs="Times New Roman"/>
          <w:kern w:val="0"/>
          <w:szCs w:val="28"/>
          <w:lang w:eastAsia="ru-RU"/>
        </w:rPr>
      </w:pPr>
    </w:p>
    <w:p w14:paraId="59C550D6" w14:textId="77777777" w:rsidR="00476DB4" w:rsidRPr="00476DB4" w:rsidRDefault="00476DB4" w:rsidP="00476DB4">
      <w:pPr>
        <w:spacing w:after="0" w:line="240" w:lineRule="auto"/>
        <w:ind w:firstLine="0"/>
        <w:rPr>
          <w:rFonts w:eastAsia="Times New Roman" w:cs="Times New Roman"/>
          <w:kern w:val="0"/>
          <w:szCs w:val="28"/>
          <w:lang w:eastAsia="ru-RU"/>
        </w:rPr>
      </w:pPr>
    </w:p>
    <w:p w14:paraId="01BB1330" w14:textId="77777777" w:rsidR="00476DB4" w:rsidRPr="00476DB4" w:rsidRDefault="00476DB4" w:rsidP="00476DB4">
      <w:pPr>
        <w:spacing w:after="0" w:line="240" w:lineRule="auto"/>
        <w:ind w:firstLine="0"/>
        <w:jc w:val="center"/>
        <w:rPr>
          <w:rFonts w:eastAsia="Times New Roman" w:cs="Times New Roman"/>
          <w:kern w:val="0"/>
          <w:szCs w:val="28"/>
          <w:lang w:eastAsia="ru-RU"/>
        </w:rPr>
      </w:pPr>
    </w:p>
    <w:p w14:paraId="00DBCC11" w14:textId="77777777" w:rsidR="00476DB4" w:rsidRPr="00476DB4" w:rsidRDefault="00476DB4" w:rsidP="00476DB4">
      <w:pPr>
        <w:spacing w:after="0" w:line="240" w:lineRule="auto"/>
        <w:ind w:firstLine="0"/>
        <w:jc w:val="center"/>
        <w:rPr>
          <w:rFonts w:eastAsia="Times New Roman" w:cs="Times New Roman"/>
          <w:kern w:val="0"/>
          <w:szCs w:val="28"/>
          <w:lang w:eastAsia="ru-RU"/>
        </w:rPr>
      </w:pPr>
    </w:p>
    <w:p w14:paraId="0B30616D" w14:textId="77777777" w:rsidR="00476DB4" w:rsidRPr="00476DB4" w:rsidRDefault="00476DB4" w:rsidP="00476DB4">
      <w:pPr>
        <w:spacing w:after="0" w:line="240" w:lineRule="auto"/>
        <w:ind w:firstLine="0"/>
        <w:jc w:val="center"/>
        <w:rPr>
          <w:rFonts w:eastAsia="Times New Roman" w:cs="Times New Roman"/>
          <w:kern w:val="0"/>
          <w:szCs w:val="28"/>
          <w:lang w:eastAsia="ru-RU"/>
        </w:rPr>
      </w:pPr>
    </w:p>
    <w:p w14:paraId="5A165461" w14:textId="77777777" w:rsidR="00476DB4" w:rsidRPr="00476DB4" w:rsidRDefault="00476DB4" w:rsidP="00476DB4">
      <w:pPr>
        <w:spacing w:after="0" w:line="240" w:lineRule="auto"/>
        <w:ind w:firstLine="0"/>
        <w:jc w:val="center"/>
        <w:rPr>
          <w:rFonts w:eastAsia="Times New Roman" w:cs="Times New Roman"/>
          <w:kern w:val="0"/>
          <w:szCs w:val="28"/>
          <w:lang w:eastAsia="ru-RU"/>
        </w:rPr>
      </w:pPr>
    </w:p>
    <w:p w14:paraId="25AFE663" w14:textId="1C15167E" w:rsidR="00476DB4" w:rsidRPr="00476DB4" w:rsidRDefault="00476DB4" w:rsidP="00476DB4">
      <w:pPr>
        <w:spacing w:after="0" w:line="240" w:lineRule="auto"/>
        <w:ind w:firstLine="0"/>
        <w:jc w:val="center"/>
        <w:rPr>
          <w:rFonts w:eastAsia="Times New Roman" w:cs="Times New Roman"/>
          <w:kern w:val="0"/>
          <w:szCs w:val="28"/>
          <w:lang w:eastAsia="ru-RU"/>
        </w:rPr>
      </w:pPr>
      <w:r w:rsidRPr="00476DB4">
        <w:rPr>
          <w:rFonts w:eastAsia="Times New Roman" w:cs="Times New Roman"/>
          <w:kern w:val="0"/>
          <w:szCs w:val="28"/>
          <w:lang w:eastAsia="ru-RU"/>
        </w:rPr>
        <w:t>ЛАБОРАТОРНАЯ РАБОТА №</w:t>
      </w:r>
      <w:r>
        <w:rPr>
          <w:rFonts w:eastAsia="Times New Roman" w:cs="Times New Roman"/>
          <w:kern w:val="0"/>
          <w:szCs w:val="28"/>
          <w:lang w:eastAsia="ru-RU"/>
        </w:rPr>
        <w:t>4</w:t>
      </w:r>
    </w:p>
    <w:p w14:paraId="68262526" w14:textId="77777777" w:rsidR="00476DB4" w:rsidRPr="00476DB4" w:rsidRDefault="00476DB4" w:rsidP="00476DB4">
      <w:pPr>
        <w:spacing w:after="0" w:line="240" w:lineRule="auto"/>
        <w:ind w:firstLine="0"/>
        <w:jc w:val="center"/>
        <w:rPr>
          <w:rFonts w:eastAsia="Times New Roman" w:cs="Times New Roman"/>
          <w:kern w:val="0"/>
          <w:szCs w:val="28"/>
          <w:lang w:eastAsia="ru-RU"/>
        </w:rPr>
      </w:pPr>
    </w:p>
    <w:p w14:paraId="1A6C240F" w14:textId="7B783D84" w:rsidR="00476DB4" w:rsidRPr="00476DB4" w:rsidRDefault="00476DB4" w:rsidP="00476DB4">
      <w:pPr>
        <w:spacing w:after="0" w:line="240" w:lineRule="auto"/>
        <w:ind w:firstLine="0"/>
        <w:jc w:val="center"/>
        <w:rPr>
          <w:rFonts w:eastAsia="Times New Roman" w:cs="Times New Roman"/>
          <w:kern w:val="0"/>
          <w:szCs w:val="24"/>
          <w:lang w:eastAsia="ru-RU"/>
        </w:rPr>
      </w:pPr>
      <w:r w:rsidRPr="00476DB4">
        <w:rPr>
          <w:rFonts w:eastAsia="Times New Roman" w:cs="Times New Roman"/>
          <w:kern w:val="0"/>
          <w:szCs w:val="24"/>
          <w:lang w:eastAsia="ru-RU"/>
        </w:rPr>
        <w:t>Тема: Изучение связи между переменными</w:t>
      </w:r>
      <w:r>
        <w:rPr>
          <w:rFonts w:eastAsia="Times New Roman" w:cs="Times New Roman"/>
          <w:kern w:val="0"/>
          <w:szCs w:val="24"/>
          <w:lang w:eastAsia="ru-RU"/>
        </w:rPr>
        <w:t>.</w:t>
      </w:r>
    </w:p>
    <w:p w14:paraId="41B01397" w14:textId="77777777" w:rsidR="00476DB4" w:rsidRPr="00476DB4" w:rsidRDefault="00476DB4" w:rsidP="00476DB4">
      <w:pPr>
        <w:spacing w:after="0" w:line="240" w:lineRule="auto"/>
        <w:ind w:firstLine="0"/>
        <w:jc w:val="center"/>
        <w:rPr>
          <w:rFonts w:eastAsia="Times New Roman" w:cs="Times New Roman"/>
          <w:kern w:val="0"/>
          <w:szCs w:val="28"/>
          <w:lang w:eastAsia="ru-RU"/>
        </w:rPr>
      </w:pPr>
    </w:p>
    <w:p w14:paraId="1AEC4DEA" w14:textId="77777777" w:rsidR="00476DB4" w:rsidRPr="00476DB4" w:rsidRDefault="00476DB4" w:rsidP="00476DB4">
      <w:pPr>
        <w:spacing w:after="0" w:line="240" w:lineRule="auto"/>
        <w:ind w:firstLine="0"/>
        <w:rPr>
          <w:rFonts w:eastAsia="Times New Roman" w:cs="Times New Roman"/>
          <w:kern w:val="0"/>
          <w:szCs w:val="28"/>
          <w:lang w:eastAsia="ru-RU"/>
        </w:rPr>
      </w:pPr>
    </w:p>
    <w:p w14:paraId="7675DD7A" w14:textId="77777777" w:rsidR="00476DB4" w:rsidRPr="00476DB4" w:rsidRDefault="00476DB4" w:rsidP="00476DB4">
      <w:pPr>
        <w:spacing w:after="0" w:line="240" w:lineRule="auto"/>
        <w:ind w:firstLine="0"/>
        <w:rPr>
          <w:rFonts w:eastAsia="Times New Roman" w:cs="Times New Roman"/>
          <w:kern w:val="0"/>
          <w:szCs w:val="28"/>
          <w:lang w:eastAsia="ru-RU"/>
        </w:rPr>
      </w:pPr>
    </w:p>
    <w:p w14:paraId="22BE7880" w14:textId="77777777" w:rsidR="00476DB4" w:rsidRPr="00476DB4" w:rsidRDefault="00476DB4" w:rsidP="00476DB4">
      <w:pPr>
        <w:spacing w:after="0" w:line="240" w:lineRule="auto"/>
        <w:ind w:firstLine="0"/>
        <w:jc w:val="center"/>
        <w:rPr>
          <w:rFonts w:eastAsia="Times New Roman" w:cs="Times New Roman"/>
          <w:kern w:val="0"/>
          <w:szCs w:val="28"/>
          <w:lang w:eastAsia="ru-RU"/>
        </w:rPr>
      </w:pPr>
    </w:p>
    <w:p w14:paraId="00217EA0" w14:textId="77777777" w:rsidR="00476DB4" w:rsidRPr="00476DB4" w:rsidRDefault="00476DB4" w:rsidP="00476DB4">
      <w:pPr>
        <w:spacing w:after="0" w:line="240" w:lineRule="auto"/>
        <w:ind w:firstLine="0"/>
        <w:jc w:val="center"/>
        <w:rPr>
          <w:rFonts w:eastAsia="Times New Roman" w:cs="Times New Roman"/>
          <w:kern w:val="0"/>
          <w:szCs w:val="28"/>
          <w:lang w:eastAsia="ru-RU"/>
        </w:rPr>
      </w:pPr>
    </w:p>
    <w:p w14:paraId="2003757A" w14:textId="77777777" w:rsidR="00476DB4" w:rsidRPr="00476DB4" w:rsidRDefault="00476DB4" w:rsidP="00476DB4">
      <w:pPr>
        <w:spacing w:after="0" w:line="240" w:lineRule="auto"/>
        <w:ind w:firstLine="0"/>
        <w:jc w:val="center"/>
        <w:rPr>
          <w:rFonts w:eastAsia="Times New Roman" w:cs="Times New Roman"/>
          <w:kern w:val="0"/>
          <w:szCs w:val="28"/>
          <w:lang w:eastAsia="ru-RU"/>
        </w:rPr>
      </w:pPr>
    </w:p>
    <w:tbl>
      <w:tblPr>
        <w:tblStyle w:val="1"/>
        <w:tblW w:w="5381" w:type="dxa"/>
        <w:tblInd w:w="4395" w:type="dxa"/>
        <w:tblLook w:val="04A0" w:firstRow="1" w:lastRow="0" w:firstColumn="1" w:lastColumn="0" w:noHBand="0" w:noVBand="1"/>
      </w:tblPr>
      <w:tblGrid>
        <w:gridCol w:w="1867"/>
        <w:gridCol w:w="3514"/>
      </w:tblGrid>
      <w:tr w:rsidR="00476DB4" w:rsidRPr="00476DB4" w14:paraId="7D1889D8" w14:textId="77777777" w:rsidTr="00476DB4">
        <w:tc>
          <w:tcPr>
            <w:tcW w:w="1867" w:type="dxa"/>
            <w:tcBorders>
              <w:top w:val="nil"/>
              <w:left w:val="nil"/>
              <w:bottom w:val="nil"/>
              <w:right w:val="nil"/>
            </w:tcBorders>
            <w:hideMark/>
          </w:tcPr>
          <w:p w14:paraId="3FBE8963" w14:textId="77777777" w:rsidR="00476DB4" w:rsidRPr="00476DB4" w:rsidRDefault="00476DB4" w:rsidP="00476DB4">
            <w:pPr>
              <w:spacing w:line="240" w:lineRule="auto"/>
              <w:ind w:firstLine="0"/>
              <w:rPr>
                <w:rFonts w:eastAsia="Times New Roman" w:cs="Times New Roman"/>
                <w:kern w:val="0"/>
                <w:szCs w:val="28"/>
                <w:lang w:eastAsia="ru-RU"/>
              </w:rPr>
            </w:pPr>
            <w:r w:rsidRPr="00476DB4">
              <w:rPr>
                <w:rFonts w:eastAsia="Times New Roman" w:cs="Times New Roman"/>
                <w:kern w:val="0"/>
                <w:szCs w:val="28"/>
                <w:lang w:eastAsia="ru-RU"/>
              </w:rPr>
              <w:t>Руководитель</w:t>
            </w:r>
          </w:p>
        </w:tc>
        <w:tc>
          <w:tcPr>
            <w:tcW w:w="3514" w:type="dxa"/>
            <w:tcBorders>
              <w:top w:val="nil"/>
              <w:left w:val="nil"/>
              <w:bottom w:val="single" w:sz="4" w:space="0" w:color="auto"/>
              <w:right w:val="nil"/>
            </w:tcBorders>
            <w:hideMark/>
          </w:tcPr>
          <w:p w14:paraId="0BA96872" w14:textId="77777777" w:rsidR="00476DB4" w:rsidRPr="00476DB4" w:rsidRDefault="00476DB4" w:rsidP="00476DB4">
            <w:pPr>
              <w:spacing w:line="240" w:lineRule="auto"/>
              <w:ind w:firstLine="0"/>
              <w:jc w:val="center"/>
              <w:rPr>
                <w:rFonts w:eastAsia="Times New Roman" w:cs="Times New Roman"/>
                <w:kern w:val="0"/>
                <w:szCs w:val="28"/>
                <w:lang w:eastAsia="ru-RU"/>
              </w:rPr>
            </w:pPr>
            <w:r w:rsidRPr="00476DB4">
              <w:rPr>
                <w:rFonts w:eastAsia="Times New Roman" w:cs="Times New Roman"/>
                <w:kern w:val="0"/>
                <w:szCs w:val="28"/>
                <w:lang w:eastAsia="ru-RU"/>
              </w:rPr>
              <w:t>Юдина О.В.</w:t>
            </w:r>
          </w:p>
        </w:tc>
      </w:tr>
      <w:tr w:rsidR="00476DB4" w:rsidRPr="00476DB4" w14:paraId="5EC0BCFE" w14:textId="77777777" w:rsidTr="00476DB4">
        <w:tc>
          <w:tcPr>
            <w:tcW w:w="1867" w:type="dxa"/>
            <w:tcBorders>
              <w:top w:val="nil"/>
              <w:left w:val="nil"/>
              <w:bottom w:val="nil"/>
              <w:right w:val="nil"/>
            </w:tcBorders>
          </w:tcPr>
          <w:p w14:paraId="316D18A8" w14:textId="77777777" w:rsidR="00476DB4" w:rsidRPr="00476DB4" w:rsidRDefault="00476DB4" w:rsidP="00476DB4">
            <w:pPr>
              <w:spacing w:line="240" w:lineRule="auto"/>
              <w:ind w:firstLine="0"/>
              <w:rPr>
                <w:rFonts w:eastAsia="Times New Roman" w:cs="Times New Roman"/>
                <w:kern w:val="0"/>
                <w:szCs w:val="28"/>
                <w:lang w:eastAsia="ru-RU"/>
              </w:rPr>
            </w:pPr>
          </w:p>
        </w:tc>
        <w:tc>
          <w:tcPr>
            <w:tcW w:w="3514" w:type="dxa"/>
            <w:tcBorders>
              <w:top w:val="single" w:sz="4" w:space="0" w:color="auto"/>
              <w:left w:val="nil"/>
              <w:bottom w:val="nil"/>
              <w:right w:val="nil"/>
            </w:tcBorders>
            <w:hideMark/>
          </w:tcPr>
          <w:p w14:paraId="4157C22B" w14:textId="77777777" w:rsidR="00476DB4" w:rsidRPr="00476DB4" w:rsidRDefault="00476DB4" w:rsidP="00476DB4">
            <w:pPr>
              <w:spacing w:line="240" w:lineRule="auto"/>
              <w:ind w:firstLine="0"/>
              <w:jc w:val="center"/>
              <w:rPr>
                <w:rFonts w:eastAsia="Times New Roman" w:cs="Times New Roman"/>
                <w:i/>
                <w:iCs/>
                <w:kern w:val="0"/>
                <w:sz w:val="22"/>
                <w:szCs w:val="22"/>
                <w:lang w:eastAsia="ru-RU"/>
              </w:rPr>
            </w:pPr>
            <w:r w:rsidRPr="00476DB4">
              <w:rPr>
                <w:rFonts w:eastAsia="Times New Roman" w:cs="Times New Roman"/>
                <w:i/>
                <w:iCs/>
                <w:kern w:val="0"/>
                <w:sz w:val="22"/>
                <w:szCs w:val="22"/>
                <w:lang w:eastAsia="ru-RU"/>
              </w:rPr>
              <w:t>ФИО преподавателя</w:t>
            </w:r>
          </w:p>
        </w:tc>
      </w:tr>
      <w:tr w:rsidR="00476DB4" w:rsidRPr="00476DB4" w14:paraId="1DC7DFFF" w14:textId="77777777" w:rsidTr="00476DB4">
        <w:tc>
          <w:tcPr>
            <w:tcW w:w="1867" w:type="dxa"/>
            <w:tcBorders>
              <w:top w:val="nil"/>
              <w:left w:val="nil"/>
              <w:bottom w:val="nil"/>
              <w:right w:val="nil"/>
            </w:tcBorders>
            <w:hideMark/>
          </w:tcPr>
          <w:p w14:paraId="231F4028" w14:textId="77777777" w:rsidR="00476DB4" w:rsidRPr="00476DB4" w:rsidRDefault="00476DB4" w:rsidP="00476DB4">
            <w:pPr>
              <w:spacing w:line="240" w:lineRule="auto"/>
              <w:ind w:firstLine="0"/>
              <w:rPr>
                <w:rFonts w:eastAsia="Times New Roman" w:cs="Times New Roman"/>
                <w:kern w:val="0"/>
                <w:szCs w:val="28"/>
                <w:lang w:eastAsia="ru-RU"/>
              </w:rPr>
            </w:pPr>
            <w:r w:rsidRPr="00476DB4">
              <w:rPr>
                <w:rFonts w:eastAsia="Times New Roman" w:cs="Times New Roman"/>
                <w:kern w:val="0"/>
                <w:szCs w:val="28"/>
                <w:lang w:eastAsia="ru-RU"/>
              </w:rPr>
              <w:t>Исполнитель</w:t>
            </w:r>
          </w:p>
        </w:tc>
        <w:tc>
          <w:tcPr>
            <w:tcW w:w="3514" w:type="dxa"/>
            <w:tcBorders>
              <w:top w:val="nil"/>
              <w:left w:val="nil"/>
              <w:bottom w:val="nil"/>
              <w:right w:val="nil"/>
            </w:tcBorders>
          </w:tcPr>
          <w:p w14:paraId="00ECF6E2" w14:textId="77777777" w:rsidR="00476DB4" w:rsidRPr="00476DB4" w:rsidRDefault="00476DB4" w:rsidP="00476DB4">
            <w:pPr>
              <w:spacing w:line="240" w:lineRule="auto"/>
              <w:ind w:firstLine="0"/>
              <w:rPr>
                <w:rFonts w:eastAsia="Times New Roman" w:cs="Times New Roman"/>
                <w:kern w:val="0"/>
                <w:szCs w:val="28"/>
                <w:lang w:eastAsia="ru-RU"/>
              </w:rPr>
            </w:pPr>
          </w:p>
        </w:tc>
      </w:tr>
      <w:tr w:rsidR="00476DB4" w:rsidRPr="00476DB4" w14:paraId="58F49B76" w14:textId="77777777" w:rsidTr="00476DB4">
        <w:tc>
          <w:tcPr>
            <w:tcW w:w="1867" w:type="dxa"/>
            <w:tcBorders>
              <w:top w:val="nil"/>
              <w:left w:val="nil"/>
              <w:bottom w:val="nil"/>
              <w:right w:val="nil"/>
            </w:tcBorders>
            <w:hideMark/>
          </w:tcPr>
          <w:p w14:paraId="17E8ED57" w14:textId="77777777" w:rsidR="00476DB4" w:rsidRPr="00476DB4" w:rsidRDefault="00476DB4" w:rsidP="00476DB4">
            <w:pPr>
              <w:spacing w:line="240" w:lineRule="auto"/>
              <w:ind w:firstLine="0"/>
              <w:jc w:val="right"/>
              <w:rPr>
                <w:rFonts w:eastAsia="Times New Roman" w:cs="Times New Roman"/>
                <w:kern w:val="0"/>
                <w:szCs w:val="28"/>
                <w:lang w:eastAsia="ru-RU"/>
              </w:rPr>
            </w:pPr>
            <w:r w:rsidRPr="00476DB4">
              <w:rPr>
                <w:rFonts w:eastAsia="Times New Roman" w:cs="Times New Roman"/>
                <w:kern w:val="0"/>
                <w:szCs w:val="28"/>
                <w:lang w:eastAsia="ru-RU"/>
              </w:rPr>
              <w:t>студент</w:t>
            </w:r>
          </w:p>
        </w:tc>
        <w:tc>
          <w:tcPr>
            <w:tcW w:w="3514" w:type="dxa"/>
            <w:tcBorders>
              <w:top w:val="nil"/>
              <w:left w:val="nil"/>
              <w:bottom w:val="single" w:sz="4" w:space="0" w:color="auto"/>
              <w:right w:val="nil"/>
            </w:tcBorders>
            <w:hideMark/>
          </w:tcPr>
          <w:p w14:paraId="5DE5EE52" w14:textId="77777777" w:rsidR="00476DB4" w:rsidRPr="00476DB4" w:rsidRDefault="00476DB4" w:rsidP="00476DB4">
            <w:pPr>
              <w:spacing w:line="240" w:lineRule="auto"/>
              <w:ind w:firstLine="0"/>
              <w:jc w:val="center"/>
              <w:rPr>
                <w:rFonts w:eastAsia="Times New Roman" w:cs="Times New Roman"/>
                <w:kern w:val="0"/>
                <w:szCs w:val="28"/>
                <w:lang w:eastAsia="ru-RU"/>
              </w:rPr>
            </w:pPr>
            <w:r w:rsidRPr="00476DB4">
              <w:rPr>
                <w:rFonts w:eastAsia="Times New Roman" w:cs="Times New Roman"/>
                <w:kern w:val="0"/>
                <w:szCs w:val="28"/>
                <w:lang w:eastAsia="ru-RU"/>
              </w:rPr>
              <w:t>1ПИб-02-1оп-22</w:t>
            </w:r>
          </w:p>
        </w:tc>
      </w:tr>
      <w:tr w:rsidR="00476DB4" w:rsidRPr="00476DB4" w14:paraId="30577BC5" w14:textId="77777777" w:rsidTr="00476DB4">
        <w:tc>
          <w:tcPr>
            <w:tcW w:w="1867" w:type="dxa"/>
            <w:tcBorders>
              <w:top w:val="nil"/>
              <w:left w:val="nil"/>
              <w:bottom w:val="nil"/>
              <w:right w:val="nil"/>
            </w:tcBorders>
          </w:tcPr>
          <w:p w14:paraId="3AFCF3F4" w14:textId="77777777" w:rsidR="00476DB4" w:rsidRPr="00476DB4" w:rsidRDefault="00476DB4" w:rsidP="00476DB4">
            <w:pPr>
              <w:spacing w:line="240" w:lineRule="auto"/>
              <w:ind w:firstLine="0"/>
              <w:rPr>
                <w:rFonts w:eastAsia="Times New Roman" w:cs="Times New Roman"/>
                <w:kern w:val="0"/>
                <w:szCs w:val="28"/>
                <w:lang w:eastAsia="ru-RU"/>
              </w:rPr>
            </w:pPr>
          </w:p>
        </w:tc>
        <w:tc>
          <w:tcPr>
            <w:tcW w:w="3514" w:type="dxa"/>
            <w:tcBorders>
              <w:top w:val="single" w:sz="4" w:space="0" w:color="auto"/>
              <w:left w:val="nil"/>
              <w:bottom w:val="nil"/>
              <w:right w:val="nil"/>
            </w:tcBorders>
            <w:hideMark/>
          </w:tcPr>
          <w:p w14:paraId="1527BBAC" w14:textId="77777777" w:rsidR="00476DB4" w:rsidRPr="00476DB4" w:rsidRDefault="00476DB4" w:rsidP="00476DB4">
            <w:pPr>
              <w:spacing w:line="240" w:lineRule="auto"/>
              <w:ind w:firstLine="0"/>
              <w:jc w:val="center"/>
              <w:rPr>
                <w:rFonts w:eastAsia="Times New Roman" w:cs="Times New Roman"/>
                <w:i/>
                <w:iCs/>
                <w:kern w:val="0"/>
                <w:sz w:val="22"/>
                <w:szCs w:val="22"/>
                <w:lang w:eastAsia="ru-RU"/>
              </w:rPr>
            </w:pPr>
            <w:r w:rsidRPr="00476DB4">
              <w:rPr>
                <w:rFonts w:eastAsia="Times New Roman" w:cs="Times New Roman"/>
                <w:i/>
                <w:iCs/>
                <w:kern w:val="0"/>
                <w:sz w:val="22"/>
                <w:szCs w:val="22"/>
                <w:lang w:eastAsia="ru-RU"/>
              </w:rPr>
              <w:t>группа</w:t>
            </w:r>
          </w:p>
        </w:tc>
      </w:tr>
      <w:tr w:rsidR="00476DB4" w:rsidRPr="00476DB4" w14:paraId="58771B4C" w14:textId="77777777" w:rsidTr="00476DB4">
        <w:tc>
          <w:tcPr>
            <w:tcW w:w="1867" w:type="dxa"/>
            <w:tcBorders>
              <w:top w:val="nil"/>
              <w:left w:val="nil"/>
              <w:bottom w:val="nil"/>
              <w:right w:val="nil"/>
            </w:tcBorders>
          </w:tcPr>
          <w:p w14:paraId="2733F694" w14:textId="77777777" w:rsidR="00476DB4" w:rsidRPr="00476DB4" w:rsidRDefault="00476DB4" w:rsidP="00476DB4">
            <w:pPr>
              <w:spacing w:line="240" w:lineRule="auto"/>
              <w:ind w:firstLine="0"/>
              <w:rPr>
                <w:rFonts w:eastAsia="Times New Roman" w:cs="Times New Roman"/>
                <w:kern w:val="0"/>
                <w:szCs w:val="28"/>
                <w:lang w:eastAsia="ru-RU"/>
              </w:rPr>
            </w:pPr>
          </w:p>
        </w:tc>
        <w:tc>
          <w:tcPr>
            <w:tcW w:w="3514" w:type="dxa"/>
            <w:tcBorders>
              <w:top w:val="nil"/>
              <w:left w:val="nil"/>
              <w:bottom w:val="single" w:sz="4" w:space="0" w:color="auto"/>
              <w:right w:val="nil"/>
            </w:tcBorders>
            <w:hideMark/>
          </w:tcPr>
          <w:p w14:paraId="0F876695" w14:textId="77777777" w:rsidR="00476DB4" w:rsidRPr="00476DB4" w:rsidRDefault="00476DB4" w:rsidP="00476DB4">
            <w:pPr>
              <w:spacing w:line="240" w:lineRule="auto"/>
              <w:ind w:firstLine="0"/>
              <w:jc w:val="center"/>
              <w:rPr>
                <w:rFonts w:eastAsia="Times New Roman" w:cs="Times New Roman"/>
                <w:kern w:val="0"/>
                <w:szCs w:val="28"/>
                <w:lang w:eastAsia="ru-RU"/>
              </w:rPr>
            </w:pPr>
            <w:r w:rsidRPr="00476DB4">
              <w:rPr>
                <w:rFonts w:eastAsia="Times New Roman" w:cs="Times New Roman"/>
                <w:kern w:val="0"/>
                <w:szCs w:val="28"/>
                <w:lang w:eastAsia="ru-RU"/>
              </w:rPr>
              <w:t>Маслов В.А.</w:t>
            </w:r>
          </w:p>
        </w:tc>
      </w:tr>
      <w:tr w:rsidR="00476DB4" w:rsidRPr="00476DB4" w14:paraId="26CA8F1D" w14:textId="77777777" w:rsidTr="00476DB4">
        <w:tc>
          <w:tcPr>
            <w:tcW w:w="1867" w:type="dxa"/>
            <w:tcBorders>
              <w:top w:val="nil"/>
              <w:left w:val="nil"/>
              <w:bottom w:val="nil"/>
              <w:right w:val="nil"/>
            </w:tcBorders>
          </w:tcPr>
          <w:p w14:paraId="6C5F2326" w14:textId="77777777" w:rsidR="00476DB4" w:rsidRPr="00476DB4" w:rsidRDefault="00476DB4" w:rsidP="00476DB4">
            <w:pPr>
              <w:spacing w:line="240" w:lineRule="auto"/>
              <w:ind w:firstLine="0"/>
              <w:rPr>
                <w:rFonts w:eastAsia="Times New Roman" w:cs="Times New Roman"/>
                <w:kern w:val="0"/>
                <w:szCs w:val="28"/>
                <w:lang w:eastAsia="ru-RU"/>
              </w:rPr>
            </w:pPr>
          </w:p>
        </w:tc>
        <w:tc>
          <w:tcPr>
            <w:tcW w:w="3514" w:type="dxa"/>
            <w:tcBorders>
              <w:top w:val="single" w:sz="4" w:space="0" w:color="auto"/>
              <w:left w:val="nil"/>
              <w:bottom w:val="nil"/>
              <w:right w:val="nil"/>
            </w:tcBorders>
            <w:hideMark/>
          </w:tcPr>
          <w:p w14:paraId="18D46244" w14:textId="77777777" w:rsidR="00476DB4" w:rsidRPr="00476DB4" w:rsidRDefault="00476DB4" w:rsidP="00476DB4">
            <w:pPr>
              <w:spacing w:line="240" w:lineRule="auto"/>
              <w:ind w:firstLine="0"/>
              <w:jc w:val="center"/>
              <w:rPr>
                <w:rFonts w:eastAsia="Times New Roman" w:cs="Times New Roman"/>
                <w:i/>
                <w:iCs/>
                <w:kern w:val="0"/>
                <w:sz w:val="22"/>
                <w:szCs w:val="22"/>
                <w:lang w:eastAsia="ru-RU"/>
              </w:rPr>
            </w:pPr>
            <w:r w:rsidRPr="00476DB4">
              <w:rPr>
                <w:rFonts w:eastAsia="Times New Roman" w:cs="Times New Roman"/>
                <w:i/>
                <w:iCs/>
                <w:kern w:val="0"/>
                <w:sz w:val="22"/>
                <w:szCs w:val="22"/>
                <w:lang w:eastAsia="ru-RU"/>
              </w:rPr>
              <w:t>Фамилия, имя, отчество</w:t>
            </w:r>
          </w:p>
        </w:tc>
      </w:tr>
      <w:tr w:rsidR="00476DB4" w:rsidRPr="00476DB4" w14:paraId="5BFE7053" w14:textId="77777777" w:rsidTr="00476DB4">
        <w:tc>
          <w:tcPr>
            <w:tcW w:w="1867" w:type="dxa"/>
            <w:tcBorders>
              <w:top w:val="nil"/>
              <w:left w:val="nil"/>
              <w:bottom w:val="nil"/>
              <w:right w:val="nil"/>
            </w:tcBorders>
            <w:hideMark/>
          </w:tcPr>
          <w:p w14:paraId="43E11F28" w14:textId="77777777" w:rsidR="00476DB4" w:rsidRPr="00476DB4" w:rsidRDefault="00476DB4" w:rsidP="00476DB4">
            <w:pPr>
              <w:spacing w:line="240" w:lineRule="auto"/>
              <w:ind w:firstLine="0"/>
              <w:jc w:val="right"/>
              <w:rPr>
                <w:rFonts w:eastAsia="Times New Roman" w:cs="Times New Roman"/>
                <w:kern w:val="0"/>
                <w:szCs w:val="28"/>
                <w:lang w:eastAsia="ru-RU"/>
              </w:rPr>
            </w:pPr>
            <w:r w:rsidRPr="00476DB4">
              <w:rPr>
                <w:rFonts w:eastAsia="Times New Roman" w:cs="Times New Roman"/>
                <w:kern w:val="0"/>
                <w:szCs w:val="28"/>
                <w:lang w:eastAsia="ru-RU"/>
              </w:rPr>
              <w:t>Оценка</w:t>
            </w:r>
          </w:p>
        </w:tc>
        <w:tc>
          <w:tcPr>
            <w:tcW w:w="3514" w:type="dxa"/>
            <w:tcBorders>
              <w:top w:val="nil"/>
              <w:left w:val="nil"/>
              <w:bottom w:val="single" w:sz="4" w:space="0" w:color="auto"/>
              <w:right w:val="nil"/>
            </w:tcBorders>
          </w:tcPr>
          <w:p w14:paraId="2E751048" w14:textId="77777777" w:rsidR="00476DB4" w:rsidRPr="00476DB4" w:rsidRDefault="00476DB4" w:rsidP="00476DB4">
            <w:pPr>
              <w:spacing w:line="240" w:lineRule="auto"/>
              <w:ind w:firstLine="0"/>
              <w:rPr>
                <w:rFonts w:eastAsia="Times New Roman" w:cs="Times New Roman"/>
                <w:kern w:val="0"/>
                <w:szCs w:val="28"/>
                <w:lang w:eastAsia="ru-RU"/>
              </w:rPr>
            </w:pPr>
          </w:p>
        </w:tc>
      </w:tr>
      <w:tr w:rsidR="00476DB4" w:rsidRPr="00476DB4" w14:paraId="5A565DA5" w14:textId="77777777" w:rsidTr="00476DB4">
        <w:tc>
          <w:tcPr>
            <w:tcW w:w="1867" w:type="dxa"/>
            <w:tcBorders>
              <w:top w:val="nil"/>
              <w:left w:val="nil"/>
              <w:bottom w:val="nil"/>
              <w:right w:val="nil"/>
            </w:tcBorders>
            <w:hideMark/>
          </w:tcPr>
          <w:p w14:paraId="4B27F5A5" w14:textId="77777777" w:rsidR="00476DB4" w:rsidRPr="00476DB4" w:rsidRDefault="00476DB4" w:rsidP="00476DB4">
            <w:pPr>
              <w:spacing w:line="240" w:lineRule="auto"/>
              <w:ind w:firstLine="0"/>
              <w:jc w:val="right"/>
              <w:rPr>
                <w:rFonts w:eastAsia="Times New Roman" w:cs="Times New Roman"/>
                <w:kern w:val="0"/>
                <w:szCs w:val="28"/>
                <w:lang w:eastAsia="ru-RU"/>
              </w:rPr>
            </w:pPr>
            <w:r w:rsidRPr="00476DB4">
              <w:rPr>
                <w:rFonts w:eastAsia="Times New Roman" w:cs="Times New Roman"/>
                <w:kern w:val="0"/>
                <w:szCs w:val="28"/>
                <w:lang w:eastAsia="ru-RU"/>
              </w:rPr>
              <w:t>Подпись</w:t>
            </w:r>
          </w:p>
        </w:tc>
        <w:tc>
          <w:tcPr>
            <w:tcW w:w="3514" w:type="dxa"/>
            <w:tcBorders>
              <w:top w:val="single" w:sz="4" w:space="0" w:color="auto"/>
              <w:left w:val="nil"/>
              <w:bottom w:val="single" w:sz="4" w:space="0" w:color="auto"/>
              <w:right w:val="nil"/>
            </w:tcBorders>
          </w:tcPr>
          <w:p w14:paraId="57079E72" w14:textId="77777777" w:rsidR="00476DB4" w:rsidRPr="00476DB4" w:rsidRDefault="00476DB4" w:rsidP="00476DB4">
            <w:pPr>
              <w:spacing w:line="240" w:lineRule="auto"/>
              <w:ind w:firstLine="0"/>
              <w:rPr>
                <w:rFonts w:eastAsia="Times New Roman" w:cs="Times New Roman"/>
                <w:kern w:val="0"/>
                <w:szCs w:val="28"/>
                <w:lang w:eastAsia="ru-RU"/>
              </w:rPr>
            </w:pPr>
          </w:p>
        </w:tc>
      </w:tr>
    </w:tbl>
    <w:p w14:paraId="3E5361CD" w14:textId="77777777" w:rsidR="00476DB4" w:rsidRPr="00476DB4" w:rsidRDefault="00476DB4" w:rsidP="00476DB4">
      <w:pPr>
        <w:spacing w:after="0" w:line="240" w:lineRule="auto"/>
        <w:ind w:firstLine="0"/>
        <w:rPr>
          <w:rFonts w:eastAsia="Times New Roman" w:cs="Times New Roman"/>
          <w:kern w:val="0"/>
          <w:szCs w:val="28"/>
          <w:lang w:eastAsia="ru-RU"/>
        </w:rPr>
      </w:pPr>
    </w:p>
    <w:p w14:paraId="1FDBCDAA" w14:textId="77777777" w:rsidR="00476DB4" w:rsidRPr="00476DB4" w:rsidRDefault="00476DB4" w:rsidP="00476DB4">
      <w:pPr>
        <w:tabs>
          <w:tab w:val="left" w:pos="5180"/>
        </w:tabs>
        <w:spacing w:after="0" w:line="240" w:lineRule="auto"/>
        <w:ind w:firstLine="0"/>
        <w:rPr>
          <w:rFonts w:eastAsia="Times New Roman" w:cs="Times New Roman"/>
          <w:kern w:val="0"/>
          <w:szCs w:val="28"/>
          <w:lang w:eastAsia="ru-RU"/>
        </w:rPr>
      </w:pPr>
      <w:r w:rsidRPr="00476DB4">
        <w:rPr>
          <w:rFonts w:eastAsia="Times New Roman" w:cs="Times New Roman"/>
          <w:kern w:val="0"/>
          <w:szCs w:val="28"/>
          <w:lang w:eastAsia="ru-RU"/>
        </w:rPr>
        <w:tab/>
      </w:r>
    </w:p>
    <w:p w14:paraId="4E6DC494" w14:textId="77777777" w:rsidR="00476DB4" w:rsidRPr="00476DB4" w:rsidRDefault="00476DB4" w:rsidP="00476DB4">
      <w:pPr>
        <w:tabs>
          <w:tab w:val="left" w:pos="5180"/>
        </w:tabs>
        <w:spacing w:after="0" w:line="240" w:lineRule="auto"/>
        <w:ind w:firstLine="0"/>
        <w:rPr>
          <w:rFonts w:eastAsia="Times New Roman" w:cs="Times New Roman"/>
          <w:kern w:val="0"/>
          <w:szCs w:val="28"/>
          <w:lang w:eastAsia="ru-RU"/>
        </w:rPr>
      </w:pPr>
    </w:p>
    <w:p w14:paraId="641B4917" w14:textId="77777777" w:rsidR="00476DB4" w:rsidRPr="00476DB4" w:rsidRDefault="00476DB4" w:rsidP="00476DB4">
      <w:pPr>
        <w:spacing w:after="0" w:line="240" w:lineRule="auto"/>
        <w:ind w:firstLine="0"/>
        <w:jc w:val="center"/>
        <w:rPr>
          <w:rFonts w:eastAsia="Times New Roman" w:cs="Times New Roman"/>
          <w:kern w:val="0"/>
          <w:szCs w:val="28"/>
          <w:lang w:eastAsia="ru-RU"/>
        </w:rPr>
      </w:pPr>
    </w:p>
    <w:p w14:paraId="05CFE3B5" w14:textId="77777777" w:rsidR="00476DB4" w:rsidRPr="00476DB4" w:rsidRDefault="00476DB4" w:rsidP="00476DB4">
      <w:pPr>
        <w:spacing w:after="0" w:line="240" w:lineRule="auto"/>
        <w:ind w:firstLine="0"/>
        <w:jc w:val="center"/>
        <w:rPr>
          <w:rFonts w:eastAsia="Times New Roman" w:cs="Times New Roman"/>
          <w:kern w:val="0"/>
          <w:szCs w:val="28"/>
          <w:lang w:eastAsia="ru-RU"/>
        </w:rPr>
      </w:pPr>
    </w:p>
    <w:p w14:paraId="135F3CE5" w14:textId="77777777" w:rsidR="00476DB4" w:rsidRPr="00476DB4" w:rsidRDefault="00476DB4" w:rsidP="00476DB4">
      <w:pPr>
        <w:spacing w:after="0" w:line="240" w:lineRule="auto"/>
        <w:ind w:firstLine="0"/>
        <w:jc w:val="center"/>
        <w:rPr>
          <w:rFonts w:eastAsia="Times New Roman" w:cs="Times New Roman"/>
          <w:kern w:val="0"/>
          <w:szCs w:val="28"/>
          <w:lang w:eastAsia="ru-RU"/>
        </w:rPr>
      </w:pPr>
    </w:p>
    <w:p w14:paraId="47AFE220" w14:textId="77777777" w:rsidR="00476DB4" w:rsidRPr="00476DB4" w:rsidRDefault="00476DB4" w:rsidP="00476DB4">
      <w:pPr>
        <w:spacing w:after="0" w:line="240" w:lineRule="auto"/>
        <w:ind w:firstLine="0"/>
        <w:jc w:val="center"/>
        <w:rPr>
          <w:rFonts w:eastAsia="Times New Roman" w:cs="Times New Roman"/>
          <w:kern w:val="0"/>
          <w:szCs w:val="28"/>
          <w:lang w:eastAsia="ru-RU"/>
        </w:rPr>
      </w:pPr>
    </w:p>
    <w:p w14:paraId="4182C3A9" w14:textId="77777777" w:rsidR="00476DB4" w:rsidRPr="00476DB4" w:rsidRDefault="00476DB4" w:rsidP="00476DB4">
      <w:pPr>
        <w:spacing w:after="0" w:line="240" w:lineRule="auto"/>
        <w:ind w:firstLine="0"/>
        <w:jc w:val="center"/>
        <w:rPr>
          <w:rFonts w:eastAsia="Times New Roman" w:cs="Times New Roman"/>
          <w:kern w:val="0"/>
          <w:szCs w:val="28"/>
          <w:lang w:eastAsia="ru-RU"/>
        </w:rPr>
      </w:pPr>
    </w:p>
    <w:p w14:paraId="1533C586" w14:textId="651194C6" w:rsidR="00476DB4" w:rsidRPr="00DE2C01" w:rsidRDefault="00476DB4" w:rsidP="00DE2C01">
      <w:pPr>
        <w:spacing w:after="0" w:line="240" w:lineRule="auto"/>
        <w:ind w:firstLine="0"/>
        <w:jc w:val="center"/>
        <w:rPr>
          <w:rFonts w:eastAsia="Times New Roman" w:cs="Times New Roman"/>
          <w:kern w:val="0"/>
          <w:szCs w:val="28"/>
          <w:lang w:eastAsia="ru-RU"/>
        </w:rPr>
      </w:pPr>
      <w:r w:rsidRPr="00476DB4">
        <w:rPr>
          <w:rFonts w:eastAsia="Times New Roman" w:cs="Times New Roman"/>
          <w:kern w:val="0"/>
          <w:szCs w:val="28"/>
          <w:u w:val="single"/>
          <w:lang w:eastAsia="ru-RU"/>
        </w:rPr>
        <w:t>2025</w:t>
      </w:r>
      <w:r w:rsidRPr="00476DB4">
        <w:rPr>
          <w:rFonts w:eastAsia="Times New Roman" w:cs="Times New Roman"/>
          <w:kern w:val="0"/>
          <w:szCs w:val="28"/>
          <w:lang w:eastAsia="ru-RU"/>
        </w:rPr>
        <w:t xml:space="preserve"> го</w:t>
      </w:r>
      <w:bookmarkEnd w:id="1"/>
      <w:r w:rsidRPr="00476DB4">
        <w:rPr>
          <w:rFonts w:eastAsia="Times New Roman" w:cs="Times New Roman"/>
          <w:kern w:val="0"/>
          <w:szCs w:val="28"/>
          <w:lang w:eastAsia="ru-RU"/>
        </w:rPr>
        <w:t>д</w:t>
      </w:r>
      <w:r>
        <w:br w:type="page"/>
      </w:r>
    </w:p>
    <w:p w14:paraId="20D33E0F" w14:textId="683254AB" w:rsidR="008B7038" w:rsidRDefault="008B7038" w:rsidP="00BB352E">
      <w:pPr>
        <w:tabs>
          <w:tab w:val="left" w:pos="851"/>
        </w:tabs>
        <w:spacing w:after="0"/>
        <w:ind w:firstLine="426"/>
        <w:jc w:val="both"/>
      </w:pPr>
      <w:r>
        <w:lastRenderedPageBreak/>
        <w:t xml:space="preserve">Цель: </w:t>
      </w:r>
      <w:r w:rsidR="00AB03E2">
        <w:t>з</w:t>
      </w:r>
      <w:r>
        <w:t>накомство с этапом понимания данных стандарта CRISP-DM.</w:t>
      </w:r>
    </w:p>
    <w:p w14:paraId="63008C41" w14:textId="2610BBAA" w:rsidR="008B7038" w:rsidRDefault="008B7038" w:rsidP="00BB352E">
      <w:pPr>
        <w:tabs>
          <w:tab w:val="left" w:pos="851"/>
        </w:tabs>
        <w:spacing w:after="0"/>
        <w:ind w:firstLine="426"/>
        <w:jc w:val="both"/>
      </w:pPr>
      <w:r>
        <w:t>Задача</w:t>
      </w:r>
      <w:r w:rsidR="00AB03E2">
        <w:t>:</w:t>
      </w:r>
      <w:r>
        <w:t xml:space="preserve"> исследовать связи между переменными между переменными.</w:t>
      </w:r>
    </w:p>
    <w:p w14:paraId="27118C68" w14:textId="6DE71B54" w:rsidR="008B7038" w:rsidRDefault="008B7038" w:rsidP="00BB352E">
      <w:pPr>
        <w:tabs>
          <w:tab w:val="left" w:pos="851"/>
        </w:tabs>
        <w:spacing w:after="0"/>
        <w:ind w:firstLine="426"/>
        <w:jc w:val="both"/>
      </w:pPr>
      <w:r>
        <w:t>Задание</w:t>
      </w:r>
      <w:r w:rsidR="00AB03E2">
        <w:t>:</w:t>
      </w:r>
    </w:p>
    <w:p w14:paraId="3DE8948B" w14:textId="46A005BC" w:rsidR="008B7038" w:rsidRDefault="008B7038" w:rsidP="00AB03E2">
      <w:pPr>
        <w:tabs>
          <w:tab w:val="left" w:pos="851"/>
        </w:tabs>
        <w:spacing w:after="0"/>
        <w:ind w:firstLine="425"/>
        <w:jc w:val="both"/>
      </w:pPr>
      <w:r>
        <w:t>Для обнаружения зависимостей воспользуйтесь графическими иллюстрациями, а также результатами предыдущих работ</w:t>
      </w:r>
    </w:p>
    <w:p w14:paraId="7FBA33F0" w14:textId="66D124E9" w:rsidR="008B7038" w:rsidRDefault="008B7038" w:rsidP="00AB03E2">
      <w:pPr>
        <w:pStyle w:val="a4"/>
        <w:numPr>
          <w:ilvl w:val="0"/>
          <w:numId w:val="5"/>
        </w:numPr>
        <w:tabs>
          <w:tab w:val="left" w:pos="851"/>
        </w:tabs>
        <w:spacing w:after="0"/>
        <w:ind w:left="0" w:firstLine="425"/>
        <w:contextualSpacing w:val="0"/>
        <w:jc w:val="both"/>
      </w:pPr>
      <w:r>
        <w:t>Выделите переменные, для которых может быть посчитана параметрическая корреляция (Пирсона). Посчитайте. Оцените значимость коэффициента Пирсона.</w:t>
      </w:r>
    </w:p>
    <w:p w14:paraId="3EB4531F" w14:textId="476EDD72" w:rsidR="008B7038" w:rsidRDefault="008B7038" w:rsidP="00AB03E2">
      <w:pPr>
        <w:pStyle w:val="a4"/>
        <w:numPr>
          <w:ilvl w:val="0"/>
          <w:numId w:val="5"/>
        </w:numPr>
        <w:tabs>
          <w:tab w:val="left" w:pos="851"/>
        </w:tabs>
        <w:spacing w:after="0"/>
        <w:ind w:left="0" w:firstLine="425"/>
        <w:contextualSpacing w:val="0"/>
        <w:jc w:val="both"/>
      </w:pPr>
      <w:r>
        <w:t xml:space="preserve">Выберите зависимости, для которых можно воспользоваться ранговым коэффициентом </w:t>
      </w:r>
      <w:proofErr w:type="spellStart"/>
      <w:r>
        <w:t>Спирмена</w:t>
      </w:r>
      <w:proofErr w:type="spellEnd"/>
      <w:r>
        <w:t>. Вычислите те, которые могут быть использованы при описании данных. Вычислите и оцените коэффициент.</w:t>
      </w:r>
    </w:p>
    <w:p w14:paraId="32E12363" w14:textId="3C8B4F52" w:rsidR="008B7038" w:rsidRDefault="008B7038" w:rsidP="00AB03E2">
      <w:pPr>
        <w:pStyle w:val="a4"/>
        <w:numPr>
          <w:ilvl w:val="0"/>
          <w:numId w:val="5"/>
        </w:numPr>
        <w:tabs>
          <w:tab w:val="left" w:pos="851"/>
        </w:tabs>
        <w:spacing w:after="0"/>
        <w:ind w:left="0" w:firstLine="425"/>
        <w:contextualSpacing w:val="0"/>
        <w:jc w:val="both"/>
      </w:pPr>
      <w:r>
        <w:t>Подберите подходящие инструменты для нелинейных зависимостей. Если такие есть в наборе данных – вычислите коэффициенты, оцените результаты.</w:t>
      </w:r>
    </w:p>
    <w:p w14:paraId="2F978202" w14:textId="5450D86A" w:rsidR="008B7038" w:rsidRDefault="008B7038" w:rsidP="00AB03E2">
      <w:pPr>
        <w:pStyle w:val="a4"/>
        <w:numPr>
          <w:ilvl w:val="0"/>
          <w:numId w:val="5"/>
        </w:numPr>
        <w:tabs>
          <w:tab w:val="left" w:pos="851"/>
        </w:tabs>
        <w:spacing w:after="0"/>
        <w:ind w:left="0" w:firstLine="425"/>
        <w:contextualSpacing w:val="0"/>
        <w:jc w:val="both"/>
      </w:pPr>
      <w:r>
        <w:t>Оцените статистическую значимость найденных зависимостей.</w:t>
      </w:r>
    </w:p>
    <w:p w14:paraId="62636177" w14:textId="77777777" w:rsidR="008B7038" w:rsidRDefault="008B7038" w:rsidP="00AB03E2">
      <w:pPr>
        <w:tabs>
          <w:tab w:val="left" w:pos="851"/>
        </w:tabs>
        <w:spacing w:after="0"/>
        <w:ind w:firstLine="425"/>
        <w:jc w:val="both"/>
      </w:pPr>
      <w:r>
        <w:t>Воспользовавшись программой Excel, постройте регрессионную зависимость. Для построения зависимости может быть использована часть выборки, группы записей, для которых вы установили закономерности. Попробуйте использовать качественную переменную.</w:t>
      </w:r>
    </w:p>
    <w:p w14:paraId="4D43FCAB" w14:textId="199EEACC" w:rsidR="00D93F93" w:rsidRDefault="008B7038" w:rsidP="00AB03E2">
      <w:pPr>
        <w:tabs>
          <w:tab w:val="left" w:pos="851"/>
        </w:tabs>
        <w:spacing w:after="0"/>
        <w:ind w:firstLine="425"/>
        <w:jc w:val="both"/>
      </w:pPr>
      <w:r>
        <w:t>Для анализа результатов воспользуйтесь оценками Excel. Поясните оценки и результаты. Сделайте выводы о пригодности регрессии, обоснуйте их.</w:t>
      </w:r>
      <w:r w:rsidR="00D93F93">
        <w:br w:type="page"/>
      </w:r>
    </w:p>
    <w:p w14:paraId="3CF97AFA" w14:textId="77777777" w:rsidR="00456F13" w:rsidRPr="00640251" w:rsidRDefault="00456F13" w:rsidP="00456F13">
      <w:pPr>
        <w:spacing w:after="280" w:line="312" w:lineRule="auto"/>
        <w:ind w:firstLine="0"/>
        <w:rPr>
          <w:caps/>
        </w:rPr>
      </w:pPr>
      <w:r w:rsidRPr="00640251">
        <w:rPr>
          <w:caps/>
        </w:rPr>
        <w:lastRenderedPageBreak/>
        <w:t>Ход работы</w:t>
      </w:r>
    </w:p>
    <w:p w14:paraId="34F1979B" w14:textId="6948FF0C" w:rsidR="00456F13" w:rsidRDefault="00456F13" w:rsidP="00456F13">
      <w:pPr>
        <w:pStyle w:val="a4"/>
        <w:numPr>
          <w:ilvl w:val="0"/>
          <w:numId w:val="9"/>
        </w:numPr>
        <w:tabs>
          <w:tab w:val="left" w:pos="426"/>
        </w:tabs>
        <w:spacing w:before="280" w:after="280" w:line="312" w:lineRule="auto"/>
        <w:ind w:left="0" w:firstLine="0"/>
        <w:contextualSpacing w:val="0"/>
      </w:pPr>
      <w:r>
        <w:t>Корреляция Пирсона</w:t>
      </w:r>
    </w:p>
    <w:p w14:paraId="57DD1B19" w14:textId="5095F3E0" w:rsidR="00E90B62" w:rsidRDefault="00E90B62" w:rsidP="005E7692">
      <w:pPr>
        <w:tabs>
          <w:tab w:val="left" w:pos="851"/>
        </w:tabs>
        <w:spacing w:after="0" w:line="312" w:lineRule="auto"/>
        <w:ind w:firstLine="426"/>
        <w:jc w:val="both"/>
      </w:pPr>
      <w:r>
        <w:t xml:space="preserve">Корреляция Пирсона применяется для непрерывных количественных переменных. Таких переменных в наборе данных 2 – возраст и количество часов сна </w:t>
      </w:r>
    </w:p>
    <w:p w14:paraId="513B57D6" w14:textId="5ECF5124" w:rsidR="002958C5" w:rsidRDefault="00EE63F0" w:rsidP="00456F13">
      <w:pPr>
        <w:tabs>
          <w:tab w:val="left" w:pos="851"/>
        </w:tabs>
        <w:spacing w:after="0" w:line="312" w:lineRule="auto"/>
        <w:ind w:firstLine="426"/>
      </w:pPr>
      <w:r>
        <w:t>Рассчитаем корреляцию с помощью функции =</w:t>
      </w:r>
      <w:r w:rsidRPr="00456F13">
        <w:t>PEARSON</w:t>
      </w:r>
      <w:r>
        <w:t>:</w:t>
      </w:r>
      <w:r w:rsidR="0011309D">
        <w:t xml:space="preserve"> -0,0548</w:t>
      </w:r>
      <w:r w:rsidR="00463B53">
        <w:t>.</w:t>
      </w:r>
    </w:p>
    <w:p w14:paraId="236B6355" w14:textId="42194741" w:rsidR="000647B3" w:rsidRDefault="000647B3" w:rsidP="00456F13">
      <w:pPr>
        <w:tabs>
          <w:tab w:val="left" w:pos="851"/>
        </w:tabs>
        <w:spacing w:after="0" w:line="312" w:lineRule="auto"/>
        <w:ind w:firstLine="426"/>
      </w:pPr>
      <w:r>
        <w:t>При значении коэффициента |0,0| + |±0,3| связь практически отсутствует</w:t>
      </w:r>
      <w:r w:rsidR="00463B53">
        <w:t>.</w:t>
      </w:r>
    </w:p>
    <w:p w14:paraId="69CE894C" w14:textId="5F86668E" w:rsidR="000647B3" w:rsidRDefault="000647B3" w:rsidP="00456F13">
      <w:pPr>
        <w:tabs>
          <w:tab w:val="left" w:pos="851"/>
        </w:tabs>
        <w:spacing w:after="0" w:line="312" w:lineRule="auto"/>
        <w:ind w:firstLine="426"/>
      </w:pPr>
      <w:r>
        <w:t>При значении коэффициента |0,3| + |±0,5| связь слабая</w:t>
      </w:r>
      <w:r w:rsidR="00463B53">
        <w:t>.</w:t>
      </w:r>
    </w:p>
    <w:p w14:paraId="33760526" w14:textId="7C6F93CF" w:rsidR="000647B3" w:rsidRDefault="000647B3" w:rsidP="00456F13">
      <w:pPr>
        <w:tabs>
          <w:tab w:val="left" w:pos="851"/>
        </w:tabs>
        <w:spacing w:after="0" w:line="312" w:lineRule="auto"/>
        <w:ind w:firstLine="426"/>
      </w:pPr>
      <w:r>
        <w:t>При значении коэффициента |0,5| + |±0,7| связь умеренная</w:t>
      </w:r>
      <w:r w:rsidR="00463B53">
        <w:t>.</w:t>
      </w:r>
    </w:p>
    <w:p w14:paraId="07EF370F" w14:textId="5EF51D3D" w:rsidR="000647B3" w:rsidRDefault="000647B3" w:rsidP="00456F13">
      <w:pPr>
        <w:tabs>
          <w:tab w:val="left" w:pos="851"/>
        </w:tabs>
        <w:spacing w:after="0" w:line="312" w:lineRule="auto"/>
        <w:ind w:firstLine="426"/>
      </w:pPr>
      <w:r>
        <w:t>При значении коэффициента |0,7| + |±1,0| связь сильная</w:t>
      </w:r>
      <w:r w:rsidR="00463B53">
        <w:t>.</w:t>
      </w:r>
    </w:p>
    <w:p w14:paraId="045DC353" w14:textId="5268CBB0" w:rsidR="0011309D" w:rsidRDefault="0011309D" w:rsidP="00456F13">
      <w:pPr>
        <w:tabs>
          <w:tab w:val="left" w:pos="851"/>
        </w:tabs>
        <w:spacing w:after="0" w:line="312" w:lineRule="auto"/>
        <w:ind w:firstLine="426"/>
      </w:pPr>
      <w:r>
        <w:t>Следовательно, связь практически отсутствует</w:t>
      </w:r>
      <w:r w:rsidR="00463B53">
        <w:t>.</w:t>
      </w:r>
    </w:p>
    <w:p w14:paraId="5642ED3E" w14:textId="3E763994" w:rsidR="0059744C" w:rsidRPr="0059744C" w:rsidRDefault="0059744C" w:rsidP="000647B3">
      <w:pPr>
        <w:ind w:firstLine="0"/>
        <w:rPr>
          <w:rFonts w:eastAsiaTheme="minorEastAsia"/>
        </w:rPr>
      </w:pPr>
      <w:r>
        <w:t xml:space="preserve">Проверим статистическую значимость: </w:t>
      </w:r>
      <m:oMath>
        <m:r>
          <w:rPr>
            <w:rFonts w:ascii="Cambria Math" w:hAnsi="Cambria Math"/>
          </w:rPr>
          <m:t>t=r</m:t>
        </m:r>
        <m:rad>
          <m:radPr>
            <m:degHide m:val="1"/>
            <m:ctrlPr>
              <w:rPr>
                <w:rFonts w:ascii="Cambria Math" w:hAnsi="Cambria Math"/>
                <w:i/>
              </w:rPr>
            </m:ctrlPr>
          </m:radPr>
          <m:deg/>
          <m:e>
            <m:f>
              <m:fPr>
                <m:ctrlPr>
                  <w:rPr>
                    <w:rFonts w:ascii="Cambria Math" w:hAnsi="Cambria Math"/>
                    <w:i/>
                  </w:rPr>
                </m:ctrlPr>
              </m:fPr>
              <m:num>
                <m:r>
                  <w:rPr>
                    <w:rFonts w:ascii="Cambria Math" w:hAnsi="Cambria Math"/>
                  </w:rPr>
                  <m:t>n-2</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e>
        </m:rad>
        <m:r>
          <w:rPr>
            <w:rFonts w:ascii="Cambria Math" w:eastAsiaTheme="minorEastAsia" w:hAnsi="Cambria Math"/>
          </w:rPr>
          <m:t>=-0,05</m:t>
        </m:r>
        <m:rad>
          <m:radPr>
            <m:degHide m:val="1"/>
            <m:ctrlPr>
              <w:rPr>
                <w:rFonts w:ascii="Cambria Math" w:hAnsi="Cambria Math"/>
                <w:i/>
              </w:rPr>
            </m:ctrlPr>
          </m:radPr>
          <m:deg/>
          <m:e>
            <m:f>
              <m:fPr>
                <m:ctrlPr>
                  <w:rPr>
                    <w:rFonts w:ascii="Cambria Math" w:hAnsi="Cambria Math"/>
                    <w:i/>
                  </w:rPr>
                </m:ctrlPr>
              </m:fPr>
              <m:num>
                <m:r>
                  <w:rPr>
                    <w:rFonts w:ascii="Cambria Math" w:hAnsi="Cambria Math"/>
                  </w:rPr>
                  <m:t>97</m:t>
                </m:r>
              </m:num>
              <m:den>
                <m:r>
                  <w:rPr>
                    <w:rFonts w:ascii="Cambria Math" w:hAnsi="Cambria Math"/>
                  </w:rPr>
                  <m:t>1-0,0025</m:t>
                </m:r>
              </m:den>
            </m:f>
          </m:e>
        </m:rad>
        <m:r>
          <w:rPr>
            <w:rFonts w:ascii="Cambria Math" w:hAnsi="Cambria Math"/>
          </w:rPr>
          <m:t>=-0.54</m:t>
        </m:r>
      </m:oMath>
    </w:p>
    <w:p w14:paraId="1B004323" w14:textId="4B8DECC2" w:rsidR="0059744C" w:rsidRPr="0059744C" w:rsidRDefault="002431E6" w:rsidP="000647B3">
      <w:pPr>
        <w:ind w:firstLine="0"/>
        <w:rPr>
          <w:i/>
        </w:rPr>
      </w:pPr>
      <w:r>
        <w:rPr>
          <w:rFonts w:eastAsiaTheme="minorEastAsia"/>
        </w:rPr>
        <w:t xml:space="preserve">Вывод: </w:t>
      </w:r>
      <w:r w:rsidR="0059744C" w:rsidRPr="0059744C">
        <w:rPr>
          <w:rFonts w:eastAsiaTheme="minorEastAsia"/>
        </w:rPr>
        <w:t xml:space="preserve">|-0,54| </w:t>
      </w:r>
      <w:proofErr w:type="gramStart"/>
      <w:r w:rsidR="0059744C" w:rsidRPr="0059744C">
        <w:rPr>
          <w:rFonts w:eastAsiaTheme="minorEastAsia"/>
        </w:rPr>
        <w:t>&lt; |</w:t>
      </w:r>
      <w:proofErr w:type="gramEnd"/>
      <w:r w:rsidR="0059744C" w:rsidRPr="0059744C">
        <w:rPr>
          <w:rFonts w:eastAsiaTheme="minorEastAsia"/>
        </w:rPr>
        <w:t>1,</w:t>
      </w:r>
      <w:r w:rsidR="00DB03E8">
        <w:rPr>
          <w:rFonts w:eastAsiaTheme="minorEastAsia"/>
        </w:rPr>
        <w:t>6</w:t>
      </w:r>
      <w:r w:rsidR="0059744C" w:rsidRPr="0059744C">
        <w:rPr>
          <w:rFonts w:eastAsiaTheme="minorEastAsia"/>
        </w:rPr>
        <w:t>6|</w:t>
      </w:r>
      <w:r w:rsidR="0059744C">
        <w:rPr>
          <w:rFonts w:eastAsiaTheme="minorEastAsia"/>
        </w:rPr>
        <w:t>, следовательно связь не является статистически значимой</w:t>
      </w:r>
      <w:r w:rsidR="00752B92">
        <w:rPr>
          <w:rFonts w:eastAsiaTheme="minorEastAsia"/>
        </w:rPr>
        <w:t>.</w:t>
      </w:r>
    </w:p>
    <w:p w14:paraId="7F56A3B0" w14:textId="32611E83" w:rsidR="0011309D" w:rsidRPr="001A5509" w:rsidRDefault="00E5706F" w:rsidP="001A5509">
      <w:pPr>
        <w:pStyle w:val="a4"/>
        <w:numPr>
          <w:ilvl w:val="0"/>
          <w:numId w:val="9"/>
        </w:numPr>
        <w:tabs>
          <w:tab w:val="left" w:pos="426"/>
        </w:tabs>
        <w:spacing w:before="280" w:after="280" w:line="312" w:lineRule="auto"/>
        <w:ind w:left="0" w:firstLine="0"/>
        <w:contextualSpacing w:val="0"/>
      </w:pPr>
      <w:r>
        <w:t xml:space="preserve">Ранговый коэффициент </w:t>
      </w:r>
      <w:proofErr w:type="spellStart"/>
      <w:r>
        <w:t>Спирмена</w:t>
      </w:r>
      <w:proofErr w:type="spellEnd"/>
    </w:p>
    <w:p w14:paraId="51434C55" w14:textId="71F5D0F6" w:rsidR="00AC1B32" w:rsidRDefault="00EE63F0" w:rsidP="00C94BC8">
      <w:pPr>
        <w:tabs>
          <w:tab w:val="left" w:pos="851"/>
        </w:tabs>
        <w:spacing w:after="0" w:line="312" w:lineRule="auto"/>
        <w:ind w:firstLine="426"/>
      </w:pPr>
      <w:r>
        <w:t>Для нахождения коэффициента необходимо найти ранги переменных</w:t>
      </w:r>
      <w:r w:rsidR="00AC1B32">
        <w:t>.</w:t>
      </w:r>
    </w:p>
    <w:p w14:paraId="7E5E676C" w14:textId="6DD6017D" w:rsidR="00AC1B32" w:rsidRDefault="00AC1B32" w:rsidP="00C94BC8">
      <w:pPr>
        <w:spacing w:after="0" w:line="312" w:lineRule="auto"/>
        <w:ind w:firstLine="0"/>
        <w:jc w:val="center"/>
        <w:rPr>
          <w:lang w:val="en-US"/>
        </w:rPr>
      </w:pPr>
      <w:r>
        <w:rPr>
          <w:noProof/>
          <w14:ligatures w14:val="none"/>
        </w:rPr>
        <w:drawing>
          <wp:inline distT="0" distB="0" distL="0" distR="0" wp14:anchorId="5205AEE6" wp14:editId="581497DF">
            <wp:extent cx="3667125" cy="283983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9708" cy="2841834"/>
                    </a:xfrm>
                    <a:prstGeom prst="rect">
                      <a:avLst/>
                    </a:prstGeom>
                  </pic:spPr>
                </pic:pic>
              </a:graphicData>
            </a:graphic>
          </wp:inline>
        </w:drawing>
      </w:r>
    </w:p>
    <w:p w14:paraId="4603F8EB" w14:textId="1CF029DE" w:rsidR="00AC1B32" w:rsidRDefault="00AC1B32" w:rsidP="00C94BC8">
      <w:pPr>
        <w:tabs>
          <w:tab w:val="left" w:pos="851"/>
        </w:tabs>
        <w:spacing w:after="0" w:line="312" w:lineRule="auto"/>
        <w:ind w:firstLine="426"/>
      </w:pPr>
      <w:r>
        <w:t xml:space="preserve">Находим корреляцию с помощью функции =КОРРЕЛ: </w:t>
      </w:r>
      <w:r w:rsidRPr="00AC1B32">
        <w:t>0,1334</w:t>
      </w:r>
      <w:r>
        <w:t>. Следовательно, связь практически отсутствует</w:t>
      </w:r>
      <w:r w:rsidR="007B2C07">
        <w:t>.</w:t>
      </w:r>
    </w:p>
    <w:p w14:paraId="13195F7F" w14:textId="25733846" w:rsidR="0059744C" w:rsidRPr="0059744C" w:rsidRDefault="0059744C" w:rsidP="0059744C">
      <w:pPr>
        <w:ind w:firstLine="0"/>
        <w:rPr>
          <w:rFonts w:eastAsiaTheme="minorEastAsia"/>
        </w:rPr>
      </w:pPr>
      <w:r>
        <w:t xml:space="preserve">Проверим статистическую значимость: </w:t>
      </w:r>
      <m:oMath>
        <m:r>
          <w:rPr>
            <w:rFonts w:ascii="Cambria Math" w:hAnsi="Cambria Math"/>
          </w:rPr>
          <m:t>t=r</m:t>
        </m:r>
        <m:rad>
          <m:radPr>
            <m:degHide m:val="1"/>
            <m:ctrlPr>
              <w:rPr>
                <w:rFonts w:ascii="Cambria Math" w:hAnsi="Cambria Math"/>
                <w:i/>
              </w:rPr>
            </m:ctrlPr>
          </m:radPr>
          <m:deg/>
          <m:e>
            <m:f>
              <m:fPr>
                <m:ctrlPr>
                  <w:rPr>
                    <w:rFonts w:ascii="Cambria Math" w:hAnsi="Cambria Math"/>
                    <w:i/>
                  </w:rPr>
                </m:ctrlPr>
              </m:fPr>
              <m:num>
                <m:r>
                  <w:rPr>
                    <w:rFonts w:ascii="Cambria Math" w:hAnsi="Cambria Math"/>
                  </w:rPr>
                  <m:t>n-2</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e>
        </m:rad>
        <m:r>
          <w:rPr>
            <w:rFonts w:ascii="Cambria Math" w:eastAsiaTheme="minorEastAsia" w:hAnsi="Cambria Math"/>
          </w:rPr>
          <m:t>=0,13</m:t>
        </m:r>
        <m:rad>
          <m:radPr>
            <m:degHide m:val="1"/>
            <m:ctrlPr>
              <w:rPr>
                <w:rFonts w:ascii="Cambria Math" w:hAnsi="Cambria Math"/>
                <w:i/>
              </w:rPr>
            </m:ctrlPr>
          </m:radPr>
          <m:deg/>
          <m:e>
            <m:f>
              <m:fPr>
                <m:ctrlPr>
                  <w:rPr>
                    <w:rFonts w:ascii="Cambria Math" w:hAnsi="Cambria Math"/>
                    <w:i/>
                  </w:rPr>
                </m:ctrlPr>
              </m:fPr>
              <m:num>
                <m:r>
                  <w:rPr>
                    <w:rFonts w:ascii="Cambria Math" w:hAnsi="Cambria Math"/>
                  </w:rPr>
                  <m:t>97</m:t>
                </m:r>
              </m:num>
              <m:den>
                <m:r>
                  <w:rPr>
                    <w:rFonts w:ascii="Cambria Math" w:hAnsi="Cambria Math"/>
                  </w:rPr>
                  <m:t>1-0,0169</m:t>
                </m:r>
              </m:den>
            </m:f>
          </m:e>
        </m:rad>
        <m:r>
          <w:rPr>
            <w:rFonts w:ascii="Cambria Math" w:hAnsi="Cambria Math"/>
          </w:rPr>
          <m:t>=1.325</m:t>
        </m:r>
      </m:oMath>
    </w:p>
    <w:p w14:paraId="3B7BAFF0" w14:textId="4C613217" w:rsidR="0059744C" w:rsidRPr="007B2C07" w:rsidRDefault="00C94BC8" w:rsidP="007B2C07">
      <w:pPr>
        <w:ind w:firstLine="0"/>
        <w:rPr>
          <w:i/>
        </w:rPr>
      </w:pPr>
      <w:r>
        <w:rPr>
          <w:rFonts w:eastAsiaTheme="minorEastAsia"/>
        </w:rPr>
        <w:t xml:space="preserve">Вывод: </w:t>
      </w:r>
      <w:r w:rsidR="0059744C" w:rsidRPr="0059744C">
        <w:rPr>
          <w:rFonts w:eastAsiaTheme="minorEastAsia"/>
        </w:rPr>
        <w:t>|</w:t>
      </w:r>
      <w:r w:rsidR="0059744C">
        <w:rPr>
          <w:rFonts w:eastAsiaTheme="minorEastAsia"/>
        </w:rPr>
        <w:t>1,33</w:t>
      </w:r>
      <w:r w:rsidR="0059744C" w:rsidRPr="0059744C">
        <w:rPr>
          <w:rFonts w:eastAsiaTheme="minorEastAsia"/>
        </w:rPr>
        <w:t xml:space="preserve">| </w:t>
      </w:r>
      <w:proofErr w:type="gramStart"/>
      <w:r w:rsidR="0059744C" w:rsidRPr="0059744C">
        <w:rPr>
          <w:rFonts w:eastAsiaTheme="minorEastAsia"/>
        </w:rPr>
        <w:t>&lt; |</w:t>
      </w:r>
      <w:proofErr w:type="gramEnd"/>
      <w:r w:rsidR="0059744C" w:rsidRPr="0059744C">
        <w:rPr>
          <w:rFonts w:eastAsiaTheme="minorEastAsia"/>
        </w:rPr>
        <w:t>1,</w:t>
      </w:r>
      <w:r w:rsidR="00DB03E8">
        <w:rPr>
          <w:rFonts w:eastAsiaTheme="minorEastAsia"/>
        </w:rPr>
        <w:t>6</w:t>
      </w:r>
      <w:r w:rsidR="0059744C" w:rsidRPr="0059744C">
        <w:rPr>
          <w:rFonts w:eastAsiaTheme="minorEastAsia"/>
        </w:rPr>
        <w:t>6|</w:t>
      </w:r>
      <w:r w:rsidR="0059744C">
        <w:rPr>
          <w:rFonts w:eastAsiaTheme="minorEastAsia"/>
        </w:rPr>
        <w:t>, следовательно связь не является статистически значимой</w:t>
      </w:r>
      <w:r>
        <w:rPr>
          <w:rFonts w:eastAsiaTheme="minorEastAsia"/>
        </w:rPr>
        <w:t>.</w:t>
      </w:r>
    </w:p>
    <w:p w14:paraId="19264579" w14:textId="58B44291" w:rsidR="007B2C07" w:rsidRPr="005E7692" w:rsidRDefault="007B2C07" w:rsidP="005E7692">
      <w:pPr>
        <w:spacing w:after="280" w:line="312" w:lineRule="auto"/>
        <w:ind w:firstLine="0"/>
        <w:rPr>
          <w:caps/>
        </w:rPr>
      </w:pPr>
      <w:r w:rsidRPr="005E7692">
        <w:rPr>
          <w:caps/>
        </w:rPr>
        <w:lastRenderedPageBreak/>
        <w:t>Вывод</w:t>
      </w:r>
    </w:p>
    <w:p w14:paraId="6C43F6FD" w14:textId="77777777" w:rsidR="007B2C07" w:rsidRDefault="007B2C07" w:rsidP="005E7692">
      <w:pPr>
        <w:tabs>
          <w:tab w:val="left" w:pos="851"/>
        </w:tabs>
        <w:spacing w:after="0" w:line="312" w:lineRule="auto"/>
        <w:ind w:firstLine="425"/>
        <w:jc w:val="both"/>
      </w:pPr>
      <w:r>
        <w:t xml:space="preserve">В ходе выполнения лабораторной работы были исследованы взаимосвязи переменных с помощью коэффициентов Пирсона и </w:t>
      </w:r>
      <w:proofErr w:type="spellStart"/>
      <w:r>
        <w:t>Спирмена</w:t>
      </w:r>
      <w:proofErr w:type="spellEnd"/>
      <w:r>
        <w:t xml:space="preserve">. </w:t>
      </w:r>
    </w:p>
    <w:p w14:paraId="0667456B" w14:textId="77777777" w:rsidR="007B2C07" w:rsidRPr="001D4883" w:rsidRDefault="007B2C07" w:rsidP="005E7692">
      <w:pPr>
        <w:tabs>
          <w:tab w:val="left" w:pos="851"/>
        </w:tabs>
        <w:spacing w:after="0" w:line="312" w:lineRule="auto"/>
        <w:ind w:firstLine="425"/>
        <w:jc w:val="both"/>
      </w:pPr>
      <w:r>
        <w:t>В результате расчетов выяснилось, что коэффициенты для переменных «Возраст» и «Количество часов сна» и переменных «Количество часов сна» и «Количество друзей» не являются статистически значимыми.</w:t>
      </w:r>
    </w:p>
    <w:p w14:paraId="0F128E95" w14:textId="5AC83723" w:rsidR="004D3820" w:rsidRDefault="004D3820" w:rsidP="00DB6823">
      <w:pPr>
        <w:spacing w:line="259" w:lineRule="auto"/>
        <w:ind w:firstLine="0"/>
      </w:pPr>
      <w:r>
        <w:br w:type="page"/>
      </w:r>
    </w:p>
    <w:p w14:paraId="55F4B043" w14:textId="77777777" w:rsidR="004D3820" w:rsidRPr="00FC3563" w:rsidRDefault="004D3820" w:rsidP="00FC3563">
      <w:pPr>
        <w:spacing w:after="280" w:line="312" w:lineRule="auto"/>
        <w:ind w:firstLine="0"/>
        <w:rPr>
          <w:caps/>
        </w:rPr>
      </w:pPr>
      <w:r w:rsidRPr="00FC3563">
        <w:rPr>
          <w:caps/>
        </w:rPr>
        <w:lastRenderedPageBreak/>
        <w:t>Контрольные вопросы:</w:t>
      </w:r>
    </w:p>
    <w:p w14:paraId="204F398F" w14:textId="6E26E1CA" w:rsidR="00303DE0" w:rsidRDefault="00DB6823" w:rsidP="00132B08">
      <w:pPr>
        <w:pStyle w:val="a4"/>
        <w:numPr>
          <w:ilvl w:val="0"/>
          <w:numId w:val="3"/>
        </w:numPr>
        <w:tabs>
          <w:tab w:val="left" w:pos="851"/>
        </w:tabs>
        <w:spacing w:after="0" w:line="312" w:lineRule="auto"/>
        <w:ind w:left="0" w:firstLine="426"/>
        <w:contextualSpacing w:val="0"/>
      </w:pPr>
      <w:r>
        <w:t>Когда может быть использован коэффициент корреляции Пирсона?</w:t>
      </w:r>
    </w:p>
    <w:p w14:paraId="64B100BF" w14:textId="47D73663" w:rsidR="00A30FE5" w:rsidRDefault="00A30FE5" w:rsidP="00132B08">
      <w:pPr>
        <w:tabs>
          <w:tab w:val="left" w:pos="851"/>
        </w:tabs>
        <w:spacing w:after="0" w:line="312" w:lineRule="auto"/>
        <w:ind w:firstLine="426"/>
      </w:pPr>
      <w:r>
        <w:t xml:space="preserve">Коэффициент корреляции Пирсон может быть использован для </w:t>
      </w:r>
      <w:r w:rsidR="00D74A43">
        <w:t xml:space="preserve">непрерывных </w:t>
      </w:r>
      <w:r>
        <w:t>линейных зависимостей</w:t>
      </w:r>
      <w:r w:rsidR="00D74A43">
        <w:t>, имеющих нормальное распределение и не имеющих выбросов</w:t>
      </w:r>
    </w:p>
    <w:p w14:paraId="1063B3CB" w14:textId="3B61CD5B" w:rsidR="00303DE0" w:rsidRDefault="00DB6823" w:rsidP="00132B08">
      <w:pPr>
        <w:pStyle w:val="a4"/>
        <w:numPr>
          <w:ilvl w:val="0"/>
          <w:numId w:val="3"/>
        </w:numPr>
        <w:tabs>
          <w:tab w:val="left" w:pos="851"/>
        </w:tabs>
        <w:spacing w:after="0" w:line="312" w:lineRule="auto"/>
        <w:ind w:left="0" w:firstLine="426"/>
        <w:contextualSpacing w:val="0"/>
      </w:pPr>
      <w:r>
        <w:t>Что такое ранговая корреляция</w:t>
      </w:r>
      <w:r w:rsidR="00D74A43">
        <w:t>?</w:t>
      </w:r>
      <w:r>
        <w:t xml:space="preserve"> Когда она применяется?</w:t>
      </w:r>
    </w:p>
    <w:p w14:paraId="75E6616E" w14:textId="2ECEBD82" w:rsidR="00D74A43" w:rsidRDefault="00D74A43" w:rsidP="00132B08">
      <w:pPr>
        <w:tabs>
          <w:tab w:val="left" w:pos="851"/>
        </w:tabs>
        <w:spacing w:after="0" w:line="312" w:lineRule="auto"/>
        <w:ind w:firstLine="426"/>
      </w:pPr>
      <w:r w:rsidRPr="00D74A43">
        <w:t xml:space="preserve">Ранговая корреляция </w:t>
      </w:r>
      <w:r>
        <w:t>–</w:t>
      </w:r>
      <w:r w:rsidRPr="00D74A43">
        <w:t xml:space="preserve"> это статистическая мера, которая оценивает степень силы и направления связи между двумя переменными, основываясь на рангах значений этих переменных, а не на их фактических значениях. В отличие от коэффициента корреляции Пирсона, который измеряет линейную связь между переменными, ранговые корреляции оценивают силу и направление монотонной связи.</w:t>
      </w:r>
    </w:p>
    <w:p w14:paraId="4C48F29A" w14:textId="367604E8" w:rsidR="00D74A43" w:rsidRDefault="00D74A43" w:rsidP="00132B08">
      <w:pPr>
        <w:tabs>
          <w:tab w:val="left" w:pos="851"/>
        </w:tabs>
        <w:spacing w:after="0" w:line="312" w:lineRule="auto"/>
        <w:ind w:firstLine="426"/>
      </w:pPr>
      <w:r w:rsidRPr="00D74A43">
        <w:t xml:space="preserve">Существует несколько различных коэффициентов ранговой корреляции, но два наиболее распространенных </w:t>
      </w:r>
      <w:r>
        <w:t>–</w:t>
      </w:r>
      <w:r w:rsidRPr="00D74A43">
        <w:t xml:space="preserve"> это коэффициент</w:t>
      </w:r>
      <w:r>
        <w:t>ы</w:t>
      </w:r>
      <w:r w:rsidRPr="00D74A43">
        <w:t xml:space="preserve"> ранговой корреляции </w:t>
      </w:r>
      <w:proofErr w:type="spellStart"/>
      <w:r w:rsidRPr="00D74A43">
        <w:t>Спирмена</w:t>
      </w:r>
      <w:proofErr w:type="spellEnd"/>
      <w:r w:rsidRPr="00D74A43">
        <w:t xml:space="preserve"> и Кендалла.</w:t>
      </w:r>
    </w:p>
    <w:p w14:paraId="032570E0" w14:textId="6D58D5AB" w:rsidR="00D74A43" w:rsidRDefault="00D74A43" w:rsidP="00132B08">
      <w:pPr>
        <w:tabs>
          <w:tab w:val="left" w:pos="851"/>
        </w:tabs>
        <w:spacing w:after="0" w:line="312" w:lineRule="auto"/>
        <w:ind w:firstLine="426"/>
      </w:pPr>
      <w:r w:rsidRPr="00D74A43">
        <w:t xml:space="preserve">Ранговая корреляция применяется в тех случаях, когда данные не соответствуют требованиям для использования коэффициента корреляции Пирсона, например, когда </w:t>
      </w:r>
      <w:r>
        <w:t xml:space="preserve">они </w:t>
      </w:r>
      <w:r w:rsidRPr="00D74A43">
        <w:t xml:space="preserve">не имеют нормального распределения или </w:t>
      </w:r>
      <w:r>
        <w:t xml:space="preserve">если </w:t>
      </w:r>
      <w:r w:rsidRPr="00D74A43">
        <w:t>имеются выбросы. Она также полезна при работе с порядковыми или ранговыми данными, когда исследуются связи между ранжированными переменными.</w:t>
      </w:r>
    </w:p>
    <w:p w14:paraId="170D3996" w14:textId="479033E4" w:rsidR="00303DE0" w:rsidRDefault="00DB6823" w:rsidP="00132B08">
      <w:pPr>
        <w:pStyle w:val="a4"/>
        <w:numPr>
          <w:ilvl w:val="0"/>
          <w:numId w:val="3"/>
        </w:numPr>
        <w:tabs>
          <w:tab w:val="left" w:pos="851"/>
        </w:tabs>
        <w:spacing w:after="0" w:line="312" w:lineRule="auto"/>
        <w:ind w:left="0" w:firstLine="426"/>
        <w:contextualSpacing w:val="0"/>
      </w:pPr>
      <w:r>
        <w:t xml:space="preserve">Когда применяется коэффициент </w:t>
      </w:r>
      <w:proofErr w:type="spellStart"/>
      <w:r>
        <w:t>Фехнера</w:t>
      </w:r>
      <w:proofErr w:type="spellEnd"/>
      <w:r>
        <w:t>? Как им воспользоваться?</w:t>
      </w:r>
    </w:p>
    <w:p w14:paraId="37DB730F" w14:textId="5092830F" w:rsidR="00D74A43" w:rsidRDefault="00D74A43" w:rsidP="00132B08">
      <w:pPr>
        <w:tabs>
          <w:tab w:val="left" w:pos="851"/>
        </w:tabs>
        <w:spacing w:after="0" w:line="312" w:lineRule="auto"/>
        <w:ind w:firstLine="426"/>
      </w:pPr>
      <w:r w:rsidRPr="00D74A43">
        <w:t xml:space="preserve">Коэффициент </w:t>
      </w:r>
      <w:proofErr w:type="spellStart"/>
      <w:r w:rsidRPr="00D74A43">
        <w:t>Фехнера</w:t>
      </w:r>
      <w:proofErr w:type="spellEnd"/>
      <w:r w:rsidRPr="00D74A43">
        <w:t xml:space="preserve"> применяется для измерения </w:t>
      </w:r>
      <w:r>
        <w:t>тесноты линейной связи между двумя переменными.</w:t>
      </w:r>
    </w:p>
    <w:p w14:paraId="00878C28" w14:textId="4E8D34B6" w:rsidR="00D74A43" w:rsidRDefault="00D74A43" w:rsidP="00132B08">
      <w:pPr>
        <w:tabs>
          <w:tab w:val="left" w:pos="851"/>
        </w:tabs>
        <w:spacing w:after="0" w:line="312" w:lineRule="auto"/>
        <w:ind w:firstLine="426"/>
        <w:jc w:val="both"/>
        <w:rPr>
          <w:rFonts w:eastAsiaTheme="minorEastAsia"/>
        </w:rPr>
      </w:pPr>
      <w:r w:rsidRPr="00D74A43">
        <w:t xml:space="preserve">Коэффициент </w:t>
      </w:r>
      <w:proofErr w:type="spellStart"/>
      <w:r w:rsidRPr="00D74A43">
        <w:t>Фехнера</w:t>
      </w:r>
      <w:proofErr w:type="spellEnd"/>
      <w:r w:rsidRPr="00D74A43">
        <w:t xml:space="preserve"> рассчитывается по формуле</w:t>
      </w:r>
      <w:r>
        <w:t xml:space="preserve"> </w:t>
      </w:r>
      <m:oMath>
        <m:sSub>
          <m:sSubPr>
            <m:ctrlPr>
              <w:rPr>
                <w:rFonts w:ascii="Cambria Math" w:hAnsi="Cambria Math"/>
                <w:i/>
              </w:rPr>
            </m:ctrlPr>
          </m:sSubPr>
          <m:e>
            <m:r>
              <w:rPr>
                <w:rFonts w:ascii="Cambria Math" w:hAnsi="Cambria Math"/>
              </w:rPr>
              <m:t>K</m:t>
            </m:r>
          </m:e>
          <m:sub>
            <m:r>
              <w:rPr>
                <w:rFonts w:ascii="Cambria Math" w:hAnsi="Cambria Math"/>
              </w:rPr>
              <m:t>Ф</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H</m:t>
            </m:r>
          </m:num>
          <m:den>
            <m:r>
              <w:rPr>
                <w:rFonts w:ascii="Cambria Math" w:eastAsiaTheme="minorEastAsia" w:hAnsi="Cambria Math"/>
              </w:rPr>
              <m:t>C+H</m:t>
            </m:r>
          </m:den>
        </m:f>
      </m:oMath>
      <w:r>
        <w:rPr>
          <w:rFonts w:eastAsiaTheme="minorEastAsia"/>
        </w:rPr>
        <w:t>, где С – число совпадений, Н – число несовпадений знаков.</w:t>
      </w:r>
    </w:p>
    <w:p w14:paraId="1A2C1438" w14:textId="50C8C60C" w:rsidR="00D74A43" w:rsidRPr="00D74A43" w:rsidRDefault="00D74A43" w:rsidP="00132B08">
      <w:pPr>
        <w:tabs>
          <w:tab w:val="left" w:pos="851"/>
        </w:tabs>
        <w:spacing w:after="0" w:line="312" w:lineRule="auto"/>
        <w:ind w:firstLine="426"/>
        <w:jc w:val="both"/>
      </w:pPr>
      <w:r w:rsidRPr="00D74A43">
        <w:t xml:space="preserve">Коэффициент </w:t>
      </w:r>
      <w:proofErr w:type="spellStart"/>
      <w:r w:rsidRPr="00D74A43">
        <w:t>Фехнера</w:t>
      </w:r>
      <w:proofErr w:type="spellEnd"/>
      <w:r w:rsidRPr="00D74A43">
        <w:t xml:space="preserve"> может принимать значения от -1 до 1. Значения близкие к 1 указывают на сильную </w:t>
      </w:r>
      <w:r>
        <w:t xml:space="preserve">связь </w:t>
      </w:r>
      <w:r w:rsidRPr="00D74A43">
        <w:t xml:space="preserve">между переменными, значения близкие к 0 указывают на отсутствие </w:t>
      </w:r>
      <w:r>
        <w:t>связи</w:t>
      </w:r>
      <w:r w:rsidRPr="00D74A43">
        <w:t xml:space="preserve">, а отрицательные значения указывают на противоположную </w:t>
      </w:r>
      <w:r>
        <w:t>связь</w:t>
      </w:r>
      <w:r w:rsidRPr="00D74A43">
        <w:t xml:space="preserve"> (то есть на обратную корреляцию).</w:t>
      </w:r>
    </w:p>
    <w:p w14:paraId="402CCF2A" w14:textId="000CC0FC" w:rsidR="00303DE0" w:rsidRDefault="005D0E11" w:rsidP="00132B08">
      <w:pPr>
        <w:pStyle w:val="a4"/>
        <w:numPr>
          <w:ilvl w:val="0"/>
          <w:numId w:val="3"/>
        </w:numPr>
        <w:tabs>
          <w:tab w:val="left" w:pos="851"/>
        </w:tabs>
        <w:spacing w:after="0" w:line="312" w:lineRule="auto"/>
        <w:ind w:left="0" w:firstLine="426"/>
        <w:contextualSpacing w:val="0"/>
      </w:pPr>
      <w:r>
        <w:t>На основания чего может проводится анализ регрессии?</w:t>
      </w:r>
    </w:p>
    <w:p w14:paraId="0454389A" w14:textId="10492480" w:rsidR="00D74A43" w:rsidRDefault="008C0FCE" w:rsidP="00132B08">
      <w:pPr>
        <w:tabs>
          <w:tab w:val="left" w:pos="851"/>
        </w:tabs>
        <w:spacing w:after="0" w:line="312" w:lineRule="auto"/>
        <w:ind w:firstLine="426"/>
      </w:pPr>
      <w:r w:rsidRPr="008C0FCE">
        <w:t>Анализ регрессии проводится на основании данных, которые представляют собой наблюдения для двух или более переменных. Основание для анализа регрессии включает следующие компоненты:</w:t>
      </w:r>
    </w:p>
    <w:p w14:paraId="5971E7B2" w14:textId="2CDC83FA" w:rsidR="00F63495" w:rsidRDefault="00F63495" w:rsidP="00132B08">
      <w:pPr>
        <w:pStyle w:val="a4"/>
        <w:numPr>
          <w:ilvl w:val="0"/>
          <w:numId w:val="6"/>
        </w:numPr>
        <w:tabs>
          <w:tab w:val="left" w:pos="851"/>
        </w:tabs>
        <w:spacing w:after="0" w:line="312" w:lineRule="auto"/>
        <w:ind w:left="0" w:firstLine="426"/>
        <w:contextualSpacing w:val="0"/>
      </w:pPr>
      <w:r>
        <w:lastRenderedPageBreak/>
        <w:t>Зависимая переменная – это переменная, которая должна быть предсказана или объяснена. Например, если мы исследуем факторы, влияющие на продажи автомобилей, количество проданных автомобилей может быть зависимой переменной.</w:t>
      </w:r>
    </w:p>
    <w:p w14:paraId="02842617" w14:textId="13ABDAD1" w:rsidR="00F63495" w:rsidRDefault="00F63495" w:rsidP="00132B08">
      <w:pPr>
        <w:pStyle w:val="a4"/>
        <w:numPr>
          <w:ilvl w:val="0"/>
          <w:numId w:val="6"/>
        </w:numPr>
        <w:tabs>
          <w:tab w:val="left" w:pos="851"/>
        </w:tabs>
        <w:spacing w:after="0" w:line="312" w:lineRule="auto"/>
        <w:ind w:left="0" w:firstLine="426"/>
        <w:contextualSpacing w:val="0"/>
      </w:pPr>
      <w:r>
        <w:t>Независимые переменные – это переменные, которые используются для предсказания или объяснения изменений в зависимой переменной. Например, в анализе продаж автомобилей независимыми переменными могут быть цена автомобиля, рекламные расходы, климатические условия и т. д.</w:t>
      </w:r>
    </w:p>
    <w:p w14:paraId="100EB373" w14:textId="77777777" w:rsidR="005D0E11" w:rsidRDefault="005D0E11" w:rsidP="00132B08">
      <w:pPr>
        <w:pStyle w:val="a4"/>
        <w:numPr>
          <w:ilvl w:val="0"/>
          <w:numId w:val="3"/>
        </w:numPr>
        <w:tabs>
          <w:tab w:val="left" w:pos="851"/>
        </w:tabs>
        <w:spacing w:after="0" w:line="312" w:lineRule="auto"/>
        <w:ind w:left="0" w:firstLine="426"/>
        <w:contextualSpacing w:val="0"/>
      </w:pPr>
      <w:r>
        <w:t>Какое значение имеют остатки?</w:t>
      </w:r>
    </w:p>
    <w:p w14:paraId="19294D94" w14:textId="77777777" w:rsidR="00F63495" w:rsidRDefault="00F63495" w:rsidP="00132B08">
      <w:pPr>
        <w:tabs>
          <w:tab w:val="left" w:pos="851"/>
        </w:tabs>
        <w:spacing w:after="0" w:line="312" w:lineRule="auto"/>
        <w:ind w:firstLine="426"/>
      </w:pPr>
      <w:r w:rsidRPr="00F63495">
        <w:t xml:space="preserve">Остатки </w:t>
      </w:r>
      <w:r>
        <w:t xml:space="preserve">– это </w:t>
      </w:r>
      <w:r w:rsidRPr="00F63495">
        <w:t>разниц</w:t>
      </w:r>
      <w:r>
        <w:t>а</w:t>
      </w:r>
      <w:r w:rsidRPr="00F63495">
        <w:t xml:space="preserve"> между фактическими значениями зависимой переменной и значениями, предсказанными моделью регрессии для соответствующих наблюдений. </w:t>
      </w:r>
    </w:p>
    <w:p w14:paraId="5A39E27B" w14:textId="2652AEFB" w:rsidR="00F63495" w:rsidRDefault="00F63495" w:rsidP="00132B08">
      <w:pPr>
        <w:spacing w:after="0" w:line="312" w:lineRule="auto"/>
        <w:ind w:firstLine="426"/>
      </w:pPr>
      <w:r>
        <w:t>Остатки имеют следующее значение:</w:t>
      </w:r>
    </w:p>
    <w:p w14:paraId="64F221A3" w14:textId="41F1218D" w:rsidR="00F63495" w:rsidRDefault="00F63495" w:rsidP="00132B08">
      <w:pPr>
        <w:pStyle w:val="a4"/>
        <w:numPr>
          <w:ilvl w:val="0"/>
          <w:numId w:val="8"/>
        </w:numPr>
        <w:tabs>
          <w:tab w:val="left" w:pos="851"/>
        </w:tabs>
        <w:spacing w:after="0" w:line="312" w:lineRule="auto"/>
        <w:ind w:left="0" w:firstLine="426"/>
        <w:contextualSpacing w:val="0"/>
      </w:pPr>
      <w:r>
        <w:t>Проверка адекватности модели: Остатки используются для оценки того, насколько хорошо модель соответствует данным. Если модель хорошо подходит для данных, остатки должны быть случайно распределены вокруг нуля. Если остатки демонстрируют систематические отклонения от нуля, это может указывать на недостаточность модели.</w:t>
      </w:r>
    </w:p>
    <w:p w14:paraId="277C5224" w14:textId="05689D7E" w:rsidR="00F63495" w:rsidRDefault="00F63495" w:rsidP="00132B08">
      <w:pPr>
        <w:pStyle w:val="a4"/>
        <w:numPr>
          <w:ilvl w:val="0"/>
          <w:numId w:val="8"/>
        </w:numPr>
        <w:tabs>
          <w:tab w:val="left" w:pos="851"/>
        </w:tabs>
        <w:spacing w:after="0" w:line="312" w:lineRule="auto"/>
        <w:ind w:left="0" w:firstLine="426"/>
        <w:contextualSpacing w:val="0"/>
      </w:pPr>
      <w:r>
        <w:t>Оценка точности предсказаний: Остатки также могут быть использованы для оценки точности предсказаний модели. Меньшие остатки обычно указывают на более точные предсказания, тогда как большие остатки могут указывать на недооценку или переоценку модели.</w:t>
      </w:r>
    </w:p>
    <w:p w14:paraId="6548B3DC" w14:textId="1283138E" w:rsidR="00B402E8" w:rsidRPr="001D4883" w:rsidRDefault="00F63495" w:rsidP="00132B08">
      <w:pPr>
        <w:pStyle w:val="a4"/>
        <w:numPr>
          <w:ilvl w:val="0"/>
          <w:numId w:val="8"/>
        </w:numPr>
        <w:tabs>
          <w:tab w:val="left" w:pos="851"/>
        </w:tabs>
        <w:spacing w:after="0" w:line="312" w:lineRule="auto"/>
        <w:ind w:left="0" w:firstLine="426"/>
        <w:contextualSpacing w:val="0"/>
      </w:pPr>
      <w:r>
        <w:t>Выявление нарушений предположений: Анализ остатков может помочь выявить нарушения предположений о модели, такие как наличие нелинейности, выбросов или влиятельных наблюдений.</w:t>
      </w:r>
    </w:p>
    <w:sectPr w:rsidR="00B402E8" w:rsidRPr="001D4883" w:rsidSect="00D052EC">
      <w:footerReference w:type="default" r:id="rId9"/>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CABEB" w14:textId="77777777" w:rsidR="003D32F2" w:rsidRDefault="003D32F2" w:rsidP="00D052EC">
      <w:pPr>
        <w:spacing w:after="0" w:line="240" w:lineRule="auto"/>
      </w:pPr>
      <w:r>
        <w:separator/>
      </w:r>
    </w:p>
  </w:endnote>
  <w:endnote w:type="continuationSeparator" w:id="0">
    <w:p w14:paraId="43B1FC1E" w14:textId="77777777" w:rsidR="003D32F2" w:rsidRDefault="003D32F2" w:rsidP="00D05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906601"/>
      <w:docPartObj>
        <w:docPartGallery w:val="Page Numbers (Bottom of Page)"/>
        <w:docPartUnique/>
      </w:docPartObj>
    </w:sdtPr>
    <w:sdtContent>
      <w:p w14:paraId="78BB915B" w14:textId="24D49ED4" w:rsidR="00D052EC" w:rsidRDefault="00D052EC" w:rsidP="00D052EC">
        <w:pPr>
          <w:pStyle w:val="a8"/>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DD310" w14:textId="77777777" w:rsidR="003D32F2" w:rsidRDefault="003D32F2" w:rsidP="00D052EC">
      <w:pPr>
        <w:spacing w:after="0" w:line="240" w:lineRule="auto"/>
      </w:pPr>
      <w:r>
        <w:separator/>
      </w:r>
    </w:p>
  </w:footnote>
  <w:footnote w:type="continuationSeparator" w:id="0">
    <w:p w14:paraId="5699D63F" w14:textId="77777777" w:rsidR="003D32F2" w:rsidRDefault="003D32F2" w:rsidP="00D05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5E84"/>
    <w:multiLevelType w:val="hybridMultilevel"/>
    <w:tmpl w:val="536480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0730D3"/>
    <w:multiLevelType w:val="hybridMultilevel"/>
    <w:tmpl w:val="96D4F1E0"/>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 w15:restartNumberingAfterBreak="0">
    <w:nsid w:val="351350D8"/>
    <w:multiLevelType w:val="hybridMultilevel"/>
    <w:tmpl w:val="F8F214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5792CC1"/>
    <w:multiLevelType w:val="hybridMultilevel"/>
    <w:tmpl w:val="8B8637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B24024C"/>
    <w:multiLevelType w:val="hybridMultilevel"/>
    <w:tmpl w:val="E8F6C92C"/>
    <w:lvl w:ilvl="0" w:tplc="21F6567A">
      <w:start w:val="1"/>
      <w:numFmt w:val="decimal"/>
      <w:lvlText w:val="%1)"/>
      <w:lvlJc w:val="left"/>
      <w:pPr>
        <w:ind w:left="1069" w:hanging="360"/>
      </w:pPr>
      <w:rPr>
        <w:rFonts w:ascii="Times New Roman" w:hAnsi="Times New Roman" w:cs="Times New Roman" w:hint="default"/>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54AF7E30"/>
    <w:multiLevelType w:val="hybridMultilevel"/>
    <w:tmpl w:val="83E42C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8CF5193"/>
    <w:multiLevelType w:val="hybridMultilevel"/>
    <w:tmpl w:val="8294DC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5437543"/>
    <w:multiLevelType w:val="hybridMultilevel"/>
    <w:tmpl w:val="582E41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D1C0FA7"/>
    <w:multiLevelType w:val="hybridMultilevel"/>
    <w:tmpl w:val="3C82A5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39229946">
    <w:abstractNumId w:val="0"/>
  </w:num>
  <w:num w:numId="2" w16cid:durableId="941569469">
    <w:abstractNumId w:val="7"/>
  </w:num>
  <w:num w:numId="3" w16cid:durableId="1871069474">
    <w:abstractNumId w:val="2"/>
  </w:num>
  <w:num w:numId="4" w16cid:durableId="814487916">
    <w:abstractNumId w:val="4"/>
  </w:num>
  <w:num w:numId="5" w16cid:durableId="45298064">
    <w:abstractNumId w:val="3"/>
  </w:num>
  <w:num w:numId="6" w16cid:durableId="732512374">
    <w:abstractNumId w:val="5"/>
  </w:num>
  <w:num w:numId="7" w16cid:durableId="1201675134">
    <w:abstractNumId w:val="1"/>
  </w:num>
  <w:num w:numId="8" w16cid:durableId="722562937">
    <w:abstractNumId w:val="8"/>
  </w:num>
  <w:num w:numId="9" w16cid:durableId="7918255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362"/>
    <w:rsid w:val="0001649F"/>
    <w:rsid w:val="000647B3"/>
    <w:rsid w:val="00106A71"/>
    <w:rsid w:val="0011309D"/>
    <w:rsid w:val="00132B08"/>
    <w:rsid w:val="001A5509"/>
    <w:rsid w:val="001D4883"/>
    <w:rsid w:val="002431E6"/>
    <w:rsid w:val="00262E72"/>
    <w:rsid w:val="002958C5"/>
    <w:rsid w:val="00303DE0"/>
    <w:rsid w:val="00325C24"/>
    <w:rsid w:val="00365292"/>
    <w:rsid w:val="003A0E4A"/>
    <w:rsid w:val="003D32F2"/>
    <w:rsid w:val="00456F13"/>
    <w:rsid w:val="00463B53"/>
    <w:rsid w:val="00476DB4"/>
    <w:rsid w:val="004778E8"/>
    <w:rsid w:val="004D3820"/>
    <w:rsid w:val="0059744C"/>
    <w:rsid w:val="005D0D4D"/>
    <w:rsid w:val="005D0E11"/>
    <w:rsid w:val="005E7681"/>
    <w:rsid w:val="005E7692"/>
    <w:rsid w:val="006265C3"/>
    <w:rsid w:val="00627231"/>
    <w:rsid w:val="006E0362"/>
    <w:rsid w:val="00752B92"/>
    <w:rsid w:val="007B2C07"/>
    <w:rsid w:val="008A34CB"/>
    <w:rsid w:val="008B7038"/>
    <w:rsid w:val="008C0FCE"/>
    <w:rsid w:val="008F4F90"/>
    <w:rsid w:val="00980306"/>
    <w:rsid w:val="009D4855"/>
    <w:rsid w:val="00A30FE5"/>
    <w:rsid w:val="00A8552A"/>
    <w:rsid w:val="00AB03E2"/>
    <w:rsid w:val="00AC1B32"/>
    <w:rsid w:val="00B402E8"/>
    <w:rsid w:val="00BA27D7"/>
    <w:rsid w:val="00BA6FEC"/>
    <w:rsid w:val="00BB352E"/>
    <w:rsid w:val="00C04613"/>
    <w:rsid w:val="00C94BC8"/>
    <w:rsid w:val="00D052EC"/>
    <w:rsid w:val="00D465DE"/>
    <w:rsid w:val="00D74A43"/>
    <w:rsid w:val="00D84CEC"/>
    <w:rsid w:val="00D93F93"/>
    <w:rsid w:val="00DB03E8"/>
    <w:rsid w:val="00DB6823"/>
    <w:rsid w:val="00DE2C01"/>
    <w:rsid w:val="00E5706F"/>
    <w:rsid w:val="00E90B62"/>
    <w:rsid w:val="00EE63F0"/>
    <w:rsid w:val="00F37B51"/>
    <w:rsid w:val="00F63495"/>
    <w:rsid w:val="00FC35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A42D7"/>
  <w15:chartTrackingRefBased/>
  <w15:docId w15:val="{07CC555F-DA17-41BB-9FB7-FCB6E5FF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3820"/>
    <w:pPr>
      <w:spacing w:line="360" w:lineRule="auto"/>
      <w:ind w:firstLine="709"/>
    </w:pPr>
    <w:rPr>
      <w:rFonts w:ascii="Times New Roman" w:hAnsi="Times New Roman" w:cs="Consolas"/>
      <w:kern w:val="2"/>
      <w:sz w:val="28"/>
      <w:szCs w:val="19"/>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BA27D7"/>
    <w:pPr>
      <w:spacing w:after="0" w:line="240" w:lineRule="auto"/>
    </w:pPr>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D3820"/>
    <w:pPr>
      <w:ind w:left="720"/>
      <w:contextualSpacing/>
    </w:pPr>
  </w:style>
  <w:style w:type="character" w:styleId="a5">
    <w:name w:val="Placeholder Text"/>
    <w:basedOn w:val="a0"/>
    <w:uiPriority w:val="99"/>
    <w:semiHidden/>
    <w:rsid w:val="00D74A43"/>
    <w:rPr>
      <w:color w:val="808080"/>
    </w:rPr>
  </w:style>
  <w:style w:type="table" w:customStyle="1" w:styleId="1">
    <w:name w:val="Сетка таблицы1"/>
    <w:basedOn w:val="a1"/>
    <w:uiPriority w:val="39"/>
    <w:rsid w:val="00476DB4"/>
    <w:pPr>
      <w:spacing w:after="0" w:line="240" w:lineRule="auto"/>
    </w:pPr>
    <w:rPr>
      <w:rFonts w:ascii="Calibri" w:eastAsia="Calibri" w:hAnsi="Calibri" w:cs="Times New Roman"/>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D052E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052EC"/>
    <w:rPr>
      <w:rFonts w:ascii="Times New Roman" w:hAnsi="Times New Roman" w:cs="Consolas"/>
      <w:kern w:val="2"/>
      <w:sz w:val="28"/>
      <w:szCs w:val="19"/>
      <w14:ligatures w14:val="standardContextual"/>
    </w:rPr>
  </w:style>
  <w:style w:type="paragraph" w:styleId="a8">
    <w:name w:val="footer"/>
    <w:basedOn w:val="a"/>
    <w:link w:val="a9"/>
    <w:uiPriority w:val="99"/>
    <w:unhideWhenUsed/>
    <w:rsid w:val="00D052E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052EC"/>
    <w:rPr>
      <w:rFonts w:ascii="Times New Roman" w:hAnsi="Times New Roman" w:cs="Consolas"/>
      <w:kern w:val="2"/>
      <w:sz w:val="28"/>
      <w:szCs w:val="19"/>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6700">
      <w:bodyDiv w:val="1"/>
      <w:marLeft w:val="0"/>
      <w:marRight w:val="0"/>
      <w:marTop w:val="0"/>
      <w:marBottom w:val="0"/>
      <w:divBdr>
        <w:top w:val="none" w:sz="0" w:space="0" w:color="auto"/>
        <w:left w:val="none" w:sz="0" w:space="0" w:color="auto"/>
        <w:bottom w:val="none" w:sz="0" w:space="0" w:color="auto"/>
        <w:right w:val="none" w:sz="0" w:space="0" w:color="auto"/>
      </w:divBdr>
    </w:div>
    <w:div w:id="92894927">
      <w:bodyDiv w:val="1"/>
      <w:marLeft w:val="0"/>
      <w:marRight w:val="0"/>
      <w:marTop w:val="0"/>
      <w:marBottom w:val="0"/>
      <w:divBdr>
        <w:top w:val="none" w:sz="0" w:space="0" w:color="auto"/>
        <w:left w:val="none" w:sz="0" w:space="0" w:color="auto"/>
        <w:bottom w:val="none" w:sz="0" w:space="0" w:color="auto"/>
        <w:right w:val="none" w:sz="0" w:space="0" w:color="auto"/>
      </w:divBdr>
    </w:div>
    <w:div w:id="148449435">
      <w:bodyDiv w:val="1"/>
      <w:marLeft w:val="0"/>
      <w:marRight w:val="0"/>
      <w:marTop w:val="0"/>
      <w:marBottom w:val="0"/>
      <w:divBdr>
        <w:top w:val="none" w:sz="0" w:space="0" w:color="auto"/>
        <w:left w:val="none" w:sz="0" w:space="0" w:color="auto"/>
        <w:bottom w:val="none" w:sz="0" w:space="0" w:color="auto"/>
        <w:right w:val="none" w:sz="0" w:space="0" w:color="auto"/>
      </w:divBdr>
    </w:div>
    <w:div w:id="226039391">
      <w:bodyDiv w:val="1"/>
      <w:marLeft w:val="0"/>
      <w:marRight w:val="0"/>
      <w:marTop w:val="0"/>
      <w:marBottom w:val="0"/>
      <w:divBdr>
        <w:top w:val="none" w:sz="0" w:space="0" w:color="auto"/>
        <w:left w:val="none" w:sz="0" w:space="0" w:color="auto"/>
        <w:bottom w:val="none" w:sz="0" w:space="0" w:color="auto"/>
        <w:right w:val="none" w:sz="0" w:space="0" w:color="auto"/>
      </w:divBdr>
    </w:div>
    <w:div w:id="325135866">
      <w:bodyDiv w:val="1"/>
      <w:marLeft w:val="0"/>
      <w:marRight w:val="0"/>
      <w:marTop w:val="0"/>
      <w:marBottom w:val="0"/>
      <w:divBdr>
        <w:top w:val="none" w:sz="0" w:space="0" w:color="auto"/>
        <w:left w:val="none" w:sz="0" w:space="0" w:color="auto"/>
        <w:bottom w:val="none" w:sz="0" w:space="0" w:color="auto"/>
        <w:right w:val="none" w:sz="0" w:space="0" w:color="auto"/>
      </w:divBdr>
    </w:div>
    <w:div w:id="545605870">
      <w:bodyDiv w:val="1"/>
      <w:marLeft w:val="0"/>
      <w:marRight w:val="0"/>
      <w:marTop w:val="0"/>
      <w:marBottom w:val="0"/>
      <w:divBdr>
        <w:top w:val="none" w:sz="0" w:space="0" w:color="auto"/>
        <w:left w:val="none" w:sz="0" w:space="0" w:color="auto"/>
        <w:bottom w:val="none" w:sz="0" w:space="0" w:color="auto"/>
        <w:right w:val="none" w:sz="0" w:space="0" w:color="auto"/>
      </w:divBdr>
    </w:div>
    <w:div w:id="584805213">
      <w:bodyDiv w:val="1"/>
      <w:marLeft w:val="0"/>
      <w:marRight w:val="0"/>
      <w:marTop w:val="0"/>
      <w:marBottom w:val="0"/>
      <w:divBdr>
        <w:top w:val="none" w:sz="0" w:space="0" w:color="auto"/>
        <w:left w:val="none" w:sz="0" w:space="0" w:color="auto"/>
        <w:bottom w:val="none" w:sz="0" w:space="0" w:color="auto"/>
        <w:right w:val="none" w:sz="0" w:space="0" w:color="auto"/>
      </w:divBdr>
    </w:div>
    <w:div w:id="611591109">
      <w:bodyDiv w:val="1"/>
      <w:marLeft w:val="0"/>
      <w:marRight w:val="0"/>
      <w:marTop w:val="0"/>
      <w:marBottom w:val="0"/>
      <w:divBdr>
        <w:top w:val="none" w:sz="0" w:space="0" w:color="auto"/>
        <w:left w:val="none" w:sz="0" w:space="0" w:color="auto"/>
        <w:bottom w:val="none" w:sz="0" w:space="0" w:color="auto"/>
        <w:right w:val="none" w:sz="0" w:space="0" w:color="auto"/>
      </w:divBdr>
    </w:div>
    <w:div w:id="646671334">
      <w:bodyDiv w:val="1"/>
      <w:marLeft w:val="0"/>
      <w:marRight w:val="0"/>
      <w:marTop w:val="0"/>
      <w:marBottom w:val="0"/>
      <w:divBdr>
        <w:top w:val="none" w:sz="0" w:space="0" w:color="auto"/>
        <w:left w:val="none" w:sz="0" w:space="0" w:color="auto"/>
        <w:bottom w:val="none" w:sz="0" w:space="0" w:color="auto"/>
        <w:right w:val="none" w:sz="0" w:space="0" w:color="auto"/>
      </w:divBdr>
    </w:div>
    <w:div w:id="661012181">
      <w:bodyDiv w:val="1"/>
      <w:marLeft w:val="0"/>
      <w:marRight w:val="0"/>
      <w:marTop w:val="0"/>
      <w:marBottom w:val="0"/>
      <w:divBdr>
        <w:top w:val="none" w:sz="0" w:space="0" w:color="auto"/>
        <w:left w:val="none" w:sz="0" w:space="0" w:color="auto"/>
        <w:bottom w:val="none" w:sz="0" w:space="0" w:color="auto"/>
        <w:right w:val="none" w:sz="0" w:space="0" w:color="auto"/>
      </w:divBdr>
    </w:div>
    <w:div w:id="700087598">
      <w:bodyDiv w:val="1"/>
      <w:marLeft w:val="0"/>
      <w:marRight w:val="0"/>
      <w:marTop w:val="0"/>
      <w:marBottom w:val="0"/>
      <w:divBdr>
        <w:top w:val="none" w:sz="0" w:space="0" w:color="auto"/>
        <w:left w:val="none" w:sz="0" w:space="0" w:color="auto"/>
        <w:bottom w:val="none" w:sz="0" w:space="0" w:color="auto"/>
        <w:right w:val="none" w:sz="0" w:space="0" w:color="auto"/>
      </w:divBdr>
    </w:div>
    <w:div w:id="702903351">
      <w:bodyDiv w:val="1"/>
      <w:marLeft w:val="0"/>
      <w:marRight w:val="0"/>
      <w:marTop w:val="0"/>
      <w:marBottom w:val="0"/>
      <w:divBdr>
        <w:top w:val="none" w:sz="0" w:space="0" w:color="auto"/>
        <w:left w:val="none" w:sz="0" w:space="0" w:color="auto"/>
        <w:bottom w:val="none" w:sz="0" w:space="0" w:color="auto"/>
        <w:right w:val="none" w:sz="0" w:space="0" w:color="auto"/>
      </w:divBdr>
    </w:div>
    <w:div w:id="768625507">
      <w:bodyDiv w:val="1"/>
      <w:marLeft w:val="0"/>
      <w:marRight w:val="0"/>
      <w:marTop w:val="0"/>
      <w:marBottom w:val="0"/>
      <w:divBdr>
        <w:top w:val="none" w:sz="0" w:space="0" w:color="auto"/>
        <w:left w:val="none" w:sz="0" w:space="0" w:color="auto"/>
        <w:bottom w:val="none" w:sz="0" w:space="0" w:color="auto"/>
        <w:right w:val="none" w:sz="0" w:space="0" w:color="auto"/>
      </w:divBdr>
    </w:div>
    <w:div w:id="792795220">
      <w:bodyDiv w:val="1"/>
      <w:marLeft w:val="0"/>
      <w:marRight w:val="0"/>
      <w:marTop w:val="0"/>
      <w:marBottom w:val="0"/>
      <w:divBdr>
        <w:top w:val="none" w:sz="0" w:space="0" w:color="auto"/>
        <w:left w:val="none" w:sz="0" w:space="0" w:color="auto"/>
        <w:bottom w:val="none" w:sz="0" w:space="0" w:color="auto"/>
        <w:right w:val="none" w:sz="0" w:space="0" w:color="auto"/>
      </w:divBdr>
    </w:div>
    <w:div w:id="892161260">
      <w:bodyDiv w:val="1"/>
      <w:marLeft w:val="0"/>
      <w:marRight w:val="0"/>
      <w:marTop w:val="0"/>
      <w:marBottom w:val="0"/>
      <w:divBdr>
        <w:top w:val="none" w:sz="0" w:space="0" w:color="auto"/>
        <w:left w:val="none" w:sz="0" w:space="0" w:color="auto"/>
        <w:bottom w:val="none" w:sz="0" w:space="0" w:color="auto"/>
        <w:right w:val="none" w:sz="0" w:space="0" w:color="auto"/>
      </w:divBdr>
    </w:div>
    <w:div w:id="896085536">
      <w:bodyDiv w:val="1"/>
      <w:marLeft w:val="0"/>
      <w:marRight w:val="0"/>
      <w:marTop w:val="0"/>
      <w:marBottom w:val="0"/>
      <w:divBdr>
        <w:top w:val="none" w:sz="0" w:space="0" w:color="auto"/>
        <w:left w:val="none" w:sz="0" w:space="0" w:color="auto"/>
        <w:bottom w:val="none" w:sz="0" w:space="0" w:color="auto"/>
        <w:right w:val="none" w:sz="0" w:space="0" w:color="auto"/>
      </w:divBdr>
    </w:div>
    <w:div w:id="906375756">
      <w:bodyDiv w:val="1"/>
      <w:marLeft w:val="0"/>
      <w:marRight w:val="0"/>
      <w:marTop w:val="0"/>
      <w:marBottom w:val="0"/>
      <w:divBdr>
        <w:top w:val="none" w:sz="0" w:space="0" w:color="auto"/>
        <w:left w:val="none" w:sz="0" w:space="0" w:color="auto"/>
        <w:bottom w:val="none" w:sz="0" w:space="0" w:color="auto"/>
        <w:right w:val="none" w:sz="0" w:space="0" w:color="auto"/>
      </w:divBdr>
    </w:div>
    <w:div w:id="948002745">
      <w:bodyDiv w:val="1"/>
      <w:marLeft w:val="0"/>
      <w:marRight w:val="0"/>
      <w:marTop w:val="0"/>
      <w:marBottom w:val="0"/>
      <w:divBdr>
        <w:top w:val="none" w:sz="0" w:space="0" w:color="auto"/>
        <w:left w:val="none" w:sz="0" w:space="0" w:color="auto"/>
        <w:bottom w:val="none" w:sz="0" w:space="0" w:color="auto"/>
        <w:right w:val="none" w:sz="0" w:space="0" w:color="auto"/>
      </w:divBdr>
    </w:div>
    <w:div w:id="1304890121">
      <w:bodyDiv w:val="1"/>
      <w:marLeft w:val="0"/>
      <w:marRight w:val="0"/>
      <w:marTop w:val="0"/>
      <w:marBottom w:val="0"/>
      <w:divBdr>
        <w:top w:val="none" w:sz="0" w:space="0" w:color="auto"/>
        <w:left w:val="none" w:sz="0" w:space="0" w:color="auto"/>
        <w:bottom w:val="none" w:sz="0" w:space="0" w:color="auto"/>
        <w:right w:val="none" w:sz="0" w:space="0" w:color="auto"/>
      </w:divBdr>
    </w:div>
    <w:div w:id="1309751538">
      <w:bodyDiv w:val="1"/>
      <w:marLeft w:val="0"/>
      <w:marRight w:val="0"/>
      <w:marTop w:val="0"/>
      <w:marBottom w:val="0"/>
      <w:divBdr>
        <w:top w:val="none" w:sz="0" w:space="0" w:color="auto"/>
        <w:left w:val="none" w:sz="0" w:space="0" w:color="auto"/>
        <w:bottom w:val="none" w:sz="0" w:space="0" w:color="auto"/>
        <w:right w:val="none" w:sz="0" w:space="0" w:color="auto"/>
      </w:divBdr>
    </w:div>
    <w:div w:id="1318419387">
      <w:bodyDiv w:val="1"/>
      <w:marLeft w:val="0"/>
      <w:marRight w:val="0"/>
      <w:marTop w:val="0"/>
      <w:marBottom w:val="0"/>
      <w:divBdr>
        <w:top w:val="none" w:sz="0" w:space="0" w:color="auto"/>
        <w:left w:val="none" w:sz="0" w:space="0" w:color="auto"/>
        <w:bottom w:val="none" w:sz="0" w:space="0" w:color="auto"/>
        <w:right w:val="none" w:sz="0" w:space="0" w:color="auto"/>
      </w:divBdr>
    </w:div>
    <w:div w:id="1344211360">
      <w:bodyDiv w:val="1"/>
      <w:marLeft w:val="0"/>
      <w:marRight w:val="0"/>
      <w:marTop w:val="0"/>
      <w:marBottom w:val="0"/>
      <w:divBdr>
        <w:top w:val="none" w:sz="0" w:space="0" w:color="auto"/>
        <w:left w:val="none" w:sz="0" w:space="0" w:color="auto"/>
        <w:bottom w:val="none" w:sz="0" w:space="0" w:color="auto"/>
        <w:right w:val="none" w:sz="0" w:space="0" w:color="auto"/>
      </w:divBdr>
    </w:div>
    <w:div w:id="1386837590">
      <w:bodyDiv w:val="1"/>
      <w:marLeft w:val="0"/>
      <w:marRight w:val="0"/>
      <w:marTop w:val="0"/>
      <w:marBottom w:val="0"/>
      <w:divBdr>
        <w:top w:val="none" w:sz="0" w:space="0" w:color="auto"/>
        <w:left w:val="none" w:sz="0" w:space="0" w:color="auto"/>
        <w:bottom w:val="none" w:sz="0" w:space="0" w:color="auto"/>
        <w:right w:val="none" w:sz="0" w:space="0" w:color="auto"/>
      </w:divBdr>
    </w:div>
    <w:div w:id="1449618773">
      <w:bodyDiv w:val="1"/>
      <w:marLeft w:val="0"/>
      <w:marRight w:val="0"/>
      <w:marTop w:val="0"/>
      <w:marBottom w:val="0"/>
      <w:divBdr>
        <w:top w:val="none" w:sz="0" w:space="0" w:color="auto"/>
        <w:left w:val="none" w:sz="0" w:space="0" w:color="auto"/>
        <w:bottom w:val="none" w:sz="0" w:space="0" w:color="auto"/>
        <w:right w:val="none" w:sz="0" w:space="0" w:color="auto"/>
      </w:divBdr>
    </w:div>
    <w:div w:id="1467963540">
      <w:bodyDiv w:val="1"/>
      <w:marLeft w:val="0"/>
      <w:marRight w:val="0"/>
      <w:marTop w:val="0"/>
      <w:marBottom w:val="0"/>
      <w:divBdr>
        <w:top w:val="none" w:sz="0" w:space="0" w:color="auto"/>
        <w:left w:val="none" w:sz="0" w:space="0" w:color="auto"/>
        <w:bottom w:val="none" w:sz="0" w:space="0" w:color="auto"/>
        <w:right w:val="none" w:sz="0" w:space="0" w:color="auto"/>
      </w:divBdr>
    </w:div>
    <w:div w:id="1499224107">
      <w:bodyDiv w:val="1"/>
      <w:marLeft w:val="0"/>
      <w:marRight w:val="0"/>
      <w:marTop w:val="0"/>
      <w:marBottom w:val="0"/>
      <w:divBdr>
        <w:top w:val="none" w:sz="0" w:space="0" w:color="auto"/>
        <w:left w:val="none" w:sz="0" w:space="0" w:color="auto"/>
        <w:bottom w:val="none" w:sz="0" w:space="0" w:color="auto"/>
        <w:right w:val="none" w:sz="0" w:space="0" w:color="auto"/>
      </w:divBdr>
    </w:div>
    <w:div w:id="1615016190">
      <w:bodyDiv w:val="1"/>
      <w:marLeft w:val="0"/>
      <w:marRight w:val="0"/>
      <w:marTop w:val="0"/>
      <w:marBottom w:val="0"/>
      <w:divBdr>
        <w:top w:val="none" w:sz="0" w:space="0" w:color="auto"/>
        <w:left w:val="none" w:sz="0" w:space="0" w:color="auto"/>
        <w:bottom w:val="none" w:sz="0" w:space="0" w:color="auto"/>
        <w:right w:val="none" w:sz="0" w:space="0" w:color="auto"/>
      </w:divBdr>
    </w:div>
    <w:div w:id="1651014147">
      <w:bodyDiv w:val="1"/>
      <w:marLeft w:val="0"/>
      <w:marRight w:val="0"/>
      <w:marTop w:val="0"/>
      <w:marBottom w:val="0"/>
      <w:divBdr>
        <w:top w:val="none" w:sz="0" w:space="0" w:color="auto"/>
        <w:left w:val="none" w:sz="0" w:space="0" w:color="auto"/>
        <w:bottom w:val="none" w:sz="0" w:space="0" w:color="auto"/>
        <w:right w:val="none" w:sz="0" w:space="0" w:color="auto"/>
      </w:divBdr>
    </w:div>
    <w:div w:id="1744795574">
      <w:bodyDiv w:val="1"/>
      <w:marLeft w:val="0"/>
      <w:marRight w:val="0"/>
      <w:marTop w:val="0"/>
      <w:marBottom w:val="0"/>
      <w:divBdr>
        <w:top w:val="none" w:sz="0" w:space="0" w:color="auto"/>
        <w:left w:val="none" w:sz="0" w:space="0" w:color="auto"/>
        <w:bottom w:val="none" w:sz="0" w:space="0" w:color="auto"/>
        <w:right w:val="none" w:sz="0" w:space="0" w:color="auto"/>
      </w:divBdr>
    </w:div>
    <w:div w:id="1773865090">
      <w:bodyDiv w:val="1"/>
      <w:marLeft w:val="0"/>
      <w:marRight w:val="0"/>
      <w:marTop w:val="0"/>
      <w:marBottom w:val="0"/>
      <w:divBdr>
        <w:top w:val="none" w:sz="0" w:space="0" w:color="auto"/>
        <w:left w:val="none" w:sz="0" w:space="0" w:color="auto"/>
        <w:bottom w:val="none" w:sz="0" w:space="0" w:color="auto"/>
        <w:right w:val="none" w:sz="0" w:space="0" w:color="auto"/>
      </w:divBdr>
    </w:div>
    <w:div w:id="1783722228">
      <w:bodyDiv w:val="1"/>
      <w:marLeft w:val="0"/>
      <w:marRight w:val="0"/>
      <w:marTop w:val="0"/>
      <w:marBottom w:val="0"/>
      <w:divBdr>
        <w:top w:val="none" w:sz="0" w:space="0" w:color="auto"/>
        <w:left w:val="none" w:sz="0" w:space="0" w:color="auto"/>
        <w:bottom w:val="none" w:sz="0" w:space="0" w:color="auto"/>
        <w:right w:val="none" w:sz="0" w:space="0" w:color="auto"/>
      </w:divBdr>
    </w:div>
    <w:div w:id="1831630472">
      <w:bodyDiv w:val="1"/>
      <w:marLeft w:val="0"/>
      <w:marRight w:val="0"/>
      <w:marTop w:val="0"/>
      <w:marBottom w:val="0"/>
      <w:divBdr>
        <w:top w:val="none" w:sz="0" w:space="0" w:color="auto"/>
        <w:left w:val="none" w:sz="0" w:space="0" w:color="auto"/>
        <w:bottom w:val="none" w:sz="0" w:space="0" w:color="auto"/>
        <w:right w:val="none" w:sz="0" w:space="0" w:color="auto"/>
      </w:divBdr>
    </w:div>
    <w:div w:id="1853110044">
      <w:bodyDiv w:val="1"/>
      <w:marLeft w:val="0"/>
      <w:marRight w:val="0"/>
      <w:marTop w:val="0"/>
      <w:marBottom w:val="0"/>
      <w:divBdr>
        <w:top w:val="none" w:sz="0" w:space="0" w:color="auto"/>
        <w:left w:val="none" w:sz="0" w:space="0" w:color="auto"/>
        <w:bottom w:val="none" w:sz="0" w:space="0" w:color="auto"/>
        <w:right w:val="none" w:sz="0" w:space="0" w:color="auto"/>
      </w:divBdr>
    </w:div>
    <w:div w:id="1855918610">
      <w:bodyDiv w:val="1"/>
      <w:marLeft w:val="0"/>
      <w:marRight w:val="0"/>
      <w:marTop w:val="0"/>
      <w:marBottom w:val="0"/>
      <w:divBdr>
        <w:top w:val="none" w:sz="0" w:space="0" w:color="auto"/>
        <w:left w:val="none" w:sz="0" w:space="0" w:color="auto"/>
        <w:bottom w:val="none" w:sz="0" w:space="0" w:color="auto"/>
        <w:right w:val="none" w:sz="0" w:space="0" w:color="auto"/>
      </w:divBdr>
    </w:div>
    <w:div w:id="1877891870">
      <w:bodyDiv w:val="1"/>
      <w:marLeft w:val="0"/>
      <w:marRight w:val="0"/>
      <w:marTop w:val="0"/>
      <w:marBottom w:val="0"/>
      <w:divBdr>
        <w:top w:val="none" w:sz="0" w:space="0" w:color="auto"/>
        <w:left w:val="none" w:sz="0" w:space="0" w:color="auto"/>
        <w:bottom w:val="none" w:sz="0" w:space="0" w:color="auto"/>
        <w:right w:val="none" w:sz="0" w:space="0" w:color="auto"/>
      </w:divBdr>
    </w:div>
    <w:div w:id="1908421553">
      <w:bodyDiv w:val="1"/>
      <w:marLeft w:val="0"/>
      <w:marRight w:val="0"/>
      <w:marTop w:val="0"/>
      <w:marBottom w:val="0"/>
      <w:divBdr>
        <w:top w:val="none" w:sz="0" w:space="0" w:color="auto"/>
        <w:left w:val="none" w:sz="0" w:space="0" w:color="auto"/>
        <w:bottom w:val="none" w:sz="0" w:space="0" w:color="auto"/>
        <w:right w:val="none" w:sz="0" w:space="0" w:color="auto"/>
      </w:divBdr>
    </w:div>
    <w:div w:id="1938980443">
      <w:bodyDiv w:val="1"/>
      <w:marLeft w:val="0"/>
      <w:marRight w:val="0"/>
      <w:marTop w:val="0"/>
      <w:marBottom w:val="0"/>
      <w:divBdr>
        <w:top w:val="none" w:sz="0" w:space="0" w:color="auto"/>
        <w:left w:val="none" w:sz="0" w:space="0" w:color="auto"/>
        <w:bottom w:val="none" w:sz="0" w:space="0" w:color="auto"/>
        <w:right w:val="none" w:sz="0" w:space="0" w:color="auto"/>
      </w:divBdr>
    </w:div>
    <w:div w:id="1968925909">
      <w:bodyDiv w:val="1"/>
      <w:marLeft w:val="0"/>
      <w:marRight w:val="0"/>
      <w:marTop w:val="0"/>
      <w:marBottom w:val="0"/>
      <w:divBdr>
        <w:top w:val="none" w:sz="0" w:space="0" w:color="auto"/>
        <w:left w:val="none" w:sz="0" w:space="0" w:color="auto"/>
        <w:bottom w:val="none" w:sz="0" w:space="0" w:color="auto"/>
        <w:right w:val="none" w:sz="0" w:space="0" w:color="auto"/>
      </w:divBdr>
    </w:div>
    <w:div w:id="1973095133">
      <w:bodyDiv w:val="1"/>
      <w:marLeft w:val="0"/>
      <w:marRight w:val="0"/>
      <w:marTop w:val="0"/>
      <w:marBottom w:val="0"/>
      <w:divBdr>
        <w:top w:val="none" w:sz="0" w:space="0" w:color="auto"/>
        <w:left w:val="none" w:sz="0" w:space="0" w:color="auto"/>
        <w:bottom w:val="none" w:sz="0" w:space="0" w:color="auto"/>
        <w:right w:val="none" w:sz="0" w:space="0" w:color="auto"/>
      </w:divBdr>
    </w:div>
    <w:div w:id="1984384413">
      <w:bodyDiv w:val="1"/>
      <w:marLeft w:val="0"/>
      <w:marRight w:val="0"/>
      <w:marTop w:val="0"/>
      <w:marBottom w:val="0"/>
      <w:divBdr>
        <w:top w:val="none" w:sz="0" w:space="0" w:color="auto"/>
        <w:left w:val="none" w:sz="0" w:space="0" w:color="auto"/>
        <w:bottom w:val="none" w:sz="0" w:space="0" w:color="auto"/>
        <w:right w:val="none" w:sz="0" w:space="0" w:color="auto"/>
      </w:divBdr>
    </w:div>
    <w:div w:id="2065326632">
      <w:bodyDiv w:val="1"/>
      <w:marLeft w:val="0"/>
      <w:marRight w:val="0"/>
      <w:marTop w:val="0"/>
      <w:marBottom w:val="0"/>
      <w:divBdr>
        <w:top w:val="none" w:sz="0" w:space="0" w:color="auto"/>
        <w:left w:val="none" w:sz="0" w:space="0" w:color="auto"/>
        <w:bottom w:val="none" w:sz="0" w:space="0" w:color="auto"/>
        <w:right w:val="none" w:sz="0" w:space="0" w:color="auto"/>
      </w:divBdr>
    </w:div>
    <w:div w:id="2105805492">
      <w:bodyDiv w:val="1"/>
      <w:marLeft w:val="0"/>
      <w:marRight w:val="0"/>
      <w:marTop w:val="0"/>
      <w:marBottom w:val="0"/>
      <w:divBdr>
        <w:top w:val="none" w:sz="0" w:space="0" w:color="auto"/>
        <w:left w:val="none" w:sz="0" w:space="0" w:color="auto"/>
        <w:bottom w:val="none" w:sz="0" w:space="0" w:color="auto"/>
        <w:right w:val="none" w:sz="0" w:space="0" w:color="auto"/>
      </w:divBdr>
    </w:div>
    <w:div w:id="213582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D4070-FECA-42B0-A88E-D52A6A2EC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6</Pages>
  <Words>976</Words>
  <Characters>5569</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Владислав Маслов</cp:lastModifiedBy>
  <cp:revision>35</cp:revision>
  <dcterms:created xsi:type="dcterms:W3CDTF">2024-03-04T07:54:00Z</dcterms:created>
  <dcterms:modified xsi:type="dcterms:W3CDTF">2025-05-14T09:34:00Z</dcterms:modified>
</cp:coreProperties>
</file>