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A6803" w14:textId="05D7CEF4" w:rsidR="00513D35" w:rsidRDefault="00513D35">
      <w:pPr>
        <w:rPr>
          <w:noProof/>
        </w:rPr>
      </w:pPr>
    </w:p>
    <w:p w14:paraId="6A058681" w14:textId="05655025" w:rsidR="00912F3A" w:rsidRDefault="00912F3A">
      <w:pPr>
        <w:rPr>
          <w:noProof/>
        </w:rPr>
      </w:pPr>
      <w:r>
        <w:rPr>
          <w:noProof/>
        </w:rPr>
        <w:t xml:space="preserve">Example: </w:t>
      </w:r>
    </w:p>
    <w:p w14:paraId="60720A17" w14:textId="0AC51D2A" w:rsidR="00912F3A" w:rsidRDefault="00912F3A">
      <w:r>
        <w:rPr>
          <w:noProof/>
        </w:rPr>
        <w:drawing>
          <wp:inline distT="0" distB="0" distL="0" distR="0" wp14:anchorId="46FC9D03" wp14:editId="7F0AAFF9">
            <wp:extent cx="5731510" cy="2783840"/>
            <wp:effectExtent l="0" t="0" r="2540" b="0"/>
            <wp:docPr id="66828169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81694" name="Picture 1" descr="A screen shot of a compute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359F" w14:textId="1733BBBE" w:rsidR="00912F3A" w:rsidRDefault="00912F3A">
      <w:pPr>
        <w:rPr>
          <w:rFonts w:ascii="Georgia" w:hAnsi="Georgia"/>
          <w:color w:val="3A3B41"/>
          <w:sz w:val="27"/>
          <w:szCs w:val="27"/>
          <w:shd w:val="clear" w:color="auto" w:fill="FFFFFF"/>
        </w:rPr>
      </w:pPr>
      <w:r>
        <w:rPr>
          <w:rFonts w:ascii="Georgia" w:hAnsi="Georgia"/>
          <w:color w:val="3A3B41"/>
          <w:sz w:val="27"/>
          <w:szCs w:val="27"/>
          <w:shd w:val="clear" w:color="auto" w:fill="FFFFFF"/>
        </w:rPr>
        <w:t>Y</w:t>
      </w:r>
      <w:r>
        <w:rPr>
          <w:rFonts w:ascii="Georgia" w:hAnsi="Georgia"/>
          <w:color w:val="3A3B41"/>
          <w:sz w:val="27"/>
          <w:szCs w:val="27"/>
          <w:shd w:val="clear" w:color="auto" w:fill="FFFFFF"/>
        </w:rPr>
        <w:t>ou should use </w:t>
      </w:r>
      <w:r>
        <w:rPr>
          <w:rStyle w:val="HTMLCode"/>
          <w:rFonts w:eastAsiaTheme="minorEastAsia"/>
          <w:color w:val="E72D00"/>
          <w:sz w:val="23"/>
          <w:szCs w:val="23"/>
          <w:shd w:val="clear" w:color="auto" w:fill="F0F2FA"/>
        </w:rPr>
        <w:t>DECIMAL</w:t>
      </w:r>
      <w:r>
        <w:rPr>
          <w:rFonts w:ascii="Georgia" w:hAnsi="Georgia"/>
          <w:color w:val="3A3B41"/>
          <w:sz w:val="27"/>
          <w:szCs w:val="27"/>
          <w:shd w:val="clear" w:color="auto" w:fill="FFFFFF"/>
        </w:rPr>
        <w:t> when you need to ensure precise decimal values with no approximation and </w:t>
      </w:r>
      <w:r>
        <w:rPr>
          <w:rStyle w:val="HTMLCode"/>
          <w:rFonts w:eastAsiaTheme="minorEastAsia"/>
          <w:color w:val="E72D00"/>
          <w:sz w:val="23"/>
          <w:szCs w:val="23"/>
          <w:shd w:val="clear" w:color="auto" w:fill="F0F2FA"/>
        </w:rPr>
        <w:t>FLOAT</w:t>
      </w:r>
      <w:r>
        <w:rPr>
          <w:rFonts w:ascii="Georgia" w:hAnsi="Georgia"/>
          <w:color w:val="3A3B41"/>
          <w:sz w:val="27"/>
          <w:szCs w:val="27"/>
          <w:shd w:val="clear" w:color="auto" w:fill="FFFFFF"/>
        </w:rPr>
        <w:t> when you have a large range of values and approximation is acceptable.</w:t>
      </w:r>
    </w:p>
    <w:p w14:paraId="0543B86A" w14:textId="77777777" w:rsidR="00912F3A" w:rsidRDefault="00912F3A">
      <w:pPr>
        <w:rPr>
          <w:rFonts w:ascii="Georgia" w:hAnsi="Georgia"/>
          <w:color w:val="3A3B41"/>
          <w:sz w:val="27"/>
          <w:szCs w:val="27"/>
          <w:shd w:val="clear" w:color="auto" w:fill="FFFFFF"/>
        </w:rPr>
      </w:pPr>
    </w:p>
    <w:p w14:paraId="01B3AEB3" w14:textId="4656E3B3" w:rsidR="00D56876" w:rsidRDefault="00D56876">
      <w:r>
        <w:rPr>
          <w:noProof/>
        </w:rPr>
        <w:drawing>
          <wp:inline distT="0" distB="0" distL="0" distR="0" wp14:anchorId="4229A270" wp14:editId="2E9F65E7">
            <wp:extent cx="2461260" cy="1651384"/>
            <wp:effectExtent l="0" t="0" r="0" b="6350"/>
            <wp:docPr id="983297947" name="Picture 1" descr="A white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97947" name="Picture 1" descr="A white paper with text and numb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1998" cy="16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E6A2691" wp14:editId="42C83239">
            <wp:extent cx="5731510" cy="1459230"/>
            <wp:effectExtent l="0" t="0" r="2540" b="7620"/>
            <wp:docPr id="7228265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2659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CC03" w14:textId="5CF7AC74" w:rsidR="00982DD0" w:rsidRDefault="00982DD0">
      <w:r>
        <w:rPr>
          <w:noProof/>
        </w:rPr>
        <w:lastRenderedPageBreak/>
        <w:drawing>
          <wp:inline distT="0" distB="0" distL="0" distR="0" wp14:anchorId="249FC8EA" wp14:editId="289DA103">
            <wp:extent cx="5731510" cy="5723890"/>
            <wp:effectExtent l="0" t="0" r="2540" b="0"/>
            <wp:docPr id="1144829953" name="Picture 1" descr="A table of inform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9953" name="Picture 1" descr="A table of inform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FD"/>
    <w:rsid w:val="00145282"/>
    <w:rsid w:val="001761FD"/>
    <w:rsid w:val="00513D35"/>
    <w:rsid w:val="00912F3A"/>
    <w:rsid w:val="00982DD0"/>
    <w:rsid w:val="00D56876"/>
    <w:rsid w:val="00E7446D"/>
    <w:rsid w:val="00ED48A0"/>
    <w:rsid w:val="00FE546B"/>
    <w:rsid w:val="00FE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D5C3"/>
  <w15:chartTrackingRefBased/>
  <w15:docId w15:val="{587E6093-69FD-495D-B680-B91E4BA8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12F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18822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Saifuddin Bin Sanusi</dc:creator>
  <cp:keywords/>
  <dc:description/>
  <cp:lastModifiedBy>Mohammad Saifuddin Bin Sanusi</cp:lastModifiedBy>
  <cp:revision>5</cp:revision>
  <dcterms:created xsi:type="dcterms:W3CDTF">2024-02-22T00:53:00Z</dcterms:created>
  <dcterms:modified xsi:type="dcterms:W3CDTF">2024-03-06T02:35:00Z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7d474d-5971-4b8a-9656-2f217c7133f6_Enabled">
    <vt:lpwstr>true</vt:lpwstr>
  </property>
  <property fmtid="{D5CDD505-2E9C-101B-9397-08002B2CF9AE}" pid="3" name="MSIP_Label_1b7d474d-5971-4b8a-9656-2f217c7133f6_SetDate">
    <vt:lpwstr>2024-02-22T00:54:26Z</vt:lpwstr>
  </property>
  <property fmtid="{D5CDD505-2E9C-101B-9397-08002B2CF9AE}" pid="4" name="MSIP_Label_1b7d474d-5971-4b8a-9656-2f217c7133f6_Method">
    <vt:lpwstr>Privileged</vt:lpwstr>
  </property>
  <property fmtid="{D5CDD505-2E9C-101B-9397-08002B2CF9AE}" pid="5" name="MSIP_Label_1b7d474d-5971-4b8a-9656-2f217c7133f6_Name">
    <vt:lpwstr>Public</vt:lpwstr>
  </property>
  <property fmtid="{D5CDD505-2E9C-101B-9397-08002B2CF9AE}" pid="6" name="MSIP_Label_1b7d474d-5971-4b8a-9656-2f217c7133f6_SiteId">
    <vt:lpwstr>c5d57708-33ca-4279-9049-5b2ac8c607e5</vt:lpwstr>
  </property>
  <property fmtid="{D5CDD505-2E9C-101B-9397-08002B2CF9AE}" pid="7" name="MSIP_Label_1b7d474d-5971-4b8a-9656-2f217c7133f6_ActionId">
    <vt:lpwstr>d35c9074-a491-4d85-a014-550772bbc6d6</vt:lpwstr>
  </property>
  <property fmtid="{D5CDD505-2E9C-101B-9397-08002B2CF9AE}" pid="8" name="MSIP_Label_1b7d474d-5971-4b8a-9656-2f217c7133f6_ContentBits">
    <vt:lpwstr>0</vt:lpwstr>
  </property>
</Properties>
</file>