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FC0" w:rsidRPr="009376BE" w:rsidRDefault="009376BE" w:rsidP="005373CC">
      <w:pPr>
        <w:pStyle w:val="author"/>
        <w:rPr>
          <w:b/>
          <w:sz w:val="28"/>
        </w:rPr>
      </w:pPr>
      <w:r w:rsidRPr="009376BE">
        <w:rPr>
          <w:b/>
          <w:sz w:val="28"/>
        </w:rPr>
        <w:t>Design and Implementation of Robotic Infusion Stand</w:t>
      </w:r>
    </w:p>
    <w:p w:rsidR="005373CC" w:rsidRPr="009376BE" w:rsidRDefault="00517EDC" w:rsidP="00517EDC">
      <w:pPr>
        <w:pStyle w:val="author"/>
      </w:pPr>
      <w:r w:rsidRPr="009376BE">
        <w:t xml:space="preserve">Ahmad Taher </w:t>
      </w:r>
      <w:r w:rsidR="008B157C" w:rsidRPr="009376BE">
        <w:t>Azar</w:t>
      </w:r>
      <w:r w:rsidR="008B157C" w:rsidRPr="009376BE">
        <w:rPr>
          <w:vertAlign w:val="superscript"/>
        </w:rPr>
        <w:t>1</w:t>
      </w:r>
      <w:r w:rsidR="00142582" w:rsidRPr="009376BE">
        <w:rPr>
          <w:vertAlign w:val="superscript"/>
        </w:rPr>
        <w:t xml:space="preserve">, </w:t>
      </w:r>
      <w:r w:rsidR="008B157C" w:rsidRPr="009376BE">
        <w:rPr>
          <w:vertAlign w:val="superscript"/>
        </w:rPr>
        <w:t>2</w:t>
      </w:r>
      <w:r w:rsidR="008B157C" w:rsidRPr="009376BE">
        <w:t xml:space="preserve">, </w:t>
      </w:r>
      <w:r w:rsidR="00C06531" w:rsidRPr="009376BE">
        <w:t>Hossam Hassan</w:t>
      </w:r>
      <w:r w:rsidR="00C06531" w:rsidRPr="009376BE">
        <w:rPr>
          <w:vertAlign w:val="superscript"/>
        </w:rPr>
        <w:t>2</w:t>
      </w:r>
      <w:r w:rsidR="00C06531" w:rsidRPr="009376BE">
        <w:t xml:space="preserve">, </w:t>
      </w:r>
      <w:r w:rsidR="009376BE" w:rsidRPr="009376BE">
        <w:t>Mohd Saiful Akmal Bin Razali</w:t>
      </w:r>
      <w:r w:rsidR="00A7079D" w:rsidRPr="009376BE">
        <w:rPr>
          <w:vertAlign w:val="superscript"/>
        </w:rPr>
        <w:t>2</w:t>
      </w:r>
      <w:r w:rsidR="009376BE" w:rsidRPr="009376BE">
        <w:t>, Gabriel de Brito Silva</w:t>
      </w:r>
      <w:r w:rsidR="009376BE" w:rsidRPr="009376BE">
        <w:rPr>
          <w:vertAlign w:val="superscript"/>
        </w:rPr>
        <w:t>2</w:t>
      </w:r>
      <w:r w:rsidR="009376BE" w:rsidRPr="009376BE">
        <w:t>,</w:t>
      </w:r>
      <w:r w:rsidR="009376BE" w:rsidRPr="009376BE">
        <w:rPr>
          <w:vertAlign w:val="superscript"/>
        </w:rPr>
        <w:t xml:space="preserve"> </w:t>
      </w:r>
      <w:proofErr w:type="spellStart"/>
      <w:r w:rsidR="009376BE" w:rsidRPr="009376BE">
        <w:t>Hedaya</w:t>
      </w:r>
      <w:proofErr w:type="spellEnd"/>
      <w:r w:rsidR="009376BE" w:rsidRPr="009376BE">
        <w:t xml:space="preserve"> </w:t>
      </w:r>
      <w:proofErr w:type="spellStart"/>
      <w:r w:rsidR="009376BE" w:rsidRPr="009376BE">
        <w:t>Rafat</w:t>
      </w:r>
      <w:proofErr w:type="spellEnd"/>
      <w:r w:rsidR="009376BE" w:rsidRPr="009376BE">
        <w:t xml:space="preserve"> Ali</w:t>
      </w:r>
      <w:r w:rsidR="009376BE" w:rsidRPr="009376BE">
        <w:rPr>
          <w:vertAlign w:val="superscript"/>
        </w:rPr>
        <w:t>2</w:t>
      </w:r>
    </w:p>
    <w:p w:rsidR="00A7079D" w:rsidRPr="009376BE" w:rsidRDefault="00A7079D" w:rsidP="00A7079D">
      <w:pPr>
        <w:pStyle w:val="IEEEAuthorAffiliation"/>
        <w:spacing w:after="0"/>
        <w:rPr>
          <w:i w:val="0"/>
        </w:rPr>
      </w:pPr>
      <w:r w:rsidRPr="009376BE">
        <w:rPr>
          <w:i w:val="0"/>
          <w:vertAlign w:val="superscript"/>
        </w:rPr>
        <w:t>1</w:t>
      </w:r>
      <w:r w:rsidRPr="009376BE">
        <w:rPr>
          <w:i w:val="0"/>
        </w:rPr>
        <w:t xml:space="preserve">Faculty of Computers and Information, </w:t>
      </w:r>
      <w:proofErr w:type="spellStart"/>
      <w:r w:rsidRPr="009376BE">
        <w:rPr>
          <w:i w:val="0"/>
        </w:rPr>
        <w:t>Benha</w:t>
      </w:r>
      <w:proofErr w:type="spellEnd"/>
      <w:r w:rsidRPr="009376BE">
        <w:rPr>
          <w:i w:val="0"/>
        </w:rPr>
        <w:t xml:space="preserve"> University, Egypt</w:t>
      </w:r>
    </w:p>
    <w:p w:rsidR="00A7079D" w:rsidRPr="009376BE" w:rsidRDefault="00A7079D" w:rsidP="00A7079D">
      <w:pPr>
        <w:pStyle w:val="IEEEAuthorAffiliation"/>
        <w:spacing w:after="0"/>
        <w:rPr>
          <w:i w:val="0"/>
          <w:szCs w:val="20"/>
        </w:rPr>
      </w:pPr>
      <w:r w:rsidRPr="009376BE">
        <w:rPr>
          <w:i w:val="0"/>
          <w:szCs w:val="20"/>
          <w:vertAlign w:val="superscript"/>
        </w:rPr>
        <w:t>2</w:t>
      </w:r>
      <w:r w:rsidRPr="009376BE">
        <w:rPr>
          <w:i w:val="0"/>
          <w:szCs w:val="20"/>
        </w:rPr>
        <w:t>Nile University, 6</w:t>
      </w:r>
      <w:r w:rsidRPr="009376BE">
        <w:rPr>
          <w:i w:val="0"/>
          <w:szCs w:val="20"/>
          <w:vertAlign w:val="superscript"/>
        </w:rPr>
        <w:t>th</w:t>
      </w:r>
      <w:r w:rsidRPr="009376BE">
        <w:rPr>
          <w:i w:val="0"/>
          <w:szCs w:val="20"/>
        </w:rPr>
        <w:t xml:space="preserve"> of October City, Egypt</w:t>
      </w:r>
    </w:p>
    <w:p w:rsidR="008B157C" w:rsidRPr="009376BE" w:rsidRDefault="009B2539" w:rsidP="00A7079D">
      <w:pPr>
        <w:pStyle w:val="IEEEAuthorAffiliation"/>
        <w:spacing w:after="0"/>
        <w:rPr>
          <w:szCs w:val="20"/>
          <w:vertAlign w:val="superscript"/>
        </w:rPr>
      </w:pPr>
      <w:r w:rsidRPr="009376BE">
        <w:br/>
      </w:r>
      <w:r w:rsidR="00A7079D" w:rsidRPr="009376BE">
        <w:t>ahmad_t_azar@ieee.org</w:t>
      </w:r>
      <w:r w:rsidR="00A7079D" w:rsidRPr="009376BE">
        <w:rPr>
          <w:rStyle w:val="Hyperlink"/>
          <w:noProof/>
        </w:rPr>
        <w:t xml:space="preserve">; </w:t>
      </w:r>
      <w:hyperlink r:id="rId8" w:history="1">
        <w:r w:rsidR="00000628" w:rsidRPr="009376BE">
          <w:rPr>
            <w:rStyle w:val="Hyperlink"/>
          </w:rPr>
          <w:t>hhassan@nu.edu.eg</w:t>
        </w:r>
      </w:hyperlink>
      <w:r w:rsidR="00000628" w:rsidRPr="009376BE">
        <w:rPr>
          <w:rStyle w:val="Hyperlink"/>
        </w:rPr>
        <w:t xml:space="preserve">; </w:t>
      </w:r>
      <w:hyperlink r:id="rId9" w:history="1">
        <w:r w:rsidR="009376BE" w:rsidRPr="009376BE">
          <w:rPr>
            <w:rStyle w:val="Hyperlink"/>
            <w:noProof/>
          </w:rPr>
          <w:t>saifulakmal.razali@eu4m.eu</w:t>
        </w:r>
      </w:hyperlink>
      <w:r w:rsidR="009376BE" w:rsidRPr="009376BE">
        <w:rPr>
          <w:rStyle w:val="e-mail"/>
          <w:rFonts w:ascii="Times New Roman" w:hAnsi="Times New Roman"/>
        </w:rPr>
        <w:t xml:space="preserve">; </w:t>
      </w:r>
      <w:hyperlink r:id="rId10" w:history="1">
        <w:r w:rsidR="009376BE" w:rsidRPr="00CB7418">
          <w:rPr>
            <w:rStyle w:val="Hyperlink"/>
            <w:noProof/>
          </w:rPr>
          <w:t>gabriel.silva@eu4m.eu</w:t>
        </w:r>
      </w:hyperlink>
      <w:r w:rsidR="009376BE">
        <w:rPr>
          <w:rStyle w:val="e-mail"/>
          <w:rFonts w:ascii="Times New Roman" w:hAnsi="Times New Roman"/>
        </w:rPr>
        <w:t xml:space="preserve">; </w:t>
      </w:r>
      <w:r w:rsidR="00493381">
        <w:rPr>
          <w:rStyle w:val="e-mail"/>
          <w:rFonts w:ascii="Times New Roman" w:hAnsi="Times New Roman"/>
        </w:rPr>
        <w:t>h</w:t>
      </w:r>
      <w:r w:rsidR="009376BE">
        <w:rPr>
          <w:rStyle w:val="e-mail"/>
          <w:rFonts w:ascii="Times New Roman" w:hAnsi="Times New Roman"/>
        </w:rPr>
        <w:t>edaya.</w:t>
      </w:r>
      <w:r w:rsidR="00493381">
        <w:rPr>
          <w:rStyle w:val="e-mail"/>
          <w:rFonts w:ascii="Times New Roman" w:hAnsi="Times New Roman"/>
        </w:rPr>
        <w:t>a</w:t>
      </w:r>
      <w:r w:rsidR="009376BE">
        <w:rPr>
          <w:rStyle w:val="e-mail"/>
          <w:rFonts w:ascii="Times New Roman" w:hAnsi="Times New Roman"/>
        </w:rPr>
        <w:t>li@eu4m.eu</w:t>
      </w:r>
    </w:p>
    <w:p w:rsidR="00000628" w:rsidRPr="005E7DDF" w:rsidRDefault="009B2539" w:rsidP="00000628">
      <w:pPr>
        <w:pStyle w:val="abstract"/>
        <w:spacing w:after="0"/>
        <w:ind w:left="0" w:right="114" w:firstLine="0"/>
        <w:rPr>
          <w:bCs/>
          <w:sz w:val="20"/>
        </w:rPr>
      </w:pPr>
      <w:r w:rsidRPr="005E7DDF">
        <w:rPr>
          <w:b/>
          <w:bCs/>
          <w:sz w:val="20"/>
        </w:rPr>
        <w:t>Abstract.</w:t>
      </w:r>
      <w:r w:rsidR="001F63AC" w:rsidRPr="005E7DDF">
        <w:rPr>
          <w:b/>
          <w:bCs/>
          <w:sz w:val="20"/>
        </w:rPr>
        <w:t xml:space="preserve"> </w:t>
      </w:r>
      <w:r w:rsidR="00493381" w:rsidRPr="005E7DDF">
        <w:rPr>
          <w:bCs/>
          <w:sz w:val="20"/>
        </w:rPr>
        <w:t xml:space="preserve">Infusion Stand is one of the medical supportive tools in the field of biomedical that assist in holding and carrying medications to patients via intravenous injections. Mobilization of Infusion Stand from a place to another place is necessary not only for the patients itself but also for the nurses. Therefore, this leads to not only uneasiness but also inconvenience for both parties. Moreover, the massive size of the Infusion Stand also bring a feeling of irritation as it causes difficulty during maneuvering the Infusion Stand. Therefore, </w:t>
      </w:r>
      <w:proofErr w:type="gramStart"/>
      <w:r w:rsidR="00493381" w:rsidRPr="005E7DDF">
        <w:rPr>
          <w:bCs/>
          <w:sz w:val="20"/>
        </w:rPr>
        <w:t>in order to</w:t>
      </w:r>
      <w:proofErr w:type="gramEnd"/>
      <w:r w:rsidR="00493381" w:rsidRPr="005E7DDF">
        <w:rPr>
          <w:bCs/>
          <w:sz w:val="20"/>
        </w:rPr>
        <w:t xml:space="preserve"> improve the existing situation and current Infusion Stand in the market, we come out with a proposal to design and implement a </w:t>
      </w:r>
      <w:r w:rsidR="00F40AD7" w:rsidRPr="005E7DDF">
        <w:rPr>
          <w:bCs/>
          <w:sz w:val="20"/>
        </w:rPr>
        <w:t xml:space="preserve">prototypic Robotic </w:t>
      </w:r>
      <w:r w:rsidR="00493381" w:rsidRPr="005E7DDF">
        <w:rPr>
          <w:bCs/>
          <w:sz w:val="20"/>
        </w:rPr>
        <w:t xml:space="preserve">Infusion Stand. This </w:t>
      </w:r>
      <w:r w:rsidR="00F40AD7" w:rsidRPr="005E7DDF">
        <w:rPr>
          <w:bCs/>
          <w:sz w:val="20"/>
        </w:rPr>
        <w:t>R</w:t>
      </w:r>
      <w:bookmarkStart w:id="0" w:name="_GoBack"/>
      <w:bookmarkEnd w:id="0"/>
      <w:r w:rsidR="00493381" w:rsidRPr="005E7DDF">
        <w:rPr>
          <w:bCs/>
          <w:sz w:val="20"/>
        </w:rPr>
        <w:t xml:space="preserve">obotic Infusion Stand comprises two motors with 2 wheels &amp; a caster ball wheels, distance sensor, Arduino Mega as a microcontroller, joystick as an input of the robot and L298N H Bridge driver to control the rotation direction. The novelty of this robotic Infusion Stand is that, it will be moving with an input given on the joystick by the strip reaction and try to follow the person who is in control of the strip. </w:t>
      </w:r>
      <w:proofErr w:type="gramStart"/>
      <w:r w:rsidR="00493381" w:rsidRPr="005E7DDF">
        <w:rPr>
          <w:bCs/>
          <w:sz w:val="20"/>
        </w:rPr>
        <w:t>In order to</w:t>
      </w:r>
      <w:proofErr w:type="gramEnd"/>
      <w:r w:rsidR="00493381" w:rsidRPr="005E7DDF">
        <w:rPr>
          <w:bCs/>
          <w:sz w:val="20"/>
        </w:rPr>
        <w:t xml:space="preserve"> make the robotic Infusion Stand stable, we implemented &amp; fine-tuned a Proportional-Integral-Derivative controller</w:t>
      </w:r>
      <w:r w:rsidR="00F40AD7" w:rsidRPr="005E7DDF">
        <w:rPr>
          <w:bCs/>
          <w:sz w:val="20"/>
        </w:rPr>
        <w:t xml:space="preserve"> so that it is able to follow the person and to avoid any obstacles</w:t>
      </w:r>
      <w:r w:rsidR="00493381" w:rsidRPr="005E7DDF">
        <w:rPr>
          <w:bCs/>
          <w:sz w:val="20"/>
        </w:rPr>
        <w:t>.</w:t>
      </w:r>
    </w:p>
    <w:p w:rsidR="00493381" w:rsidRPr="005E7DDF" w:rsidRDefault="00493381" w:rsidP="00000628">
      <w:pPr>
        <w:pStyle w:val="abstract"/>
        <w:spacing w:after="0"/>
        <w:ind w:left="0" w:right="114" w:firstLine="0"/>
        <w:rPr>
          <w:sz w:val="20"/>
        </w:rPr>
      </w:pPr>
    </w:p>
    <w:p w:rsidR="005373CC" w:rsidRPr="005E7DDF" w:rsidRDefault="009B2539" w:rsidP="00000628">
      <w:pPr>
        <w:pStyle w:val="abstract"/>
        <w:spacing w:after="0"/>
        <w:ind w:left="0" w:right="114" w:firstLine="0"/>
        <w:rPr>
          <w:sz w:val="20"/>
        </w:rPr>
      </w:pPr>
      <w:r w:rsidRPr="005E7DDF">
        <w:rPr>
          <w:b/>
          <w:bCs/>
          <w:sz w:val="20"/>
        </w:rPr>
        <w:t>Keywords:</w:t>
      </w:r>
      <w:r w:rsidRPr="005E7DDF">
        <w:rPr>
          <w:sz w:val="20"/>
        </w:rPr>
        <w:t xml:space="preserve"> </w:t>
      </w:r>
    </w:p>
    <w:p w:rsidR="00900B07" w:rsidRPr="005E7DDF" w:rsidRDefault="00F958B2" w:rsidP="00900B07">
      <w:pPr>
        <w:pStyle w:val="heading1"/>
        <w:rPr>
          <w:sz w:val="20"/>
        </w:rPr>
      </w:pPr>
      <w:r w:rsidRPr="005E7DDF">
        <w:rPr>
          <w:sz w:val="20"/>
        </w:rPr>
        <w:t>Introduction</w:t>
      </w:r>
      <w:r w:rsidR="006313A9" w:rsidRPr="005E7DDF">
        <w:rPr>
          <w:sz w:val="20"/>
        </w:rPr>
        <w:t xml:space="preserve"> </w:t>
      </w:r>
    </w:p>
    <w:p w:rsidR="005E7DDF" w:rsidRDefault="000D603D" w:rsidP="000D603D">
      <w:pPr>
        <w:pStyle w:val="p1a"/>
      </w:pPr>
      <w:r w:rsidRPr="000D603D">
        <w:t>Infusion Stand is one of the medical supportive tools that not only used extensively in hospitals, clinics, physical practices but also in the supportive care provided in the home</w:t>
      </w:r>
      <w:r w:rsidR="004C1E6A">
        <w:t xml:space="preserve"> [1] [2]</w:t>
      </w:r>
      <w:r w:rsidRPr="000D603D">
        <w:t xml:space="preserve">. Normally, a conventional Infusion Stand consists of a </w:t>
      </w:r>
      <w:r w:rsidR="004C1E6A" w:rsidRPr="000D603D">
        <w:t>stand</w:t>
      </w:r>
      <w:r w:rsidR="004C1E6A">
        <w:t>-</w:t>
      </w:r>
      <w:r w:rsidR="004C1E6A" w:rsidRPr="000D603D">
        <w:t>alone</w:t>
      </w:r>
      <w:r w:rsidRPr="000D603D">
        <w:t xml:space="preserve"> metal structure which includes a rod, a chassis which typically equipped with 3, 4 or 5 legs with and a wheels &amp; a hanger with one or more hooks at the upper part of the Infusion Stand</w:t>
      </w:r>
      <w:r w:rsidR="000B1B34">
        <w:t xml:space="preserve"> [3</w:t>
      </w:r>
      <w:r w:rsidR="00747CFC">
        <w:t xml:space="preserve">]. </w:t>
      </w:r>
      <w:r w:rsidRPr="000D603D">
        <w:t>There are a lot of accessories that will be attached to the Infusion Stand such as bag of fluids like a water, medication &amp; blood, urinary hooks, temporary pacemakers, patient handles &amp; support trays</w:t>
      </w:r>
      <w:r w:rsidR="00747CFC">
        <w:t xml:space="preserve"> [4]</w:t>
      </w:r>
      <w:r w:rsidRPr="000D603D">
        <w:t xml:space="preserve">. </w:t>
      </w:r>
    </w:p>
    <w:p w:rsidR="005E7DDF" w:rsidRDefault="005E7DDF" w:rsidP="005E7DDF"/>
    <w:p w:rsidR="005E7DDF" w:rsidRPr="005E7DDF" w:rsidRDefault="005E7DDF" w:rsidP="005E7DDF">
      <w:r w:rsidRPr="005E7DDF">
        <w:t xml:space="preserve">Research studies from the hospitals, clinics, physical practices and in the supportive care provided in the home found that one of the main drawback of Infusion Stand that currently available in the market is their difficulty to maneuver freely. When a patient </w:t>
      </w:r>
      <w:proofErr w:type="gramStart"/>
      <w:r w:rsidRPr="005E7DDF">
        <w:lastRenderedPageBreak/>
        <w:t>want</w:t>
      </w:r>
      <w:proofErr w:type="gramEnd"/>
      <w:r w:rsidRPr="005E7DDF">
        <w:t xml:space="preserve"> to move away from a confined area, he or she need to drag their own Infusion Stand or in worse case, to get an assistance from the nurse or any other person nearby him or her. Consequently, the nurse will use up his or her time accompanying the patient itself and serving the patient by dragging the Infusion Stand which ends up give inconvenience to the patient </w:t>
      </w:r>
      <w:proofErr w:type="gramStart"/>
      <w:r w:rsidRPr="005E7DDF">
        <w:t>and also</w:t>
      </w:r>
      <w:proofErr w:type="gramEnd"/>
      <w:r w:rsidRPr="005E7DDF">
        <w:t xml:space="preserve"> unproductive day to the nurse itself. Besides, patient </w:t>
      </w:r>
      <w:proofErr w:type="gramStart"/>
      <w:r w:rsidRPr="005E7DDF">
        <w:t>and also</w:t>
      </w:r>
      <w:proofErr w:type="gramEnd"/>
      <w:r w:rsidRPr="005E7DDF">
        <w:t xml:space="preserve"> nurse complaint about the massive size of Infusion Stand that may causes issues while maneuvering the Infusion Stand.  </w:t>
      </w:r>
    </w:p>
    <w:p w:rsidR="005E7DDF" w:rsidRDefault="005E7DDF" w:rsidP="000D603D">
      <w:pPr>
        <w:pStyle w:val="p1a"/>
      </w:pPr>
    </w:p>
    <w:p w:rsidR="005E7DDF" w:rsidRDefault="005E7DDF" w:rsidP="000D603D">
      <w:pPr>
        <w:pStyle w:val="p1a"/>
      </w:pPr>
    </w:p>
    <w:p w:rsidR="005E7DDF" w:rsidRDefault="005E7DDF" w:rsidP="000D603D">
      <w:pPr>
        <w:pStyle w:val="p1a"/>
      </w:pPr>
    </w:p>
    <w:p w:rsidR="005E7DDF" w:rsidRDefault="005E7DDF" w:rsidP="000D603D">
      <w:pPr>
        <w:pStyle w:val="p1a"/>
      </w:pPr>
    </w:p>
    <w:p w:rsidR="005E7DDF" w:rsidRDefault="005E7DDF" w:rsidP="000D603D">
      <w:pPr>
        <w:pStyle w:val="p1a"/>
      </w:pPr>
    </w:p>
    <w:p w:rsidR="005E7DDF" w:rsidRDefault="005E7DDF" w:rsidP="000D603D">
      <w:pPr>
        <w:pStyle w:val="p1a"/>
      </w:pPr>
    </w:p>
    <w:p w:rsidR="000D603D" w:rsidRPr="000D603D" w:rsidRDefault="000D603D" w:rsidP="000D603D">
      <w:pPr>
        <w:pStyle w:val="p1a"/>
      </w:pPr>
      <w:r w:rsidRPr="000D603D">
        <w:t xml:space="preserve">Meanwhile, robotic Infusion Stand is an improved version of existing Infusion Stand whereby it will moving with an input given due to the new elongation of the joystick, which influence by the strip reaction.  </w:t>
      </w:r>
      <w:r w:rsidR="00E7446F" w:rsidRPr="00E7446F">
        <w:t xml:space="preserve">Research studies from the hospitals, clinics, physical practices </w:t>
      </w:r>
      <w:proofErr w:type="gramStart"/>
      <w:r w:rsidR="00E7446F" w:rsidRPr="00E7446F">
        <w:t>and also</w:t>
      </w:r>
      <w:proofErr w:type="gramEnd"/>
      <w:r w:rsidR="00E7446F" w:rsidRPr="00E7446F">
        <w:t xml:space="preserve"> in the supportive care provided in the home found that one of the main drawback of Infusion Stand that currently available in the market is their difficulty to maneuver freely. When a patient </w:t>
      </w:r>
      <w:proofErr w:type="gramStart"/>
      <w:r w:rsidR="00E7446F" w:rsidRPr="00E7446F">
        <w:t>want</w:t>
      </w:r>
      <w:proofErr w:type="gramEnd"/>
      <w:r w:rsidR="00E7446F" w:rsidRPr="00E7446F">
        <w:t xml:space="preserve"> to move away from a confined area, he or she need to drag their own Infusion Stand or in worse case, to get an assistance from the nurse or any other person nearby him or her. Consequently, the nurse will use up his or her time accompanying the patient itself and serving the patient by dragging the Infusion Stand which ends up give inconvenience to the patient </w:t>
      </w:r>
      <w:proofErr w:type="gramStart"/>
      <w:r w:rsidR="00E7446F" w:rsidRPr="00E7446F">
        <w:t>and also</w:t>
      </w:r>
      <w:proofErr w:type="gramEnd"/>
      <w:r w:rsidR="00E7446F" w:rsidRPr="00E7446F">
        <w:t xml:space="preserve"> unproductive day to the nurse itself. Besides, patient </w:t>
      </w:r>
      <w:proofErr w:type="gramStart"/>
      <w:r w:rsidR="00E7446F" w:rsidRPr="00E7446F">
        <w:t>and also</w:t>
      </w:r>
      <w:proofErr w:type="gramEnd"/>
      <w:r w:rsidR="00E7446F" w:rsidRPr="00E7446F">
        <w:t xml:space="preserve"> nurse complaint about the massive size of Infusion Stand that may causes issues while maneuvering the Infusion Stand.  </w:t>
      </w:r>
    </w:p>
    <w:p w:rsidR="00900B07" w:rsidRPr="009376BE" w:rsidRDefault="006313A9" w:rsidP="005373CC">
      <w:pPr>
        <w:pStyle w:val="heading1"/>
      </w:pPr>
      <w:r w:rsidRPr="009376BE">
        <w:t>Mathematical model</w:t>
      </w:r>
    </w:p>
    <w:p w:rsidR="00900B07" w:rsidRPr="009376BE" w:rsidRDefault="00F70365" w:rsidP="00F70365">
      <w:pPr>
        <w:pStyle w:val="heading2"/>
      </w:pPr>
      <w:r w:rsidRPr="009376BE">
        <w:t>Kinematic model of a nonholonomic mobile robot</w:t>
      </w:r>
    </w:p>
    <w:p w:rsidR="00F70365" w:rsidRPr="009376BE" w:rsidRDefault="00F70365" w:rsidP="00D903BD">
      <w:pPr>
        <w:pStyle w:val="p1a"/>
      </w:pPr>
      <w:r w:rsidRPr="009376BE">
        <w:t>The main feature of the kinematic model of wheeled mobile robots is the presence of nonholonomic constraints due to the rolling without slipping condition between the wheels and the ground [</w:t>
      </w:r>
      <w:r w:rsidR="00D903BD" w:rsidRPr="009376BE">
        <w:t>6</w:t>
      </w:r>
      <w:r w:rsidRPr="009376BE">
        <w:t>].</w:t>
      </w:r>
    </w:p>
    <w:p w:rsidR="006A21C2" w:rsidRPr="009376BE" w:rsidRDefault="006A21C2" w:rsidP="006A21C2">
      <w:r w:rsidRPr="009376BE">
        <w:t xml:space="preserve">The system-generalized velocities </w:t>
      </w:r>
      <m:oMath>
        <m:r>
          <w:rPr>
            <w:rFonts w:ascii="Cambria Math" w:hAnsi="Cambria Math"/>
          </w:rPr>
          <m:t xml:space="preserve">w </m:t>
        </m:r>
      </m:oMath>
      <w:r w:rsidRPr="009376BE">
        <w:t>cannot assume independent values; in particular</w:t>
      </w:r>
      <w:r w:rsidR="00D903BD" w:rsidRPr="009376BE">
        <w:t xml:space="preserve"> [7]</w:t>
      </w:r>
      <w:r w:rsidRPr="009376BE">
        <w:t xml:space="preserve">, they must satisfy the constraint entailing that the linear velocity of the wheel center lies in the body plane of the wheel, which is the </w:t>
      </w:r>
      <w:proofErr w:type="gramStart"/>
      <w:r w:rsidRPr="009376BE">
        <w:t>zero lateral</w:t>
      </w:r>
      <w:proofErr w:type="gramEnd"/>
      <w:r w:rsidRPr="009376BE">
        <w:t xml:space="preserve"> velocity</w:t>
      </w:r>
      <w:r w:rsidR="00D903BD" w:rsidRPr="009376BE">
        <w:t xml:space="preserve"> [8]</w:t>
      </w:r>
      <w:r w:rsidRPr="009376BE">
        <w:t>:</w:t>
      </w:r>
    </w:p>
    <w:p w:rsidR="006A21C2" w:rsidRPr="009376BE" w:rsidRDefault="006A21C2" w:rsidP="006A21C2"/>
    <w:p w:rsidR="00320A5C" w:rsidRPr="009376BE" w:rsidRDefault="00320A5C" w:rsidP="00320A5C"/>
    <w:p w:rsidR="00F04C05" w:rsidRPr="009376BE" w:rsidRDefault="00F04C05" w:rsidP="00F04C05">
      <w:pPr>
        <w:pStyle w:val="image"/>
        <w:keepNext/>
      </w:pPr>
      <w:r w:rsidRPr="009376BE">
        <w:rPr>
          <w:b/>
          <w:bCs/>
          <w:noProof/>
          <w:sz w:val="22"/>
          <w:szCs w:val="22"/>
          <w:lang w:val="fr-FR" w:eastAsia="fr-FR"/>
        </w:rPr>
        <w:lastRenderedPageBreak/>
        <w:drawing>
          <wp:inline distT="0" distB="0" distL="0" distR="0" wp14:anchorId="1162CDD5" wp14:editId="167F190E">
            <wp:extent cx="3738880" cy="2497541"/>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srcRect/>
                    <a:stretch>
                      <a:fillRect/>
                    </a:stretch>
                  </pic:blipFill>
                  <pic:spPr bwMode="auto">
                    <a:xfrm>
                      <a:off x="0" y="0"/>
                      <a:ext cx="3743181" cy="2500414"/>
                    </a:xfrm>
                    <a:prstGeom prst="rect">
                      <a:avLst/>
                    </a:prstGeom>
                    <a:noFill/>
                    <a:ln w="9525">
                      <a:noFill/>
                      <a:miter lim="800000"/>
                      <a:headEnd/>
                      <a:tailEnd/>
                    </a:ln>
                  </pic:spPr>
                </pic:pic>
              </a:graphicData>
            </a:graphic>
          </wp:inline>
        </w:drawing>
      </w:r>
    </w:p>
    <w:p w:rsidR="00F70365" w:rsidRPr="009376BE" w:rsidRDefault="00927626" w:rsidP="00E618B3">
      <w:pPr>
        <w:pStyle w:val="figurecaption"/>
      </w:pPr>
      <w:r w:rsidRPr="009376BE">
        <w:rPr>
          <w:b/>
        </w:rPr>
        <w:t xml:space="preserve">Fig. </w:t>
      </w:r>
      <w:r w:rsidRPr="009376BE">
        <w:rPr>
          <w:b/>
        </w:rPr>
        <w:fldChar w:fldCharType="begin"/>
      </w:r>
      <w:r w:rsidRPr="009376BE">
        <w:rPr>
          <w:b/>
        </w:rPr>
        <w:instrText xml:space="preserve"> SEQ "Figure" \* MERGEFORMAT </w:instrText>
      </w:r>
      <w:r w:rsidRPr="009376BE">
        <w:rPr>
          <w:b/>
        </w:rPr>
        <w:fldChar w:fldCharType="separate"/>
      </w:r>
      <w:r w:rsidR="0061710F" w:rsidRPr="009376BE">
        <w:rPr>
          <w:b/>
          <w:noProof/>
        </w:rPr>
        <w:t>1</w:t>
      </w:r>
      <w:r w:rsidRPr="009376BE">
        <w:rPr>
          <w:b/>
        </w:rPr>
        <w:fldChar w:fldCharType="end"/>
      </w:r>
      <w:r w:rsidRPr="009376BE">
        <w:rPr>
          <w:b/>
        </w:rPr>
        <w:t>.</w:t>
      </w:r>
      <w:r w:rsidRPr="009376BE">
        <w:t xml:space="preserve"> </w:t>
      </w:r>
      <w:r w:rsidR="00E618B3" w:rsidRPr="009376BE">
        <w:rPr>
          <w:b/>
        </w:rPr>
        <w:t>Kinematic model of a nonholonomic mobile robot</w:t>
      </w:r>
    </w:p>
    <w:p w:rsidR="00320A5C" w:rsidRPr="009376BE" w:rsidRDefault="00320A5C" w:rsidP="002B35E7">
      <w:pPr>
        <w:pStyle w:val="equation"/>
        <w:jc w:val="left"/>
      </w:pPr>
      <w:r w:rsidRPr="009376BE">
        <w:t>P=</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m:rPr>
                      <m:sty m:val="p"/>
                    </m:rPr>
                    <w:rPr>
                      <w:rFonts w:ascii="Cambria Math" w:hAnsi="Cambria Math"/>
                    </w:rPr>
                    <m:t>θ</m:t>
                  </m:r>
                </m:e>
              </m:mr>
            </m:m>
          </m:e>
        </m:d>
      </m:oMath>
      <w:r w:rsidRPr="009376BE">
        <w:t xml:space="preserve">   </w:t>
      </w:r>
      <w:proofErr w:type="gramStart"/>
      <w:r w:rsidRPr="009376BE">
        <w:t xml:space="preserve">  ,</w:t>
      </w:r>
      <w:proofErr w:type="gramEnd"/>
      <w:r w:rsidRPr="009376BE">
        <w:t xml:space="preserve"> </w:t>
      </w:r>
      <m:oMath>
        <m:r>
          <w:rPr>
            <w:rFonts w:ascii="Cambria Math" w:hAnsi="Cambria Math"/>
          </w:rPr>
          <m:t>U</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v</m:t>
                  </m:r>
                </m:e>
              </m:mr>
              <m:mr>
                <m:e>
                  <m:r>
                    <w:rPr>
                      <w:rFonts w:ascii="Cambria Math" w:hAnsi="Cambria Math"/>
                    </w:rPr>
                    <m:t>w</m:t>
                  </m:r>
                </m:e>
              </m:mr>
            </m:m>
          </m:e>
        </m:d>
      </m:oMath>
      <w:r w:rsidRPr="009376BE">
        <w:rPr>
          <w:szCs w:val="24"/>
          <w:lang w:val="es-ES_tradnl"/>
        </w:rPr>
        <w:t xml:space="preserve">    </w:t>
      </w:r>
      <w:r w:rsidRPr="009376BE">
        <w:tab/>
      </w:r>
      <w:r w:rsidRPr="009376BE">
        <w:tab/>
        <w:t>(</w:t>
      </w:r>
      <w:fldSimple w:instr=" SEQ &quot;equation&quot; \n \* MERGEFORMAT ">
        <w:r w:rsidR="0061710F" w:rsidRPr="009376BE">
          <w:rPr>
            <w:noProof/>
          </w:rPr>
          <w:t>1</w:t>
        </w:r>
      </w:fldSimple>
      <w:r w:rsidRPr="009376BE">
        <w:t>)</w:t>
      </w:r>
    </w:p>
    <w:p w:rsidR="00320A5C" w:rsidRPr="009376BE" w:rsidRDefault="00320A5C" w:rsidP="002B35E7">
      <w:pPr>
        <w:jc w:val="left"/>
        <w:rPr>
          <w:lang w:val="es-ES_tradnl"/>
        </w:rPr>
      </w:pPr>
    </w:p>
    <w:p w:rsidR="00320A5C" w:rsidRPr="009376BE" w:rsidRDefault="00320A5C" w:rsidP="002B35E7">
      <w:pPr>
        <w:pStyle w:val="equation"/>
        <w:jc w:val="left"/>
      </w:pPr>
      <m:oMath>
        <m:r>
          <w:rPr>
            <w:rFonts w:ascii="Cambria Math" w:hAnsi="Cambria Math"/>
          </w:rPr>
          <m:t>ICC</m:t>
        </m:r>
        <m:r>
          <m:rPr>
            <m:sty m:val="p"/>
          </m:rPr>
          <w:rPr>
            <w:rFonts w:ascii="Cambria Math" w:hAnsi="Cambria Math"/>
            <w:lang w:val="es-ES_tradnl"/>
          </w:rPr>
          <m:t>=(</m:t>
        </m:r>
        <m:r>
          <w:rPr>
            <w:rFonts w:ascii="Cambria Math" w:hAnsi="Cambria Math"/>
          </w:rPr>
          <m:t>x</m:t>
        </m:r>
        <m:r>
          <m:rPr>
            <m:sty m:val="p"/>
          </m:rPr>
          <w:rPr>
            <w:rFonts w:ascii="Cambria Math" w:hAnsi="Cambria Math"/>
            <w:lang w:val="es-ES_tradnl"/>
          </w:rPr>
          <m:t>-</m:t>
        </m:r>
        <m:r>
          <w:rPr>
            <w:rFonts w:ascii="Cambria Math" w:hAnsi="Cambria Math"/>
          </w:rPr>
          <m:t>Rsin</m:t>
        </m:r>
        <m:r>
          <m:rPr>
            <m:sty m:val="p"/>
          </m:rPr>
          <w:rPr>
            <w:rFonts w:ascii="Cambria Math" w:hAnsi="Cambria Math"/>
            <w:lang w:val="es-ES_tradnl"/>
          </w:rPr>
          <m:t>(</m:t>
        </m:r>
        <m:r>
          <m:rPr>
            <m:sty m:val="p"/>
          </m:rPr>
          <w:rPr>
            <w:rFonts w:ascii="Cambria Math" w:hAnsi="Cambria Math"/>
          </w:rPr>
          <m:t>θ</m:t>
        </m:r>
        <m:r>
          <m:rPr>
            <m:sty m:val="p"/>
          </m:rPr>
          <w:rPr>
            <w:rFonts w:ascii="Cambria Math" w:hAnsi="Cambria Math"/>
            <w:lang w:val="es-ES_tradnl"/>
          </w:rPr>
          <m:t>)</m:t>
        </m:r>
      </m:oMath>
      <w:r w:rsidRPr="009376BE">
        <w:rPr>
          <w:lang w:val="es-ES_tradnl"/>
        </w:rPr>
        <w:t>, y+</w:t>
      </w:r>
      <m:oMath>
        <m:r>
          <m:rPr>
            <m:sty m:val="p"/>
          </m:rPr>
          <w:rPr>
            <w:rFonts w:ascii="Cambria Math" w:hAnsi="Cambria Math"/>
            <w:lang w:val="es-ES_tradnl"/>
          </w:rPr>
          <m:t xml:space="preserve"> </m:t>
        </m:r>
        <m:r>
          <w:rPr>
            <w:rFonts w:ascii="Cambria Math" w:hAnsi="Cambria Math"/>
          </w:rPr>
          <m:t>Rsin</m:t>
        </m:r>
        <m:r>
          <m:rPr>
            <m:sty m:val="p"/>
          </m:rPr>
          <w:rPr>
            <w:rFonts w:ascii="Cambria Math" w:hAnsi="Cambria Math"/>
            <w:lang w:val="es-ES_tradnl"/>
          </w:rPr>
          <m:t>(</m:t>
        </m:r>
        <m:r>
          <m:rPr>
            <m:sty m:val="p"/>
          </m:rPr>
          <w:rPr>
            <w:rFonts w:ascii="Cambria Math" w:hAnsi="Cambria Math"/>
          </w:rPr>
          <m:t>θ</m:t>
        </m:r>
        <m:r>
          <m:rPr>
            <m:sty m:val="p"/>
          </m:rPr>
          <w:rPr>
            <w:rFonts w:ascii="Cambria Math" w:hAnsi="Cambria Math"/>
            <w:lang w:val="es-ES_tradnl"/>
          </w:rPr>
          <m:t>))</m:t>
        </m:r>
      </m:oMath>
      <w:r w:rsidRPr="009376BE">
        <w:rPr>
          <w:lang w:val="es-ES_tradnl"/>
        </w:rPr>
        <w:t xml:space="preserve">              </w:t>
      </w:r>
      <w:r w:rsidRPr="009376BE">
        <w:tab/>
        <w:t>(</w:t>
      </w:r>
      <w:fldSimple w:instr=" SEQ &quot;equation&quot; \n \* MERGEFORMAT ">
        <w:r w:rsidR="0061710F" w:rsidRPr="009376BE">
          <w:rPr>
            <w:noProof/>
          </w:rPr>
          <w:t>2</w:t>
        </w:r>
      </w:fldSimple>
      <w:r w:rsidRPr="009376BE">
        <w:t>)</w:t>
      </w:r>
    </w:p>
    <w:p w:rsidR="00320A5C" w:rsidRPr="009376BE" w:rsidRDefault="00320A5C" w:rsidP="002B35E7">
      <w:pPr>
        <w:tabs>
          <w:tab w:val="left" w:pos="2086"/>
          <w:tab w:val="center" w:pos="4243"/>
        </w:tabs>
        <w:jc w:val="left"/>
        <w:rPr>
          <w:szCs w:val="24"/>
          <w:lang w:val="es-ES_tradnl"/>
        </w:rPr>
      </w:pPr>
    </w:p>
    <w:p w:rsidR="00320A5C" w:rsidRPr="009376BE" w:rsidRDefault="00320A5C" w:rsidP="002B35E7">
      <w:pPr>
        <w:pStyle w:val="equation"/>
        <w:jc w:val="left"/>
      </w:pPr>
      <m:oMath>
        <m:r>
          <w:rPr>
            <w:rFonts w:ascii="Cambria Math" w:hAnsi="Cambria Math"/>
          </w:rPr>
          <m:t>w</m:t>
        </m:r>
        <m:d>
          <m:dPr>
            <m:ctrlPr>
              <w:rPr>
                <w:rFonts w:ascii="Cambria Math" w:hAnsi="Cambria Math"/>
              </w:rPr>
            </m:ctrlPr>
          </m:dPr>
          <m:e>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L</m:t>
                </m:r>
              </m:num>
              <m:den>
                <m:r>
                  <m:rPr>
                    <m:sty m:val="p"/>
                  </m:rPr>
                  <w:rPr>
                    <w:rFonts w:ascii="Cambria Math" w:hAnsi="Cambria Math"/>
                  </w:rPr>
                  <m:t>2</m:t>
                </m:r>
              </m:den>
            </m:f>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oMath>
      <w:r w:rsidRPr="009376BE">
        <w:t xml:space="preserve"> </w:t>
      </w:r>
      <w:r w:rsidRPr="009376BE">
        <w:rPr>
          <w:b/>
          <w:bCs/>
        </w:rPr>
        <w:t>and</w:t>
      </w:r>
      <w:r w:rsidRPr="009376BE">
        <w:t xml:space="preserve"> </w:t>
      </w:r>
      <m:oMath>
        <m:r>
          <w:rPr>
            <w:rFonts w:ascii="Cambria Math" w:hAnsi="Cambria Math"/>
          </w:rPr>
          <m:t>w</m:t>
        </m:r>
        <m:d>
          <m:dPr>
            <m:ctrlPr>
              <w:rPr>
                <w:rFonts w:ascii="Cambria Math" w:hAnsi="Cambria Math"/>
              </w:rPr>
            </m:ctrlPr>
          </m:dPr>
          <m:e>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L</m:t>
                </m:r>
              </m:num>
              <m:den>
                <m:r>
                  <m:rPr>
                    <m:sty m:val="p"/>
                  </m:rPr>
                  <w:rPr>
                    <w:rFonts w:ascii="Cambria Math" w:hAnsi="Cambria Math"/>
                  </w:rPr>
                  <m:t>2</m:t>
                </m:r>
              </m:den>
            </m:f>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oMath>
      <w:r w:rsidRPr="009376BE">
        <w:t xml:space="preserve">          </w:t>
      </w:r>
      <w:r w:rsidRPr="009376BE">
        <w:tab/>
        <w:t>(</w:t>
      </w:r>
      <w:fldSimple w:instr=" SEQ &quot;equation&quot; \n \* MERGEFORMAT ">
        <w:r w:rsidR="0061710F" w:rsidRPr="009376BE">
          <w:rPr>
            <w:noProof/>
          </w:rPr>
          <w:t>3</w:t>
        </w:r>
      </w:fldSimple>
      <w:r w:rsidRPr="009376BE">
        <w:t>)</w:t>
      </w:r>
    </w:p>
    <w:p w:rsidR="002B35E7" w:rsidRPr="009376BE" w:rsidRDefault="008B157C" w:rsidP="004E0706">
      <w:pPr>
        <w:tabs>
          <w:tab w:val="left" w:pos="2086"/>
          <w:tab w:val="center" w:pos="4243"/>
        </w:tabs>
        <w:spacing w:line="276" w:lineRule="auto"/>
        <w:ind w:left="360"/>
        <w:rPr>
          <w:szCs w:val="24"/>
        </w:rPr>
      </w:pPr>
      <w:r w:rsidRPr="009376BE">
        <w:rPr>
          <w:szCs w:val="24"/>
        </w:rPr>
        <w:t>T</w:t>
      </w:r>
      <w:r w:rsidR="002B35E7" w:rsidRPr="009376BE">
        <w:rPr>
          <w:szCs w:val="24"/>
        </w:rPr>
        <w:t>he relation between the control input and the speed of wheels these equations</w:t>
      </w:r>
      <w:r w:rsidRPr="009376BE">
        <w:rPr>
          <w:szCs w:val="24"/>
        </w:rPr>
        <w:t xml:space="preserve"> is determined</w:t>
      </w:r>
      <w:r w:rsidR="002B35E7" w:rsidRPr="009376BE">
        <w:rPr>
          <w:szCs w:val="24"/>
        </w:rPr>
        <w:t>:</w:t>
      </w:r>
    </w:p>
    <w:p w:rsidR="002B35E7" w:rsidRPr="009376BE" w:rsidRDefault="004C1E6A" w:rsidP="002B35E7">
      <w:pPr>
        <w:pStyle w:val="equation"/>
      </w:pP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=r</m:t>
        </m:r>
        <m:sSub>
          <m:sSubPr>
            <m:ctrlPr>
              <w:rPr>
                <w:rFonts w:ascii="Cambria Math" w:hAnsi="Cambria Math"/>
                <w:i/>
              </w:rPr>
            </m:ctrlPr>
          </m:sSubPr>
          <m:e>
            <m:r>
              <w:rPr>
                <w:rFonts w:ascii="Cambria Math" w:hAnsi="Cambria Math"/>
              </w:rPr>
              <m:t>w</m:t>
            </m:r>
          </m:e>
          <m:sub>
            <m:r>
              <w:rPr>
                <w:rFonts w:ascii="Cambria Math" w:hAnsi="Cambria Math"/>
              </w:rPr>
              <m:t>R</m:t>
            </m:r>
          </m:sub>
        </m:sSub>
      </m:oMath>
      <w:r w:rsidR="002B35E7" w:rsidRPr="009376BE">
        <w:t xml:space="preserve">   </w:t>
      </w:r>
      <w:r w:rsidR="002B35E7" w:rsidRPr="009376BE">
        <w:rPr>
          <w:b/>
          <w:bCs/>
        </w:rPr>
        <w:t xml:space="preserve">and  </w:t>
      </w:r>
      <w:r w:rsidR="002B35E7" w:rsidRPr="009376BE">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w</m:t>
            </m:r>
          </m:e>
          <m:sub>
            <m:r>
              <w:rPr>
                <w:rFonts w:ascii="Cambria Math" w:hAnsi="Cambria Math"/>
              </w:rPr>
              <m:t>L</m:t>
            </m:r>
          </m:sub>
        </m:sSub>
      </m:oMath>
      <w:r w:rsidR="002B35E7" w:rsidRPr="009376BE">
        <w:t xml:space="preserve">                         </w:t>
      </w:r>
      <w:r w:rsidR="002B35E7" w:rsidRPr="009376BE">
        <w:tab/>
        <w:t>(</w:t>
      </w:r>
      <w:fldSimple w:instr=" SEQ &quot;equation&quot; \n \* MERGEFORMAT ">
        <w:r w:rsidR="0061710F" w:rsidRPr="009376BE">
          <w:rPr>
            <w:noProof/>
          </w:rPr>
          <w:t>4</w:t>
        </w:r>
      </w:fldSimple>
      <w:r w:rsidR="002B35E7" w:rsidRPr="009376BE">
        <w:t>)</w:t>
      </w:r>
    </w:p>
    <w:p w:rsidR="002B35E7" w:rsidRPr="009376BE" w:rsidRDefault="002B35E7" w:rsidP="002B35E7">
      <w:pPr>
        <w:tabs>
          <w:tab w:val="left" w:pos="2086"/>
          <w:tab w:val="center" w:pos="4243"/>
        </w:tabs>
        <w:jc w:val="center"/>
        <w:rPr>
          <w:szCs w:val="24"/>
        </w:rPr>
      </w:pPr>
    </w:p>
    <w:p w:rsidR="002B35E7" w:rsidRPr="009376BE" w:rsidRDefault="002B35E7" w:rsidP="002B35E7">
      <w:pPr>
        <w:pStyle w:val="equation"/>
      </w:p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num>
          <m:den>
            <m:r>
              <w:rPr>
                <w:rFonts w:ascii="Cambria Math" w:hAnsi="Cambria Math"/>
              </w:rPr>
              <m:t>L</m:t>
            </m:r>
          </m:den>
        </m:f>
      </m:oMath>
      <w:r w:rsidRPr="009376BE">
        <w:t xml:space="preserve">     </w:t>
      </w:r>
      <w:r w:rsidRPr="009376BE">
        <w:rPr>
          <w:b/>
          <w:bCs/>
        </w:rPr>
        <w:t>and</w:t>
      </w:r>
      <w:r w:rsidRPr="009376BE">
        <w:t xml:space="preserve">  </w:t>
      </w: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 xml:space="preserve"> </m:t>
            </m:r>
          </m:num>
          <m:den>
            <m:r>
              <m:rPr>
                <m:sty m:val="p"/>
              </m:rPr>
              <w:rPr>
                <w:rFonts w:ascii="Cambria Math" w:hAnsi="Cambria Math"/>
              </w:rPr>
              <m:t>2</m:t>
            </m:r>
          </m:den>
        </m:f>
        <m:r>
          <m:rPr>
            <m:sty m:val="p"/>
          </m:rPr>
          <w:rPr>
            <w:rFonts w:ascii="Cambria Math" w:hAnsi="Cambria Math"/>
          </w:rPr>
          <m:t xml:space="preserve">  </m:t>
        </m:r>
      </m:oMath>
      <w:r w:rsidRPr="009376BE">
        <w:t xml:space="preserve">                   </w:t>
      </w:r>
      <w:r w:rsidRPr="009376BE">
        <w:tab/>
        <w:t>(</w:t>
      </w:r>
      <w:fldSimple w:instr=" SEQ &quot;equation&quot; \n \* MERGEFORMAT ">
        <w:r w:rsidR="0061710F" w:rsidRPr="009376BE">
          <w:rPr>
            <w:noProof/>
          </w:rPr>
          <w:t>5</w:t>
        </w:r>
      </w:fldSimple>
      <w:r w:rsidRPr="009376BE">
        <w:t>)</w:t>
      </w:r>
    </w:p>
    <w:p w:rsidR="002B35E7" w:rsidRPr="009376BE" w:rsidRDefault="002B35E7" w:rsidP="002B35E7">
      <w:pPr>
        <w:jc w:val="center"/>
      </w:pPr>
    </w:p>
    <w:p w:rsidR="002B35E7" w:rsidRPr="009376BE" w:rsidRDefault="004C1E6A" w:rsidP="002B35E7">
      <w:pPr>
        <w:pStyle w:val="equation"/>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acc>
                    <m:accPr>
                      <m:chr m:val="̇"/>
                      <m:ctrlPr>
                        <w:rPr>
                          <w:rFonts w:ascii="Cambria Math" w:hAnsi="Cambria Math"/>
                        </w:rPr>
                      </m:ctrlPr>
                    </m:accPr>
                    <m:e>
                      <m:r>
                        <m:rPr>
                          <m:sty m:val="p"/>
                        </m:rPr>
                        <w:rPr>
                          <w:rFonts w:ascii="Cambria Math" w:hAnsi="Cambria Math"/>
                        </w:rPr>
                        <m:t>x</m:t>
                      </m:r>
                    </m:e>
                  </m:acc>
                </m:e>
              </m:mr>
              <m:mr>
                <m:e>
                  <m:acc>
                    <m:accPr>
                      <m:chr m:val="̇"/>
                      <m:ctrlPr>
                        <w:rPr>
                          <w:rFonts w:ascii="Cambria Math" w:hAnsi="Cambria Math"/>
                        </w:rPr>
                      </m:ctrlPr>
                    </m:accPr>
                    <m:e>
                      <m:r>
                        <m:rPr>
                          <m:sty m:val="p"/>
                        </m:rPr>
                        <w:rPr>
                          <w:rFonts w:ascii="Cambria Math" w:hAnsi="Cambria Math"/>
                        </w:rPr>
                        <m:t>θ</m:t>
                      </m:r>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m:t>
                        </m:r>
                        <m:r>
                          <m:rPr>
                            <m:sty m:val="p"/>
                          </m:rPr>
                          <w:rPr>
                            <w:rFonts w:ascii="Cambria Math" w:hAnsi="Cambria Math"/>
                          </w:rPr>
                          <m:t>θ)</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sin⁡</m:t>
                        </m:r>
                        <m:r>
                          <w:rPr>
                            <w:rFonts w:ascii="Cambria Math" w:hAnsi="Cambria Math"/>
                          </w:rPr>
                          <m:t>(</m:t>
                        </m:r>
                        <m:r>
                          <m:rPr>
                            <m:sty m:val="p"/>
                          </m:rPr>
                          <w:rPr>
                            <w:rFonts w:ascii="Cambria Math" w:hAnsi="Cambria Math"/>
                          </w:rPr>
                          <m:t>θ)</m:t>
                        </m:r>
                      </m:e>
                      <m:e>
                        <m:r>
                          <m:rPr>
                            <m:sty m:val="p"/>
                          </m:rPr>
                          <w:rPr>
                            <w:rFonts w:ascii="Cambria Math" w:hAnsi="Cambria Math"/>
                          </w:rPr>
                          <m:t>0</m:t>
                        </m:r>
                      </m:e>
                    </m:mr>
                  </m:m>
                </m:e>
              </m:mr>
              <m:mr>
                <m:e>
                  <m:r>
                    <w:rPr>
                      <w:rFonts w:ascii="Cambria Math" w:hAnsi="Cambria Math"/>
                    </w:rPr>
                    <m:t xml:space="preserve">   </m:t>
                  </m:r>
                  <m:m>
                    <m:mPr>
                      <m:mcs>
                        <m:mc>
                          <m:mcPr>
                            <m:count m:val="2"/>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 xml:space="preserve"> 1</m:t>
                        </m:r>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e>
              </m:mr>
              <m:mr>
                <m:e>
                  <m:r>
                    <w:rPr>
                      <w:rFonts w:ascii="Cambria Math" w:hAnsi="Cambria Math"/>
                    </w:rPr>
                    <m:t>w</m:t>
                  </m:r>
                </m:e>
              </m:mr>
            </m:m>
          </m:e>
        </m:d>
      </m:oMath>
      <w:r w:rsidR="002B35E7" w:rsidRPr="009376BE">
        <w:t xml:space="preserve">                               </w:t>
      </w:r>
      <w:r w:rsidR="002B35E7" w:rsidRPr="009376BE">
        <w:tab/>
        <w:t>(</w:t>
      </w:r>
      <w:fldSimple w:instr=" SEQ &quot;equation&quot; \n \* MERGEFORMAT ">
        <w:r w:rsidR="0061710F" w:rsidRPr="009376BE">
          <w:rPr>
            <w:noProof/>
          </w:rPr>
          <w:t>6</w:t>
        </w:r>
      </w:fldSimple>
      <w:r w:rsidR="002B35E7" w:rsidRPr="009376BE">
        <w:t>)</w:t>
      </w:r>
    </w:p>
    <w:p w:rsidR="002B35E7" w:rsidRPr="009376BE" w:rsidRDefault="002B35E7" w:rsidP="002B35E7"/>
    <w:p w:rsidR="002B35E7" w:rsidRPr="009376BE" w:rsidRDefault="002B35E7" w:rsidP="002B35E7">
      <w:pPr>
        <w:ind w:firstLine="0"/>
        <w:rPr>
          <w:szCs w:val="24"/>
        </w:rPr>
      </w:pPr>
      <w:r w:rsidRPr="009376BE">
        <w:rPr>
          <w:szCs w:val="24"/>
        </w:rPr>
        <w:t>The system is subject to two nonholonomic constraints, one for each wheel.</w:t>
      </w:r>
    </w:p>
    <w:p w:rsidR="002B35E7" w:rsidRPr="009376BE" w:rsidRDefault="004C1E6A" w:rsidP="002B35E7">
      <w:pPr>
        <w:pStyle w:val="equation"/>
      </w:pP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sin⁡(θ)</m:t>
                  </m:r>
                </m:e>
                <m:e>
                  <m:r>
                    <m:rPr>
                      <m:sty m:val="p"/>
                    </m:rPr>
                    <w:rPr>
                      <w:rFonts w:ascii="Cambria Math" w:hAnsi="Cambria Math"/>
                    </w:rPr>
                    <m:t>-cos⁡(θ)</m:t>
                  </m:r>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acc>
                    <m:accPr>
                      <m:chr m:val="̇"/>
                      <m:ctrlPr>
                        <w:rPr>
                          <w:rFonts w:ascii="Cambria Math" w:hAnsi="Cambria Math"/>
                        </w:rPr>
                      </m:ctrlPr>
                    </m:accPr>
                    <m:e>
                      <m:r>
                        <m:rPr>
                          <m:sty m:val="p"/>
                        </m:rPr>
                        <w:rPr>
                          <w:rFonts w:ascii="Cambria Math" w:hAnsi="Cambria Math"/>
                        </w:rPr>
                        <m:t>x</m:t>
                      </m:r>
                    </m:e>
                  </m:acc>
                </m:e>
              </m:mr>
              <m:mr>
                <m:e>
                  <m:acc>
                    <m:accPr>
                      <m:chr m:val="̇"/>
                      <m:ctrlPr>
                        <w:rPr>
                          <w:rFonts w:ascii="Cambria Math" w:hAnsi="Cambria Math"/>
                        </w:rPr>
                      </m:ctrlPr>
                    </m:accPr>
                    <m:e>
                      <m:r>
                        <m:rPr>
                          <m:sty m:val="p"/>
                        </m:rPr>
                        <w:rPr>
                          <w:rFonts w:ascii="Cambria Math" w:hAnsi="Cambria Math"/>
                        </w:rPr>
                        <m:t>θ</m:t>
                      </m:r>
                    </m:e>
                  </m:acc>
                </m:e>
              </m:mr>
            </m:m>
          </m:e>
        </m:d>
        <m:r>
          <m:rPr>
            <m:sty m:val="p"/>
          </m:rPr>
          <w:rPr>
            <w:rFonts w:ascii="Cambria Math" w:hAnsi="Cambria Math"/>
          </w:rPr>
          <m:t>=0</m:t>
        </m:r>
      </m:oMath>
      <w:r w:rsidR="002B35E7" w:rsidRPr="009376BE">
        <w:t xml:space="preserve">                </w:t>
      </w:r>
      <w:r w:rsidR="002B35E7" w:rsidRPr="009376BE">
        <w:tab/>
        <w:t>(</w:t>
      </w:r>
      <w:fldSimple w:instr=" SEQ &quot;equation&quot; \n \* MERGEFORMAT ">
        <w:r w:rsidR="0061710F" w:rsidRPr="009376BE">
          <w:rPr>
            <w:noProof/>
          </w:rPr>
          <w:t>7</w:t>
        </w:r>
      </w:fldSimple>
      <w:r w:rsidR="002B35E7" w:rsidRPr="009376BE">
        <w:t>)</w:t>
      </w:r>
    </w:p>
    <w:p w:rsidR="002B35E7" w:rsidRPr="009376BE" w:rsidRDefault="002B35E7" w:rsidP="002B35E7">
      <w:pPr>
        <w:jc w:val="center"/>
      </w:pPr>
    </w:p>
    <w:p w:rsidR="002B35E7" w:rsidRPr="009376BE" w:rsidRDefault="004C1E6A" w:rsidP="00C12BF2">
      <w:pPr>
        <w:pStyle w:val="equation"/>
      </w:pPr>
      <m:oMath>
        <m:acc>
          <m:accPr>
            <m:chr m:val="̇"/>
            <m:ctrlPr>
              <w:rPr>
                <w:rFonts w:ascii="Cambria Math" w:hAnsi="Cambria Math"/>
                <w:i/>
              </w:rPr>
            </m:ctrlPr>
          </m:accPr>
          <m:e>
            <m:r>
              <w:rPr>
                <w:rFonts w:ascii="Cambria Math" w:hAnsi="Cambria Math"/>
              </w:rPr>
              <m:t>x</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m:rPr>
                    <m:sty m:val="p"/>
                  </m:rPr>
                  <w:rPr>
                    <w:rFonts w:ascii="Cambria Math" w:hAnsi="Cambria Math"/>
                  </w:rPr>
                  <m:t>θ</m:t>
                </m:r>
                <m:ctrlPr>
                  <w:rPr>
                    <w:rFonts w:ascii="Cambria Math" w:hAnsi="Cambria Math"/>
                  </w:rPr>
                </m:ctrlPr>
              </m:e>
            </m:d>
            <m:ctrlPr>
              <w:rPr>
                <w:rFonts w:ascii="Cambria Math" w:hAnsi="Cambria Math"/>
                <w:i/>
              </w:rPr>
            </m:ctrlPr>
          </m:e>
        </m:func>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 xml:space="preserve"> </m:t>
            </m:r>
          </m:sub>
        </m:sSub>
        <m:r>
          <m:rPr>
            <m:sty m:val="p"/>
          </m:rPr>
          <w:rPr>
            <w:rFonts w:ascii="Cambria Math" w:hAnsi="Cambria Math"/>
          </w:rPr>
          <m:t>cos⁡(θ)</m:t>
        </m:r>
        <m:r>
          <w:rPr>
            <w:rFonts w:ascii="Cambria Math" w:hAnsi="Cambria Math"/>
          </w:rPr>
          <m:t>=0</m:t>
        </m:r>
      </m:oMath>
      <w:r w:rsidR="002B35E7" w:rsidRPr="009376BE">
        <w:t xml:space="preserve">                               </w:t>
      </w:r>
      <w:r w:rsidR="00C12BF2" w:rsidRPr="009376BE">
        <w:tab/>
        <w:t>(</w:t>
      </w:r>
      <w:fldSimple w:instr=" SEQ &quot;equation&quot; \n \* MERGEFORMAT ">
        <w:r w:rsidR="0061710F" w:rsidRPr="009376BE">
          <w:rPr>
            <w:noProof/>
          </w:rPr>
          <w:t>8</w:t>
        </w:r>
      </w:fldSimple>
      <w:r w:rsidR="00C12BF2" w:rsidRPr="009376BE">
        <w:t>)</w:t>
      </w:r>
    </w:p>
    <w:p w:rsidR="00D91366" w:rsidRPr="009376BE" w:rsidRDefault="00D91366" w:rsidP="00D91366">
      <w:pPr>
        <w:pStyle w:val="tablecaption"/>
      </w:pPr>
      <w:r w:rsidRPr="009376BE">
        <w:rPr>
          <w:b/>
        </w:rPr>
        <w:t xml:space="preserve">Table </w:t>
      </w:r>
      <w:r w:rsidRPr="009376BE">
        <w:rPr>
          <w:b/>
        </w:rPr>
        <w:fldChar w:fldCharType="begin"/>
      </w:r>
      <w:r w:rsidRPr="009376BE">
        <w:rPr>
          <w:b/>
        </w:rPr>
        <w:instrText xml:space="preserve"> SEQ "Table" \* MERGEFORMAT </w:instrText>
      </w:r>
      <w:r w:rsidRPr="009376BE">
        <w:rPr>
          <w:b/>
        </w:rPr>
        <w:fldChar w:fldCharType="separate"/>
      </w:r>
      <w:r w:rsidR="0061710F" w:rsidRPr="009376BE">
        <w:rPr>
          <w:b/>
          <w:noProof/>
        </w:rPr>
        <w:t>1</w:t>
      </w:r>
      <w:r w:rsidRPr="009376BE">
        <w:rPr>
          <w:b/>
        </w:rPr>
        <w:fldChar w:fldCharType="end"/>
      </w:r>
      <w:r w:rsidRPr="009376BE">
        <w:rPr>
          <w:b/>
        </w:rPr>
        <w:t>.</w:t>
      </w:r>
      <w:r w:rsidRPr="009376BE">
        <w:t xml:space="preserve"> PHYSICAL PARAMETERS OF NONHLONOMIC ROBOT</w:t>
      </w:r>
    </w:p>
    <w:tbl>
      <w:tblPr>
        <w:tblStyle w:val="TableGrid"/>
        <w:tblW w:w="0" w:type="auto"/>
        <w:jc w:val="center"/>
        <w:tblLook w:val="04A0" w:firstRow="1" w:lastRow="0" w:firstColumn="1" w:lastColumn="0" w:noHBand="0" w:noVBand="1"/>
      </w:tblPr>
      <w:tblGrid>
        <w:gridCol w:w="3042"/>
        <w:gridCol w:w="3043"/>
      </w:tblGrid>
      <w:tr w:rsidR="006C1590" w:rsidRPr="009376BE" w:rsidTr="00D91366">
        <w:trPr>
          <w:jc w:val="center"/>
        </w:trPr>
        <w:tc>
          <w:tcPr>
            <w:tcW w:w="3042" w:type="dxa"/>
          </w:tcPr>
          <w:p w:rsidR="006C1590" w:rsidRPr="009376BE" w:rsidRDefault="006C1590" w:rsidP="004E0706">
            <w:pPr>
              <w:bidi w:val="0"/>
              <w:jc w:val="left"/>
            </w:pPr>
            <m:oMathPara>
              <m:oMathParaPr>
                <m:jc m:val="left"/>
              </m:oMathParaPr>
              <m:oMath>
                <m:r>
                  <w:rPr>
                    <w:rFonts w:ascii="Cambria Math" w:hAnsi="Cambria Math"/>
                  </w:rPr>
                  <m:t>x</m:t>
                </m:r>
              </m:oMath>
            </m:oMathPara>
          </w:p>
        </w:tc>
        <w:tc>
          <w:tcPr>
            <w:tcW w:w="3043" w:type="dxa"/>
          </w:tcPr>
          <w:p w:rsidR="006C1590" w:rsidRPr="009376BE" w:rsidRDefault="006C1590" w:rsidP="005373CC">
            <w:pPr>
              <w:bidi w:val="0"/>
            </w:pPr>
            <w:r w:rsidRPr="009376BE">
              <w:t>Cartesian coordinate of the front wheel</w:t>
            </w:r>
          </w:p>
        </w:tc>
      </w:tr>
      <w:tr w:rsidR="006C1590" w:rsidRPr="009376BE" w:rsidTr="00D91366">
        <w:trPr>
          <w:jc w:val="center"/>
        </w:trPr>
        <w:tc>
          <w:tcPr>
            <w:tcW w:w="3042" w:type="dxa"/>
          </w:tcPr>
          <w:p w:rsidR="006C1590" w:rsidRPr="009376BE" w:rsidRDefault="006C1590" w:rsidP="004E0706">
            <w:pPr>
              <w:bidi w:val="0"/>
              <w:jc w:val="left"/>
            </w:pPr>
            <m:oMathPara>
              <m:oMathParaPr>
                <m:jc m:val="left"/>
              </m:oMathParaPr>
              <m:oMath>
                <m:r>
                  <w:rPr>
                    <w:rFonts w:ascii="Cambria Math" w:hAnsi="Cambria Math"/>
                  </w:rPr>
                  <m:t>y</m:t>
                </m:r>
              </m:oMath>
            </m:oMathPara>
          </w:p>
        </w:tc>
        <w:tc>
          <w:tcPr>
            <w:tcW w:w="3043" w:type="dxa"/>
          </w:tcPr>
          <w:p w:rsidR="006C1590" w:rsidRPr="009376BE" w:rsidRDefault="006C1590" w:rsidP="005373CC">
            <w:pPr>
              <w:bidi w:val="0"/>
            </w:pPr>
            <w:r w:rsidRPr="009376BE">
              <w:t>Cartesian coordinate of the front wheel</w:t>
            </w:r>
          </w:p>
        </w:tc>
      </w:tr>
      <w:tr w:rsidR="006C1590" w:rsidRPr="009376BE" w:rsidTr="00D91366">
        <w:trPr>
          <w:jc w:val="center"/>
        </w:trPr>
        <w:tc>
          <w:tcPr>
            <w:tcW w:w="3042" w:type="dxa"/>
          </w:tcPr>
          <w:p w:rsidR="006C1590" w:rsidRPr="009376BE" w:rsidRDefault="006C1590" w:rsidP="004E0706">
            <w:pPr>
              <w:bidi w:val="0"/>
              <w:jc w:val="left"/>
            </w:pPr>
            <m:oMathPara>
              <m:oMathParaPr>
                <m:jc m:val="left"/>
              </m:oMathParaPr>
              <m:oMath>
                <m:r>
                  <w:rPr>
                    <w:rFonts w:ascii="Cambria Math" w:hAnsi="Cambria Math"/>
                  </w:rPr>
                  <m:t>V</m:t>
                </m:r>
              </m:oMath>
            </m:oMathPara>
          </w:p>
        </w:tc>
        <w:tc>
          <w:tcPr>
            <w:tcW w:w="3043" w:type="dxa"/>
          </w:tcPr>
          <w:p w:rsidR="006C1590" w:rsidRPr="009376BE" w:rsidRDefault="006C1590" w:rsidP="005373CC">
            <w:pPr>
              <w:bidi w:val="0"/>
            </w:pPr>
            <w:r w:rsidRPr="009376BE">
              <w:t>Linear velocity</w:t>
            </w:r>
          </w:p>
        </w:tc>
      </w:tr>
      <w:tr w:rsidR="006C1590" w:rsidRPr="009376BE" w:rsidTr="00D91366">
        <w:trPr>
          <w:jc w:val="center"/>
        </w:trPr>
        <w:tc>
          <w:tcPr>
            <w:tcW w:w="3042" w:type="dxa"/>
          </w:tcPr>
          <w:p w:rsidR="006C1590" w:rsidRPr="009376BE" w:rsidRDefault="006C1590" w:rsidP="004E0706">
            <w:pPr>
              <w:bidi w:val="0"/>
              <w:jc w:val="left"/>
            </w:pPr>
            <m:oMathPara>
              <m:oMathParaPr>
                <m:jc m:val="left"/>
              </m:oMathParaPr>
              <m:oMath>
                <m:r>
                  <m:rPr>
                    <m:sty m:val="p"/>
                  </m:rPr>
                  <w:rPr>
                    <w:rFonts w:ascii="Cambria Math" w:hAnsi="Cambria Math"/>
                  </w:rPr>
                  <m:t>θ</m:t>
                </m:r>
              </m:oMath>
            </m:oMathPara>
          </w:p>
        </w:tc>
        <w:tc>
          <w:tcPr>
            <w:tcW w:w="3043" w:type="dxa"/>
          </w:tcPr>
          <w:p w:rsidR="006C1590" w:rsidRPr="009376BE" w:rsidRDefault="006C1590" w:rsidP="005373CC">
            <w:pPr>
              <w:bidi w:val="0"/>
            </w:pPr>
            <w:r w:rsidRPr="009376BE">
              <w:t>Orientation of the robot</w:t>
            </w:r>
          </w:p>
        </w:tc>
      </w:tr>
      <w:tr w:rsidR="006C1590" w:rsidRPr="009376BE" w:rsidTr="00D91366">
        <w:trPr>
          <w:jc w:val="center"/>
        </w:trPr>
        <w:tc>
          <w:tcPr>
            <w:tcW w:w="3042" w:type="dxa"/>
          </w:tcPr>
          <w:p w:rsidR="006C1590" w:rsidRPr="009376BE" w:rsidRDefault="006C1590" w:rsidP="004E0706">
            <w:pPr>
              <w:bidi w:val="0"/>
              <w:jc w:val="left"/>
            </w:pPr>
            <m:oMathPara>
              <m:oMathParaPr>
                <m:jc m:val="left"/>
              </m:oMathParaPr>
              <m:oMath>
                <m:r>
                  <w:rPr>
                    <w:rFonts w:ascii="Cambria Math" w:hAnsi="Cambria Math"/>
                  </w:rPr>
                  <m:t>w</m:t>
                </m:r>
              </m:oMath>
            </m:oMathPara>
          </w:p>
        </w:tc>
        <w:tc>
          <w:tcPr>
            <w:tcW w:w="3043" w:type="dxa"/>
          </w:tcPr>
          <w:p w:rsidR="006C1590" w:rsidRPr="009376BE" w:rsidRDefault="006C1590" w:rsidP="005373CC">
            <w:pPr>
              <w:bidi w:val="0"/>
            </w:pPr>
            <w:r w:rsidRPr="009376BE">
              <w:t>Angular velocity</w:t>
            </w:r>
          </w:p>
        </w:tc>
      </w:tr>
      <w:tr w:rsidR="006C1590" w:rsidRPr="009376BE" w:rsidTr="00D91366">
        <w:trPr>
          <w:jc w:val="center"/>
        </w:trPr>
        <w:tc>
          <w:tcPr>
            <w:tcW w:w="3042" w:type="dxa"/>
          </w:tcPr>
          <w:p w:rsidR="006C1590" w:rsidRPr="009376BE" w:rsidRDefault="006C1590" w:rsidP="004E0706">
            <w:pPr>
              <w:bidi w:val="0"/>
              <w:jc w:val="left"/>
            </w:pPr>
            <m:oMathPara>
              <m:oMathParaPr>
                <m:jc m:val="left"/>
              </m:oMathParaPr>
              <m:oMath>
                <m:r>
                  <w:rPr>
                    <w:rFonts w:ascii="Cambria Math" w:hAnsi="Cambria Math"/>
                  </w:rPr>
                  <m:t>L</m:t>
                </m:r>
              </m:oMath>
            </m:oMathPara>
          </w:p>
        </w:tc>
        <w:tc>
          <w:tcPr>
            <w:tcW w:w="3043" w:type="dxa"/>
          </w:tcPr>
          <w:p w:rsidR="006C1590" w:rsidRPr="009376BE" w:rsidRDefault="006C1590" w:rsidP="005373CC">
            <w:pPr>
              <w:bidi w:val="0"/>
            </w:pPr>
            <w:r w:rsidRPr="009376BE">
              <w:t>the distance between the wheels</w:t>
            </w:r>
          </w:p>
        </w:tc>
      </w:tr>
      <w:tr w:rsidR="006C1590" w:rsidRPr="009376BE" w:rsidTr="00D91366">
        <w:trPr>
          <w:jc w:val="center"/>
        </w:trPr>
        <w:tc>
          <w:tcPr>
            <w:tcW w:w="3042" w:type="dxa"/>
          </w:tcPr>
          <w:p w:rsidR="006C1590" w:rsidRPr="009376BE" w:rsidRDefault="006C1590" w:rsidP="004E0706">
            <w:pPr>
              <w:bidi w:val="0"/>
              <w:ind w:firstLine="0"/>
              <w:jc w:val="left"/>
            </w:pPr>
            <w:r w:rsidRPr="009376BE">
              <w:rPr>
                <w:i/>
              </w:rPr>
              <w:t>r</w:t>
            </w:r>
          </w:p>
        </w:tc>
        <w:tc>
          <w:tcPr>
            <w:tcW w:w="3043" w:type="dxa"/>
          </w:tcPr>
          <w:p w:rsidR="006C1590" w:rsidRPr="009376BE" w:rsidRDefault="006C1590" w:rsidP="005373CC">
            <w:pPr>
              <w:bidi w:val="0"/>
            </w:pPr>
            <w:r w:rsidRPr="009376BE">
              <w:t>Radius of each wheel</w:t>
            </w:r>
          </w:p>
        </w:tc>
      </w:tr>
      <w:tr w:rsidR="006C1590" w:rsidRPr="009376BE" w:rsidTr="00D91366">
        <w:trPr>
          <w:jc w:val="center"/>
        </w:trPr>
        <w:tc>
          <w:tcPr>
            <w:tcW w:w="3042" w:type="dxa"/>
          </w:tcPr>
          <w:p w:rsidR="006C1590" w:rsidRPr="009376BE" w:rsidRDefault="006C1590" w:rsidP="004E0706">
            <w:pPr>
              <w:bidi w:val="0"/>
              <w:jc w:val="left"/>
              <w:rPr>
                <w:i/>
              </w:rPr>
            </w:pPr>
            <m:oMathPara>
              <m:oMathParaPr>
                <m:jc m:val="left"/>
              </m:oMathParaPr>
              <m:oMath>
                <m:r>
                  <w:rPr>
                    <w:rFonts w:ascii="Cambria Math" w:hAnsi="Cambria Math"/>
                  </w:rPr>
                  <m:t>R</m:t>
                </m:r>
              </m:oMath>
            </m:oMathPara>
          </w:p>
        </w:tc>
        <w:tc>
          <w:tcPr>
            <w:tcW w:w="3043" w:type="dxa"/>
          </w:tcPr>
          <w:p w:rsidR="006C1590" w:rsidRPr="009376BE" w:rsidRDefault="006C1590" w:rsidP="005373CC">
            <w:pPr>
              <w:bidi w:val="0"/>
            </w:pPr>
            <w:r w:rsidRPr="009376BE">
              <w:t>Instantaneous curvature radius of the robot trajectory</w:t>
            </w:r>
          </w:p>
        </w:tc>
      </w:tr>
      <w:tr w:rsidR="006C1590" w:rsidRPr="009376BE" w:rsidTr="00D91366">
        <w:trPr>
          <w:jc w:val="center"/>
        </w:trPr>
        <w:tc>
          <w:tcPr>
            <w:tcW w:w="3042" w:type="dxa"/>
          </w:tcPr>
          <w:p w:rsidR="006C1590" w:rsidRPr="009376BE" w:rsidRDefault="006C1590" w:rsidP="004E0706">
            <w:pPr>
              <w:bidi w:val="0"/>
              <w:ind w:firstLine="0"/>
              <w:jc w:val="left"/>
              <w:rPr>
                <w:szCs w:val="24"/>
              </w:rPr>
            </w:pPr>
            <w:r w:rsidRPr="009376BE">
              <w:rPr>
                <w:szCs w:val="24"/>
              </w:rPr>
              <w:t>ICC</w:t>
            </w:r>
          </w:p>
        </w:tc>
        <w:tc>
          <w:tcPr>
            <w:tcW w:w="3043" w:type="dxa"/>
          </w:tcPr>
          <w:p w:rsidR="006C1590" w:rsidRPr="009376BE" w:rsidRDefault="006C1590" w:rsidP="005373CC">
            <w:pPr>
              <w:bidi w:val="0"/>
            </w:pPr>
            <w:r w:rsidRPr="009376BE">
              <w:t>Instantaneous center of curvature</w:t>
            </w:r>
          </w:p>
        </w:tc>
      </w:tr>
      <w:tr w:rsidR="006C1590" w:rsidRPr="009376BE" w:rsidTr="00D91366">
        <w:trPr>
          <w:jc w:val="center"/>
        </w:trPr>
        <w:tc>
          <w:tcPr>
            <w:tcW w:w="3042" w:type="dxa"/>
          </w:tcPr>
          <w:p w:rsidR="006C1590" w:rsidRPr="009376BE" w:rsidRDefault="004C1E6A" w:rsidP="004E0706">
            <w:pPr>
              <w:bidi w:val="0"/>
              <w:jc w:val="left"/>
              <w:rPr>
                <w:i/>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oMath>
            </m:oMathPara>
          </w:p>
        </w:tc>
        <w:tc>
          <w:tcPr>
            <w:tcW w:w="3043" w:type="dxa"/>
          </w:tcPr>
          <w:p w:rsidR="006C1590" w:rsidRPr="009376BE" w:rsidRDefault="006C1590" w:rsidP="005373CC">
            <w:pPr>
              <w:bidi w:val="0"/>
              <w:rPr>
                <w:sz w:val="16"/>
                <w:szCs w:val="16"/>
              </w:rPr>
            </w:pPr>
            <w:r w:rsidRPr="009376BE">
              <w:rPr>
                <w:sz w:val="16"/>
                <w:szCs w:val="16"/>
              </w:rPr>
              <w:t>he linear velocity of the right wheel and left wheel respectively</w:t>
            </w:r>
          </w:p>
        </w:tc>
      </w:tr>
    </w:tbl>
    <w:p w:rsidR="00D91366" w:rsidRPr="009376BE" w:rsidRDefault="00D91366" w:rsidP="002B35E7">
      <w:pPr>
        <w:jc w:val="center"/>
      </w:pPr>
    </w:p>
    <w:p w:rsidR="00D91366" w:rsidRPr="009376BE" w:rsidRDefault="004C1E6A" w:rsidP="00D91366">
      <w:pPr>
        <w:pStyle w:val="equation"/>
      </w:pPr>
      <m:oMath>
        <m:d>
          <m:dPr>
            <m:begChr m:val="["/>
            <m:endChr m:val="]"/>
            <m:ctrlPr>
              <w:rPr>
                <w:rFonts w:ascii="Cambria Math" w:hAnsi="Cambria Math"/>
                <w:lang w:bidi="ar-EG"/>
              </w:rPr>
            </m:ctrlPr>
          </m:dPr>
          <m:e>
            <m:m>
              <m:mPr>
                <m:mcs>
                  <m:mc>
                    <m:mcPr>
                      <m:count m:val="1"/>
                      <m:mcJc m:val="center"/>
                    </m:mcPr>
                  </m:mc>
                </m:mcs>
                <m:ctrlPr>
                  <w:rPr>
                    <w:rFonts w:ascii="Cambria Math" w:hAnsi="Cambria Math"/>
                    <w:lang w:bidi="ar-EG"/>
                  </w:rPr>
                </m:ctrlPr>
              </m:mPr>
              <m:mr>
                <m:e>
                  <m:sSub>
                    <m:sSubPr>
                      <m:ctrlPr>
                        <w:rPr>
                          <w:rFonts w:ascii="Cambria Math" w:hAnsi="Cambria Math"/>
                          <w:lang w:bidi="ar-EG"/>
                        </w:rPr>
                      </m:ctrlPr>
                    </m:sSubPr>
                    <m:e>
                      <m:r>
                        <w:rPr>
                          <w:rFonts w:ascii="Cambria Math" w:hAnsi="Cambria Math"/>
                          <w:lang w:bidi="ar-EG"/>
                        </w:rPr>
                        <m:t>V</m:t>
                      </m:r>
                    </m:e>
                    <m:sub>
                      <m:r>
                        <w:rPr>
                          <w:rFonts w:ascii="Cambria Math" w:hAnsi="Cambria Math"/>
                          <w:lang w:bidi="ar-EG"/>
                        </w:rPr>
                        <m:t>x</m:t>
                      </m:r>
                    </m:sub>
                  </m:sSub>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r>
                <m:e>
                  <m:sSub>
                    <m:sSubPr>
                      <m:ctrlPr>
                        <w:rPr>
                          <w:rFonts w:ascii="Cambria Math" w:hAnsi="Cambria Math"/>
                          <w:lang w:bidi="ar-EG"/>
                        </w:rPr>
                      </m:ctrlPr>
                    </m:sSubPr>
                    <m:e>
                      <m:r>
                        <w:rPr>
                          <w:rFonts w:ascii="Cambria Math" w:hAnsi="Cambria Math"/>
                          <w:lang w:bidi="ar-EG"/>
                        </w:rPr>
                        <m:t>V</m:t>
                      </m:r>
                    </m:e>
                    <m:sub>
                      <m:r>
                        <w:rPr>
                          <w:rFonts w:ascii="Cambria Math" w:hAnsi="Cambria Math"/>
                          <w:lang w:bidi="ar-EG"/>
                        </w:rPr>
                        <m:t>y</m:t>
                      </m:r>
                    </m:sub>
                  </m:sSub>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r>
                <m:e>
                  <m:acc>
                    <m:accPr>
                      <m:chr m:val="̇"/>
                      <m:ctrlPr>
                        <w:rPr>
                          <w:rFonts w:ascii="Cambria Math" w:hAnsi="Cambria Math"/>
                        </w:rPr>
                      </m:ctrlPr>
                    </m:accPr>
                    <m:e>
                      <m:r>
                        <m:rPr>
                          <m:sty m:val="p"/>
                        </m:rPr>
                        <w:rPr>
                          <w:rFonts w:ascii="Cambria Math" w:hAnsi="Cambria Math"/>
                        </w:rPr>
                        <m:t>θ</m:t>
                      </m:r>
                    </m:e>
                  </m:acc>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
          </m:e>
        </m:d>
        <m:r>
          <m:rPr>
            <m:sty m:val="p"/>
          </m:rPr>
          <w:rPr>
            <w:rFonts w:ascii="Cambria Math" w:hAnsi="Cambria Math"/>
            <w:lang w:bidi="ar-EG"/>
          </w:rPr>
          <m:t>=</m:t>
        </m:r>
        <m:d>
          <m:dPr>
            <m:begChr m:val="["/>
            <m:endChr m:val="]"/>
            <m:ctrlPr>
              <w:rPr>
                <w:rFonts w:ascii="Cambria Math" w:hAnsi="Cambria Math"/>
                <w:lang w:bidi="ar-EG"/>
              </w:rPr>
            </m:ctrlPr>
          </m:dPr>
          <m:e>
            <m:m>
              <m:mPr>
                <m:mcs>
                  <m:mc>
                    <m:mcPr>
                      <m:count m:val="2"/>
                      <m:mcJc m:val="center"/>
                    </m:mcPr>
                  </m:mc>
                </m:mcs>
                <m:ctrlPr>
                  <w:rPr>
                    <w:rFonts w:ascii="Cambria Math" w:hAnsi="Cambria Math"/>
                    <w:lang w:bidi="ar-EG"/>
                  </w:rPr>
                </m:ctrlPr>
              </m:mPr>
              <m:mr>
                <m:e>
                  <m:f>
                    <m:fPr>
                      <m:ctrlPr>
                        <w:rPr>
                          <w:rFonts w:ascii="Cambria Math" w:hAnsi="Cambria Math"/>
                          <w:lang w:bidi="ar-EG"/>
                        </w:rPr>
                      </m:ctrlPr>
                    </m:fPr>
                    <m:num>
                      <m:r>
                        <w:rPr>
                          <w:rFonts w:ascii="Cambria Math" w:hAnsi="Cambria Math"/>
                          <w:lang w:bidi="ar-EG"/>
                        </w:rPr>
                        <m:t>r</m:t>
                      </m:r>
                    </m:num>
                    <m:den>
                      <m:r>
                        <m:rPr>
                          <m:sty m:val="p"/>
                        </m:rPr>
                        <w:rPr>
                          <w:rFonts w:ascii="Cambria Math" w:hAnsi="Cambria Math"/>
                          <w:lang w:bidi="ar-EG"/>
                        </w:rPr>
                        <m:t>2</m:t>
                      </m:r>
                    </m:den>
                  </m:f>
                </m:e>
                <m:e>
                  <m:f>
                    <m:fPr>
                      <m:ctrlPr>
                        <w:rPr>
                          <w:rFonts w:ascii="Cambria Math" w:hAnsi="Cambria Math"/>
                          <w:lang w:bidi="ar-EG"/>
                        </w:rPr>
                      </m:ctrlPr>
                    </m:fPr>
                    <m:num>
                      <m:r>
                        <w:rPr>
                          <w:rFonts w:ascii="Cambria Math" w:hAnsi="Cambria Math"/>
                          <w:lang w:bidi="ar-EG"/>
                        </w:rPr>
                        <m:t>r</m:t>
                      </m:r>
                    </m:num>
                    <m:den>
                      <m:r>
                        <m:rPr>
                          <m:sty m:val="p"/>
                        </m:rPr>
                        <w:rPr>
                          <w:rFonts w:ascii="Cambria Math" w:hAnsi="Cambria Math"/>
                          <w:lang w:bidi="ar-EG"/>
                        </w:rPr>
                        <m:t>2</m:t>
                      </m:r>
                    </m:den>
                  </m:f>
                </m:e>
              </m:mr>
              <m:mr>
                <m:e>
                  <m:m>
                    <m:mPr>
                      <m:mcs>
                        <m:mc>
                          <m:mcPr>
                            <m:count m:val="1"/>
                            <m:mcJc m:val="center"/>
                          </m:mcPr>
                        </m:mc>
                      </m:mcs>
                      <m:ctrlPr>
                        <w:rPr>
                          <w:rFonts w:ascii="Cambria Math" w:hAnsi="Cambria Math"/>
                          <w:lang w:bidi="ar-EG"/>
                        </w:rPr>
                      </m:ctrlPr>
                    </m:mPr>
                    <m:mr>
                      <m:e>
                        <m:r>
                          <m:rPr>
                            <m:sty m:val="p"/>
                          </m:rPr>
                          <w:rPr>
                            <w:rFonts w:ascii="Cambria Math" w:hAnsi="Cambria Math"/>
                            <w:lang w:bidi="ar-EG"/>
                          </w:rPr>
                          <m:t>0</m:t>
                        </m:r>
                      </m:e>
                    </m:mr>
                    <m:mr>
                      <m:e>
                        <m:f>
                          <m:fPr>
                            <m:ctrlPr>
                              <w:rPr>
                                <w:rFonts w:ascii="Cambria Math" w:hAnsi="Cambria Math"/>
                                <w:lang w:bidi="ar-EG"/>
                              </w:rPr>
                            </m:ctrlPr>
                          </m:fPr>
                          <m:num>
                            <m:r>
                              <m:rPr>
                                <m:sty m:val="p"/>
                              </m:rPr>
                              <w:rPr>
                                <w:rFonts w:ascii="Cambria Math" w:hAnsi="Cambria Math"/>
                                <w:lang w:bidi="ar-EG"/>
                              </w:rPr>
                              <m:t>-</m:t>
                            </m:r>
                            <m:r>
                              <w:rPr>
                                <w:rFonts w:ascii="Cambria Math" w:hAnsi="Cambria Math"/>
                                <w:lang w:bidi="ar-EG"/>
                              </w:rPr>
                              <m:t>r</m:t>
                            </m:r>
                          </m:num>
                          <m:den>
                            <m:r>
                              <w:rPr>
                                <w:rFonts w:ascii="Cambria Math" w:hAnsi="Cambria Math"/>
                                <w:lang w:bidi="ar-EG"/>
                              </w:rPr>
                              <m:t>L</m:t>
                            </m:r>
                          </m:den>
                        </m:f>
                      </m:e>
                    </m:mr>
                  </m:m>
                </m:e>
                <m:e>
                  <m:m>
                    <m:mPr>
                      <m:mcs>
                        <m:mc>
                          <m:mcPr>
                            <m:count m:val="1"/>
                            <m:mcJc m:val="center"/>
                          </m:mcPr>
                        </m:mc>
                      </m:mcs>
                      <m:ctrlPr>
                        <w:rPr>
                          <w:rFonts w:ascii="Cambria Math" w:hAnsi="Cambria Math"/>
                          <w:lang w:bidi="ar-EG"/>
                        </w:rPr>
                      </m:ctrlPr>
                    </m:mPr>
                    <m:mr>
                      <m:e>
                        <m:r>
                          <m:rPr>
                            <m:sty m:val="p"/>
                          </m:rPr>
                          <w:rPr>
                            <w:rFonts w:ascii="Cambria Math" w:hAnsi="Cambria Math"/>
                            <w:lang w:bidi="ar-EG"/>
                          </w:rPr>
                          <m:t>0</m:t>
                        </m:r>
                      </m:e>
                    </m:mr>
                    <m:mr>
                      <m:e>
                        <m:f>
                          <m:fPr>
                            <m:ctrlPr>
                              <w:rPr>
                                <w:rFonts w:ascii="Cambria Math" w:hAnsi="Cambria Math"/>
                                <w:lang w:bidi="ar-EG"/>
                              </w:rPr>
                            </m:ctrlPr>
                          </m:fPr>
                          <m:num>
                            <m:r>
                              <m:rPr>
                                <m:sty m:val="p"/>
                              </m:rPr>
                              <w:rPr>
                                <w:rFonts w:ascii="Cambria Math" w:hAnsi="Cambria Math"/>
                                <w:lang w:bidi="ar-EG"/>
                              </w:rPr>
                              <m:t>-</m:t>
                            </m:r>
                            <m:r>
                              <w:rPr>
                                <w:rFonts w:ascii="Cambria Math" w:hAnsi="Cambria Math"/>
                                <w:lang w:bidi="ar-EG"/>
                              </w:rPr>
                              <m:t>r</m:t>
                            </m:r>
                          </m:num>
                          <m:den>
                            <m:r>
                              <w:rPr>
                                <w:rFonts w:ascii="Cambria Math" w:hAnsi="Cambria Math"/>
                                <w:lang w:bidi="ar-EG"/>
                              </w:rPr>
                              <m:t>L</m:t>
                            </m:r>
                          </m:den>
                        </m:f>
                      </m:e>
                    </m:mr>
                  </m:m>
                </m:e>
              </m:mr>
            </m:m>
          </m:e>
        </m:d>
        <m:d>
          <m:dPr>
            <m:begChr m:val="["/>
            <m:endChr m:val="]"/>
            <m:ctrlPr>
              <w:rPr>
                <w:rFonts w:ascii="Cambria Math" w:hAnsi="Cambria Math"/>
                <w:lang w:bidi="ar-EG"/>
              </w:rPr>
            </m:ctrlPr>
          </m:dPr>
          <m:e>
            <m:m>
              <m:mPr>
                <m:mcs>
                  <m:mc>
                    <m:mcPr>
                      <m:count m:val="1"/>
                      <m:mcJc m:val="center"/>
                    </m:mcPr>
                  </m:mc>
                </m:mcs>
                <m:ctrlPr>
                  <w:rPr>
                    <w:rFonts w:ascii="Cambria Math" w:hAnsi="Cambria Math"/>
                    <w:lang w:bidi="ar-EG"/>
                  </w:rPr>
                </m:ctrlPr>
              </m:mPr>
              <m:mr>
                <m:e>
                  <m:sSub>
                    <m:sSubPr>
                      <m:ctrlPr>
                        <w:rPr>
                          <w:rFonts w:ascii="Cambria Math" w:hAnsi="Cambria Math"/>
                          <w:lang w:bidi="ar-EG"/>
                        </w:rPr>
                      </m:ctrlPr>
                    </m:sSubPr>
                    <m:e>
                      <m:r>
                        <w:rPr>
                          <w:rFonts w:ascii="Cambria Math" w:hAnsi="Cambria Math"/>
                          <w:lang w:bidi="ar-EG"/>
                        </w:rPr>
                        <m:t>w</m:t>
                      </m:r>
                    </m:e>
                    <m:sub>
                      <m:r>
                        <w:rPr>
                          <w:rFonts w:ascii="Cambria Math" w:hAnsi="Cambria Math"/>
                          <w:lang w:bidi="ar-EG"/>
                        </w:rPr>
                        <m:t>l</m:t>
                      </m:r>
                    </m:sub>
                  </m:sSub>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r>
                <m:e>
                  <m:sSub>
                    <m:sSubPr>
                      <m:ctrlPr>
                        <w:rPr>
                          <w:rFonts w:ascii="Cambria Math" w:hAnsi="Cambria Math"/>
                          <w:lang w:bidi="ar-EG"/>
                        </w:rPr>
                      </m:ctrlPr>
                    </m:sSubPr>
                    <m:e>
                      <m:r>
                        <w:rPr>
                          <w:rFonts w:ascii="Cambria Math" w:hAnsi="Cambria Math"/>
                          <w:lang w:bidi="ar-EG"/>
                        </w:rPr>
                        <m:t>w</m:t>
                      </m:r>
                    </m:e>
                    <m:sub>
                      <m:r>
                        <w:rPr>
                          <w:rFonts w:ascii="Cambria Math" w:hAnsi="Cambria Math"/>
                          <w:lang w:bidi="ar-EG"/>
                        </w:rPr>
                        <m:t>r</m:t>
                      </m:r>
                    </m:sub>
                  </m:sSub>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
          </m:e>
        </m:d>
      </m:oMath>
      <w:r w:rsidR="00D91366" w:rsidRPr="009376BE">
        <w:rPr>
          <w:lang w:bidi="ar-EG"/>
        </w:rPr>
        <w:t xml:space="preserve">                        </w:t>
      </w:r>
      <w:r w:rsidR="00D91366" w:rsidRPr="009376BE">
        <w:tab/>
        <w:t>(</w:t>
      </w:r>
      <w:fldSimple w:instr=" SEQ &quot;equation&quot; \n \* MERGEFORMAT ">
        <w:r w:rsidR="0061710F" w:rsidRPr="009376BE">
          <w:rPr>
            <w:noProof/>
          </w:rPr>
          <w:t>9</w:t>
        </w:r>
      </w:fldSimple>
      <w:r w:rsidR="00D91366" w:rsidRPr="009376BE">
        <w:t>)</w:t>
      </w:r>
    </w:p>
    <w:p w:rsidR="00D91366" w:rsidRPr="009376BE" w:rsidRDefault="00D91366" w:rsidP="00D91366">
      <w:pPr>
        <w:pStyle w:val="equation"/>
      </w:pPr>
      <m:oMath>
        <m:r>
          <w:rPr>
            <w:rFonts w:ascii="Cambria Math" w:hAnsi="Cambria Math"/>
            <w:lang w:bidi="ar-EG"/>
          </w:rPr>
          <m:t>R</m:t>
        </m:r>
        <m:r>
          <m:rPr>
            <m:sty m:val="p"/>
          </m:rPr>
          <w:rPr>
            <w:rFonts w:ascii="Cambria Math" w:hAnsi="Cambria Math"/>
            <w:lang w:bidi="ar-EG"/>
          </w:rPr>
          <m:t>=</m:t>
        </m:r>
        <m:f>
          <m:fPr>
            <m:ctrlPr>
              <w:rPr>
                <w:rFonts w:ascii="Cambria Math" w:hAnsi="Cambria Math"/>
                <w:lang w:bidi="ar-EG"/>
              </w:rPr>
            </m:ctrlPr>
          </m:fPr>
          <m:num>
            <m:r>
              <w:rPr>
                <w:rFonts w:ascii="Cambria Math" w:hAnsi="Cambria Math"/>
                <w:lang w:bidi="ar-EG"/>
              </w:rPr>
              <m:t>L</m:t>
            </m:r>
          </m:num>
          <m:den>
            <m:r>
              <m:rPr>
                <m:sty m:val="p"/>
              </m:rPr>
              <w:rPr>
                <w:rFonts w:ascii="Cambria Math" w:hAnsi="Cambria Math"/>
                <w:lang w:bidi="ar-EG"/>
              </w:rPr>
              <m:t>2</m:t>
            </m:r>
          </m:den>
        </m:f>
        <m:f>
          <m:fPr>
            <m:ctrlPr>
              <w:rPr>
                <w:rFonts w:ascii="Cambria Math" w:hAnsi="Cambria Math"/>
                <w:lang w:bidi="ar-EG"/>
              </w:rPr>
            </m:ctrlPr>
          </m:fPr>
          <m:num>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Rl</m:t>
                </m:r>
              </m:sub>
            </m:sSub>
          </m:num>
          <m:den>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den>
        </m:f>
      </m:oMath>
      <w:r w:rsidRPr="009376BE">
        <w:rPr>
          <w:lang w:bidi="ar-EG"/>
        </w:rPr>
        <w:t xml:space="preserve">                                    </w:t>
      </w:r>
      <w:r w:rsidRPr="009376BE">
        <w:tab/>
      </w:r>
      <w:r w:rsidRPr="009376BE">
        <w:tab/>
        <w:t>(</w:t>
      </w:r>
      <w:fldSimple w:instr=" SEQ &quot;equation&quot; \n \* MERGEFORMAT ">
        <w:r w:rsidR="0061710F" w:rsidRPr="009376BE">
          <w:rPr>
            <w:noProof/>
          </w:rPr>
          <w:t>10</w:t>
        </w:r>
      </w:fldSimple>
      <w:r w:rsidRPr="009376BE">
        <w:t>)</w:t>
      </w:r>
    </w:p>
    <w:p w:rsidR="00320A5C" w:rsidRPr="009376BE" w:rsidRDefault="00461637" w:rsidP="00461637">
      <w:pPr>
        <w:pStyle w:val="heading2"/>
      </w:pPr>
      <w:r w:rsidRPr="009376BE">
        <w:t>Mathematical modeling of a DC motor.</w:t>
      </w:r>
      <w:r w:rsidR="002B35E7" w:rsidRPr="009376BE">
        <w:t xml:space="preserve"> </w:t>
      </w:r>
    </w:p>
    <w:p w:rsidR="007B4D87" w:rsidRPr="009376BE" w:rsidRDefault="007B4D87" w:rsidP="004001E1">
      <w:pPr>
        <w:pStyle w:val="p1a"/>
      </w:pPr>
      <w:r w:rsidRPr="009376BE">
        <w:t>A common actuator in control systems is the DC motor</w:t>
      </w:r>
      <w:r w:rsidR="004001E1" w:rsidRPr="009376BE">
        <w:t xml:space="preserve"> [9]</w:t>
      </w:r>
      <w:r w:rsidRPr="009376BE">
        <w:t>. It directly provides rotary motion and, coupled with wheels or drums and cables, can provide translational motion. The electric equivalent circuit of the armature and the free-body diagram of the rotor are shown in the following figure [</w:t>
      </w:r>
      <w:r w:rsidR="004001E1" w:rsidRPr="009376BE">
        <w:t>10</w:t>
      </w:r>
      <w:r w:rsidRPr="009376BE">
        <w:t>].</w:t>
      </w:r>
    </w:p>
    <w:p w:rsidR="00A37B55" w:rsidRPr="009376BE" w:rsidRDefault="00A37B55" w:rsidP="00DE6630">
      <w:r w:rsidRPr="009376BE">
        <w:t xml:space="preserve">The torque generated by a DC motor is proportional to the armature current </w:t>
      </w:r>
      <w:r w:rsidR="004001E1" w:rsidRPr="009376BE">
        <w:t xml:space="preserve">[11] </w:t>
      </w:r>
      <w:r w:rsidRPr="009376BE">
        <w:t xml:space="preserve">and the strength of the magnetic field. In </w:t>
      </w:r>
      <w:r w:rsidR="00E60E52" w:rsidRPr="009376BE">
        <w:t>this</w:t>
      </w:r>
      <w:r w:rsidRPr="009376BE">
        <w:t xml:space="preserve"> case, the magnetic field is </w:t>
      </w:r>
      <w:r w:rsidR="00E60E52" w:rsidRPr="009376BE">
        <w:t xml:space="preserve">assumed to be </w:t>
      </w:r>
      <w:r w:rsidRPr="009376BE">
        <w:t>constant</w:t>
      </w:r>
      <w:r w:rsidR="004001E1" w:rsidRPr="009376BE">
        <w:t xml:space="preserve"> [12]</w:t>
      </w:r>
      <w:r w:rsidRPr="009376BE">
        <w:t xml:space="preserve"> and, therefore, that the motor torque is proportional to only the armature current </w:t>
      </w:r>
      <w:proofErr w:type="spellStart"/>
      <w:r w:rsidRPr="009376BE">
        <w:t>i</w:t>
      </w:r>
      <w:proofErr w:type="spellEnd"/>
      <w:r w:rsidRPr="009376BE">
        <w:t xml:space="preserve"> by a constant factor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t</m:t>
            </m:r>
          </m:sub>
        </m:sSub>
        <m:r>
          <w:rPr>
            <w:rFonts w:ascii="Cambria Math" w:hAnsi="Cambria Math"/>
            <w:szCs w:val="24"/>
          </w:rPr>
          <m:t xml:space="preserve"> </m:t>
        </m:r>
      </m:oMath>
      <w:r w:rsidR="004001E1" w:rsidRPr="009376BE">
        <w:rPr>
          <w:szCs w:val="24"/>
        </w:rPr>
        <w:t>[1</w:t>
      </w:r>
      <w:r w:rsidR="00DE6630" w:rsidRPr="009376BE">
        <w:rPr>
          <w:szCs w:val="24"/>
        </w:rPr>
        <w:t>3</w:t>
      </w:r>
      <w:r w:rsidR="004001E1" w:rsidRPr="009376BE">
        <w:rPr>
          <w:szCs w:val="24"/>
        </w:rPr>
        <w:t>]</w:t>
      </w:r>
      <w:r w:rsidRPr="009376BE">
        <w:t xml:space="preserve">as shown in the equation below.                                      </w:t>
      </w:r>
    </w:p>
    <w:p w:rsidR="007B4D87" w:rsidRPr="009376BE" w:rsidRDefault="007B4D87" w:rsidP="007B4D87">
      <w:pPr>
        <w:jc w:val="center"/>
      </w:pPr>
      <w:r w:rsidRPr="009376BE">
        <w:rPr>
          <w:i/>
          <w:iCs/>
          <w:noProof/>
          <w:szCs w:val="24"/>
          <w:lang w:val="fr-FR" w:eastAsia="fr-FR"/>
        </w:rPr>
        <w:lastRenderedPageBreak/>
        <w:drawing>
          <wp:inline distT="0" distB="0" distL="0" distR="0" wp14:anchorId="3E6A0653" wp14:editId="048170BA">
            <wp:extent cx="3699564" cy="1603612"/>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srcRect/>
                    <a:stretch>
                      <a:fillRect/>
                    </a:stretch>
                  </pic:blipFill>
                  <pic:spPr bwMode="auto">
                    <a:xfrm>
                      <a:off x="0" y="0"/>
                      <a:ext cx="3752123" cy="1626394"/>
                    </a:xfrm>
                    <a:prstGeom prst="rect">
                      <a:avLst/>
                    </a:prstGeom>
                    <a:noFill/>
                    <a:ln w="9525">
                      <a:noFill/>
                      <a:miter lim="800000"/>
                      <a:headEnd/>
                      <a:tailEnd/>
                    </a:ln>
                  </pic:spPr>
                </pic:pic>
              </a:graphicData>
            </a:graphic>
          </wp:inline>
        </w:drawing>
      </w:r>
    </w:p>
    <w:p w:rsidR="00A37B55" w:rsidRPr="009376BE" w:rsidRDefault="00A37B55" w:rsidP="00A37B55">
      <w:pPr>
        <w:pStyle w:val="figurecaption"/>
      </w:pPr>
      <w:r w:rsidRPr="009376BE">
        <w:rPr>
          <w:b/>
        </w:rPr>
        <w:t xml:space="preserve">Fig. </w:t>
      </w:r>
      <w:r w:rsidRPr="009376BE">
        <w:rPr>
          <w:b/>
        </w:rPr>
        <w:fldChar w:fldCharType="begin"/>
      </w:r>
      <w:r w:rsidRPr="009376BE">
        <w:rPr>
          <w:b/>
        </w:rPr>
        <w:instrText xml:space="preserve"> SEQ "Figure" \* MERGEFORMAT </w:instrText>
      </w:r>
      <w:r w:rsidRPr="009376BE">
        <w:rPr>
          <w:b/>
        </w:rPr>
        <w:fldChar w:fldCharType="separate"/>
      </w:r>
      <w:r w:rsidR="0061710F" w:rsidRPr="009376BE">
        <w:rPr>
          <w:b/>
          <w:noProof/>
        </w:rPr>
        <w:t>2</w:t>
      </w:r>
      <w:r w:rsidRPr="009376BE">
        <w:rPr>
          <w:b/>
        </w:rPr>
        <w:fldChar w:fldCharType="end"/>
      </w:r>
      <w:r w:rsidRPr="009376BE">
        <w:rPr>
          <w:b/>
        </w:rPr>
        <w:t>.</w:t>
      </w:r>
      <w:r w:rsidRPr="009376BE">
        <w:t xml:space="preserve"> Model representation of a DC motor</w:t>
      </w:r>
    </w:p>
    <w:p w:rsidR="008679D0" w:rsidRPr="009376BE" w:rsidRDefault="008679D0" w:rsidP="008679D0">
      <w:pPr>
        <w:pStyle w:val="tablecaption"/>
      </w:pPr>
      <w:r w:rsidRPr="009376BE">
        <w:rPr>
          <w:b/>
        </w:rPr>
        <w:t xml:space="preserve">Table </w:t>
      </w:r>
      <w:r w:rsidRPr="009376BE">
        <w:rPr>
          <w:b/>
        </w:rPr>
        <w:fldChar w:fldCharType="begin"/>
      </w:r>
      <w:r w:rsidRPr="009376BE">
        <w:rPr>
          <w:b/>
        </w:rPr>
        <w:instrText xml:space="preserve"> SEQ "Table" \* MERGEFORMAT </w:instrText>
      </w:r>
      <w:r w:rsidRPr="009376BE">
        <w:rPr>
          <w:b/>
        </w:rPr>
        <w:fldChar w:fldCharType="separate"/>
      </w:r>
      <w:r w:rsidR="0061710F" w:rsidRPr="009376BE">
        <w:rPr>
          <w:b/>
          <w:noProof/>
        </w:rPr>
        <w:t>2</w:t>
      </w:r>
      <w:r w:rsidRPr="009376BE">
        <w:rPr>
          <w:b/>
        </w:rPr>
        <w:fldChar w:fldCharType="end"/>
      </w:r>
      <w:r w:rsidRPr="009376BE">
        <w:rPr>
          <w:b/>
        </w:rPr>
        <w:t>.</w:t>
      </w:r>
      <w:r w:rsidRPr="009376BE">
        <w:t xml:space="preserve"> PHYSICAL PARAMETERS OF DC motor</w:t>
      </w:r>
    </w:p>
    <w:tbl>
      <w:tblPr>
        <w:tblStyle w:val="TableGrid"/>
        <w:tblW w:w="0" w:type="auto"/>
        <w:jc w:val="center"/>
        <w:tblLook w:val="04A0" w:firstRow="1" w:lastRow="0" w:firstColumn="1" w:lastColumn="0" w:noHBand="0" w:noVBand="1"/>
      </w:tblPr>
      <w:tblGrid>
        <w:gridCol w:w="1526"/>
        <w:gridCol w:w="4559"/>
      </w:tblGrid>
      <w:tr w:rsidR="002101EB" w:rsidRPr="009376BE" w:rsidTr="002101EB">
        <w:trPr>
          <w:trHeight w:val="251"/>
          <w:jc w:val="center"/>
        </w:trPr>
        <w:tc>
          <w:tcPr>
            <w:tcW w:w="1526" w:type="dxa"/>
          </w:tcPr>
          <w:p w:rsidR="002101EB" w:rsidRPr="009376BE" w:rsidRDefault="002101EB" w:rsidP="002101EB">
            <w:pPr>
              <w:bidi w:val="0"/>
              <w:ind w:firstLine="0"/>
            </w:pPr>
            <w:r w:rsidRPr="009376BE">
              <w:t>J</w:t>
            </w:r>
          </w:p>
        </w:tc>
        <w:tc>
          <w:tcPr>
            <w:tcW w:w="4559" w:type="dxa"/>
          </w:tcPr>
          <w:p w:rsidR="002101EB" w:rsidRPr="009376BE" w:rsidRDefault="002101EB" w:rsidP="002101EB">
            <w:pPr>
              <w:bidi w:val="0"/>
            </w:pPr>
            <w:r w:rsidRPr="009376BE">
              <w:t>Moment of inertia of the rotor (kg.m^2)</w:t>
            </w:r>
          </w:p>
        </w:tc>
      </w:tr>
      <w:tr w:rsidR="002101EB" w:rsidRPr="009376BE" w:rsidTr="002101EB">
        <w:trPr>
          <w:trHeight w:val="251"/>
          <w:jc w:val="center"/>
        </w:trPr>
        <w:tc>
          <w:tcPr>
            <w:tcW w:w="1526" w:type="dxa"/>
          </w:tcPr>
          <w:p w:rsidR="002101EB" w:rsidRPr="009376BE" w:rsidRDefault="002101EB" w:rsidP="002101EB">
            <w:pPr>
              <w:bidi w:val="0"/>
              <w:ind w:firstLine="0"/>
              <w:jc w:val="left"/>
            </w:pPr>
            <w:r w:rsidRPr="009376BE">
              <w:t>b</w:t>
            </w:r>
          </w:p>
        </w:tc>
        <w:tc>
          <w:tcPr>
            <w:tcW w:w="4559" w:type="dxa"/>
          </w:tcPr>
          <w:p w:rsidR="002101EB" w:rsidRPr="009376BE" w:rsidRDefault="002101EB" w:rsidP="002101EB">
            <w:pPr>
              <w:bidi w:val="0"/>
            </w:pPr>
            <w:r w:rsidRPr="009376BE">
              <w:t>Motor viscous friction constant (</w:t>
            </w:r>
            <w:proofErr w:type="spellStart"/>
            <w:r w:rsidRPr="009376BE">
              <w:t>N.m.s</w:t>
            </w:r>
            <w:proofErr w:type="spellEnd"/>
            <w:r w:rsidRPr="009376BE">
              <w:t>)</w:t>
            </w:r>
          </w:p>
        </w:tc>
      </w:tr>
      <w:tr w:rsidR="002101EB" w:rsidRPr="009376BE" w:rsidTr="002101EB">
        <w:trPr>
          <w:trHeight w:val="251"/>
          <w:jc w:val="center"/>
        </w:trPr>
        <w:tc>
          <w:tcPr>
            <w:tcW w:w="1526" w:type="dxa"/>
          </w:tcPr>
          <w:p w:rsidR="002101EB" w:rsidRPr="009376BE" w:rsidRDefault="004C1E6A" w:rsidP="002101EB">
            <w:pPr>
              <w:bidi w:val="0"/>
              <w:jc w:val="left"/>
            </w:pPr>
            <m:oMathPara>
              <m:oMathParaPr>
                <m:jc m:val="left"/>
              </m:oMathPara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t</m:t>
                    </m:r>
                  </m:sub>
                </m:sSub>
              </m:oMath>
            </m:oMathPara>
          </w:p>
        </w:tc>
        <w:tc>
          <w:tcPr>
            <w:tcW w:w="4559" w:type="dxa"/>
          </w:tcPr>
          <w:p w:rsidR="002101EB" w:rsidRPr="009376BE" w:rsidRDefault="002101EB" w:rsidP="002101EB">
            <w:pPr>
              <w:bidi w:val="0"/>
            </w:pPr>
            <w:r w:rsidRPr="009376BE">
              <w:t xml:space="preserve">Electromotive force </w:t>
            </w:r>
            <w:proofErr w:type="gramStart"/>
            <w:r w:rsidRPr="009376BE">
              <w:t>constant  (</w:t>
            </w:r>
            <w:proofErr w:type="gramEnd"/>
            <w:r w:rsidRPr="009376BE">
              <w:t>V/rad/sec)</w:t>
            </w:r>
          </w:p>
        </w:tc>
      </w:tr>
      <w:tr w:rsidR="002101EB" w:rsidRPr="009376BE" w:rsidTr="002101EB">
        <w:trPr>
          <w:trHeight w:val="251"/>
          <w:jc w:val="center"/>
        </w:trPr>
        <w:tc>
          <w:tcPr>
            <w:tcW w:w="1526" w:type="dxa"/>
          </w:tcPr>
          <w:p w:rsidR="002101EB" w:rsidRPr="009376BE" w:rsidRDefault="004C1E6A" w:rsidP="002101EB">
            <w:pPr>
              <w:bidi w:val="0"/>
              <w:jc w:val="left"/>
            </w:pPr>
            <m:oMathPara>
              <m:oMathParaPr>
                <m:jc m:val="left"/>
              </m:oMathPara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e</m:t>
                    </m:r>
                  </m:sub>
                </m:sSub>
              </m:oMath>
            </m:oMathPara>
          </w:p>
        </w:tc>
        <w:tc>
          <w:tcPr>
            <w:tcW w:w="4559" w:type="dxa"/>
          </w:tcPr>
          <w:p w:rsidR="002101EB" w:rsidRPr="009376BE" w:rsidRDefault="002101EB" w:rsidP="002101EB">
            <w:pPr>
              <w:bidi w:val="0"/>
            </w:pPr>
            <w:r w:rsidRPr="009376BE">
              <w:t xml:space="preserve">Motor torque </w:t>
            </w:r>
            <w:proofErr w:type="gramStart"/>
            <w:r w:rsidRPr="009376BE">
              <w:t>constant  (</w:t>
            </w:r>
            <w:proofErr w:type="spellStart"/>
            <w:proofErr w:type="gramEnd"/>
            <w:r w:rsidRPr="009376BE">
              <w:t>N.m</w:t>
            </w:r>
            <w:proofErr w:type="spellEnd"/>
            <w:r w:rsidRPr="009376BE">
              <w:t>/Amp)</w:t>
            </w:r>
          </w:p>
        </w:tc>
      </w:tr>
      <w:tr w:rsidR="002101EB" w:rsidRPr="009376BE" w:rsidTr="002101EB">
        <w:trPr>
          <w:trHeight w:val="251"/>
          <w:jc w:val="center"/>
        </w:trPr>
        <w:tc>
          <w:tcPr>
            <w:tcW w:w="1526" w:type="dxa"/>
          </w:tcPr>
          <w:p w:rsidR="002101EB" w:rsidRPr="009376BE" w:rsidRDefault="002101EB" w:rsidP="002101EB">
            <w:pPr>
              <w:bidi w:val="0"/>
              <w:ind w:firstLine="0"/>
              <w:jc w:val="left"/>
            </w:pPr>
            <w:r w:rsidRPr="009376BE">
              <w:t>R</w:t>
            </w:r>
          </w:p>
        </w:tc>
        <w:tc>
          <w:tcPr>
            <w:tcW w:w="4559" w:type="dxa"/>
          </w:tcPr>
          <w:p w:rsidR="002101EB" w:rsidRPr="009376BE" w:rsidRDefault="002101EB" w:rsidP="002101EB">
            <w:pPr>
              <w:bidi w:val="0"/>
            </w:pPr>
            <w:r w:rsidRPr="009376BE">
              <w:t>Electric resistance (Ohm)</w:t>
            </w:r>
          </w:p>
        </w:tc>
      </w:tr>
      <w:tr w:rsidR="002101EB" w:rsidRPr="009376BE" w:rsidTr="002101EB">
        <w:trPr>
          <w:trHeight w:val="251"/>
          <w:jc w:val="center"/>
        </w:trPr>
        <w:tc>
          <w:tcPr>
            <w:tcW w:w="1526" w:type="dxa"/>
          </w:tcPr>
          <w:p w:rsidR="002101EB" w:rsidRPr="009376BE" w:rsidRDefault="002101EB" w:rsidP="002101EB">
            <w:pPr>
              <w:bidi w:val="0"/>
              <w:ind w:firstLine="0"/>
              <w:jc w:val="left"/>
            </w:pPr>
            <w:r w:rsidRPr="009376BE">
              <w:t>L</w:t>
            </w:r>
          </w:p>
        </w:tc>
        <w:tc>
          <w:tcPr>
            <w:tcW w:w="4559" w:type="dxa"/>
          </w:tcPr>
          <w:p w:rsidR="002101EB" w:rsidRPr="009376BE" w:rsidRDefault="002101EB" w:rsidP="002101EB">
            <w:pPr>
              <w:bidi w:val="0"/>
            </w:pPr>
            <w:r w:rsidRPr="009376BE">
              <w:t xml:space="preserve">Electric </w:t>
            </w:r>
            <w:proofErr w:type="gramStart"/>
            <w:r w:rsidRPr="009376BE">
              <w:t>inductance  (</w:t>
            </w:r>
            <w:proofErr w:type="gramEnd"/>
            <w:r w:rsidRPr="009376BE">
              <w:t>H)</w:t>
            </w:r>
          </w:p>
        </w:tc>
      </w:tr>
      <w:tr w:rsidR="002101EB" w:rsidRPr="009376BE" w:rsidTr="002101EB">
        <w:trPr>
          <w:trHeight w:val="251"/>
          <w:jc w:val="center"/>
        </w:trPr>
        <w:tc>
          <w:tcPr>
            <w:tcW w:w="1526" w:type="dxa"/>
          </w:tcPr>
          <w:p w:rsidR="002101EB" w:rsidRPr="009376BE" w:rsidRDefault="004C1E6A" w:rsidP="002101EB">
            <w:pPr>
              <w:bidi w:val="0"/>
              <w:ind w:firstLine="0"/>
            </w:pPr>
            <m:oMathPara>
              <m:oMathParaPr>
                <m:jc m:val="left"/>
              </m:oMathParaPr>
              <m:oMath>
                <m:acc>
                  <m:accPr>
                    <m:chr m:val="̇"/>
                    <m:ctrlPr>
                      <w:rPr>
                        <w:rFonts w:ascii="Cambria Math" w:hAnsi="Cambria Math"/>
                        <w:i/>
                      </w:rPr>
                    </m:ctrlPr>
                  </m:accPr>
                  <m:e>
                    <m:r>
                      <m:rPr>
                        <m:sty m:val="p"/>
                      </m:rPr>
                      <w:rPr>
                        <w:rFonts w:ascii="Cambria Math" w:hAnsi="Cambria Math"/>
                        <w:szCs w:val="24"/>
                      </w:rPr>
                      <m:t>θ</m:t>
                    </m:r>
                  </m:e>
                </m:acc>
              </m:oMath>
            </m:oMathPara>
          </w:p>
        </w:tc>
        <w:tc>
          <w:tcPr>
            <w:tcW w:w="4559" w:type="dxa"/>
          </w:tcPr>
          <w:p w:rsidR="002101EB" w:rsidRPr="009376BE" w:rsidRDefault="002101EB" w:rsidP="002101EB">
            <w:pPr>
              <w:bidi w:val="0"/>
            </w:pPr>
            <w:r w:rsidRPr="009376BE">
              <w:t>angular velocity of the shaft</w:t>
            </w:r>
          </w:p>
        </w:tc>
      </w:tr>
    </w:tbl>
    <w:p w:rsidR="00886B33" w:rsidRPr="009376BE" w:rsidRDefault="00886B33" w:rsidP="00886B33">
      <w:pPr>
        <w:spacing w:line="480" w:lineRule="auto"/>
        <w:jc w:val="center"/>
        <w:rPr>
          <w:szCs w:val="24"/>
        </w:rPr>
      </w:pPr>
    </w:p>
    <w:p w:rsidR="00886B33" w:rsidRPr="009376BE" w:rsidRDefault="00886B33" w:rsidP="00886B33">
      <w:pPr>
        <w:pStyle w:val="equation"/>
      </w:pPr>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i</m:t>
        </m:r>
      </m:oMath>
      <w:r w:rsidRPr="009376BE">
        <w:t xml:space="preserve">                                       </w:t>
      </w:r>
      <w:r w:rsidRPr="009376BE">
        <w:tab/>
      </w:r>
      <w:r w:rsidRPr="009376BE">
        <w:tab/>
        <w:t>(</w:t>
      </w:r>
      <w:fldSimple w:instr=" SEQ &quot;equation&quot; \n \* MERGEFORMAT ">
        <w:r w:rsidR="0061710F" w:rsidRPr="009376BE">
          <w:rPr>
            <w:noProof/>
          </w:rPr>
          <w:t>11</w:t>
        </w:r>
      </w:fldSimple>
      <w:r w:rsidRPr="009376BE">
        <w:t>)</w:t>
      </w:r>
    </w:p>
    <w:p w:rsidR="00886B33" w:rsidRPr="009376BE" w:rsidRDefault="00886B33" w:rsidP="00886B33">
      <w:pPr>
        <w:pStyle w:val="equation"/>
      </w:pP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e</m:t>
            </m:r>
          </m:sub>
        </m:sSub>
        <m:acc>
          <m:accPr>
            <m:chr m:val="̇"/>
            <m:ctrlPr>
              <w:rPr>
                <w:rFonts w:ascii="Cambria Math" w:hAnsi="Cambria Math"/>
                <w:i/>
              </w:rPr>
            </m:ctrlPr>
          </m:accPr>
          <m:e>
            <m:r>
              <m:rPr>
                <m:sty m:val="p"/>
              </m:rPr>
              <w:rPr>
                <w:rFonts w:ascii="Cambria Math" w:hAnsi="Cambria Math"/>
              </w:rPr>
              <m:t>θ</m:t>
            </m:r>
          </m:e>
        </m:acc>
        <m:r>
          <w:rPr>
            <w:rFonts w:ascii="Cambria Math" w:hAnsi="Cambria Math"/>
          </w:rPr>
          <m:t xml:space="preserve">    </m:t>
        </m:r>
      </m:oMath>
      <w:r w:rsidRPr="009376BE">
        <w:t xml:space="preserve">                                 </w:t>
      </w:r>
      <w:r w:rsidRPr="009376BE">
        <w:tab/>
      </w:r>
      <w:r w:rsidRPr="009376BE">
        <w:tab/>
        <w:t>(</w:t>
      </w:r>
      <w:fldSimple w:instr=" SEQ &quot;equation&quot; \n \* MERGEFORMAT ">
        <w:r w:rsidR="0061710F" w:rsidRPr="009376BE">
          <w:rPr>
            <w:noProof/>
          </w:rPr>
          <w:t>12</w:t>
        </w:r>
      </w:fldSimple>
      <w:r w:rsidRPr="009376BE">
        <w:t>)</w:t>
      </w:r>
    </w:p>
    <w:p w:rsidR="00886B33" w:rsidRPr="009376BE" w:rsidRDefault="00886B33" w:rsidP="00517EDC">
      <w:pPr>
        <w:pStyle w:val="NormalWeb"/>
        <w:shd w:val="clear" w:color="auto" w:fill="FFFFFF"/>
        <w:spacing w:before="0" w:beforeAutospacing="0" w:after="0" w:afterAutospacing="0" w:line="276" w:lineRule="auto"/>
        <w:jc w:val="both"/>
        <w:rPr>
          <w:sz w:val="20"/>
          <w:szCs w:val="20"/>
          <w:lang w:val="en-US" w:eastAsia="en-US"/>
        </w:rPr>
      </w:pPr>
      <w:r w:rsidRPr="009376BE">
        <w:rPr>
          <w:sz w:val="20"/>
          <w:szCs w:val="20"/>
          <w:lang w:val="en-US" w:eastAsia="en-US"/>
        </w:rPr>
        <w:t xml:space="preserve">In SI units, </w:t>
      </w:r>
      <w:proofErr w:type="spellStart"/>
      <w:r w:rsidRPr="009376BE">
        <w:rPr>
          <w:sz w:val="20"/>
          <w:szCs w:val="20"/>
          <w:lang w:val="en-US" w:eastAsia="en-US"/>
        </w:rPr>
        <w:t>Kt</w:t>
      </w:r>
      <w:proofErr w:type="spellEnd"/>
      <w:r w:rsidRPr="009376BE">
        <w:rPr>
          <w:sz w:val="20"/>
          <w:szCs w:val="20"/>
          <w:lang w:val="en-US" w:eastAsia="en-US"/>
        </w:rPr>
        <w:t xml:space="preserve"> = </w:t>
      </w:r>
      <w:proofErr w:type="spellStart"/>
      <w:proofErr w:type="gramStart"/>
      <w:r w:rsidRPr="009376BE">
        <w:rPr>
          <w:sz w:val="20"/>
          <w:szCs w:val="20"/>
          <w:lang w:val="en-US" w:eastAsia="en-US"/>
        </w:rPr>
        <w:t>Ke</w:t>
      </w:r>
      <w:proofErr w:type="spellEnd"/>
      <w:r w:rsidRPr="009376BE">
        <w:rPr>
          <w:sz w:val="20"/>
          <w:szCs w:val="20"/>
          <w:lang w:val="en-US" w:eastAsia="en-US"/>
        </w:rPr>
        <w:t xml:space="preserve"> ;</w:t>
      </w:r>
      <w:proofErr w:type="gramEnd"/>
      <w:r w:rsidRPr="009376BE">
        <w:rPr>
          <w:sz w:val="20"/>
          <w:szCs w:val="20"/>
          <w:lang w:val="en-US" w:eastAsia="en-US"/>
        </w:rPr>
        <w:t xml:space="preserve"> therefore, K</w:t>
      </w:r>
      <w:r w:rsidR="00517EDC" w:rsidRPr="009376BE">
        <w:rPr>
          <w:sz w:val="20"/>
          <w:szCs w:val="20"/>
          <w:lang w:val="en-US" w:eastAsia="en-US"/>
        </w:rPr>
        <w:t xml:space="preserve"> is used</w:t>
      </w:r>
      <w:r w:rsidRPr="009376BE">
        <w:rPr>
          <w:sz w:val="20"/>
          <w:szCs w:val="20"/>
          <w:lang w:eastAsia="en-US"/>
        </w:rPr>
        <w:t> </w:t>
      </w:r>
      <w:r w:rsidRPr="009376BE">
        <w:rPr>
          <w:sz w:val="20"/>
          <w:szCs w:val="20"/>
          <w:lang w:val="en-US" w:eastAsia="en-US"/>
        </w:rPr>
        <w:t>to represent both the motor torque constant and the electromotive force.</w:t>
      </w:r>
    </w:p>
    <w:p w:rsidR="00886B33" w:rsidRPr="009376BE" w:rsidRDefault="00886B33" w:rsidP="00DB0F18">
      <w:pPr>
        <w:pStyle w:val="equation"/>
      </w:pPr>
      <m:oMath>
        <m:r>
          <w:rPr>
            <w:rFonts w:ascii="Cambria Math" w:hAnsi="Cambria Math"/>
          </w:rPr>
          <m:t>J</m:t>
        </m:r>
        <m:acc>
          <m:accPr>
            <m:chr m:val="̈"/>
            <m:ctrlPr>
              <w:rPr>
                <w:rFonts w:ascii="Cambria Math" w:hAnsi="Cambria Math"/>
                <w:i/>
              </w:rPr>
            </m:ctrlPr>
          </m:accPr>
          <m:e>
            <m:r>
              <m:rPr>
                <m:sty m:val="p"/>
              </m:rPr>
              <w:rPr>
                <w:rFonts w:ascii="Cambria Math" w:hAnsi="Cambria Math"/>
              </w:rPr>
              <m:t>θ</m:t>
            </m:r>
          </m:e>
        </m:acc>
        <m:r>
          <w:rPr>
            <w:rFonts w:ascii="Cambria Math" w:hAnsi="Cambria Math"/>
          </w:rPr>
          <m:t>+b</m:t>
        </m:r>
        <m:acc>
          <m:accPr>
            <m:chr m:val="̇"/>
            <m:ctrlPr>
              <w:rPr>
                <w:rFonts w:ascii="Cambria Math" w:hAnsi="Cambria Math"/>
                <w:i/>
              </w:rPr>
            </m:ctrlPr>
          </m:accPr>
          <m:e>
            <m:r>
              <m:rPr>
                <m:sty m:val="p"/>
              </m:rPr>
              <w:rPr>
                <w:rFonts w:ascii="Cambria Math" w:hAnsi="Cambria Math"/>
              </w:rPr>
              <m:t>θ</m:t>
            </m:r>
          </m:e>
        </m:acc>
        <m:r>
          <w:rPr>
            <w:rFonts w:ascii="Cambria Math" w:hAnsi="Cambria Math"/>
          </w:rPr>
          <m:t>=k i</m:t>
        </m:r>
      </m:oMath>
      <w:r w:rsidRPr="009376BE">
        <w:t xml:space="preserve">                     </w:t>
      </w:r>
      <w:r w:rsidR="00DB0F18" w:rsidRPr="009376BE">
        <w:t xml:space="preserve">  </w:t>
      </w:r>
      <w:r w:rsidR="00DB0F18" w:rsidRPr="009376BE">
        <w:tab/>
      </w:r>
      <w:r w:rsidR="00DB0F18" w:rsidRPr="009376BE">
        <w:tab/>
        <w:t>(</w:t>
      </w:r>
      <w:fldSimple w:instr=" SEQ &quot;equation&quot; \n \* MERGEFORMAT ">
        <w:r w:rsidR="0061710F" w:rsidRPr="009376BE">
          <w:rPr>
            <w:noProof/>
          </w:rPr>
          <w:t>13</w:t>
        </w:r>
      </w:fldSimple>
      <w:r w:rsidR="00DB0F18" w:rsidRPr="009376BE">
        <w:t>)</w:t>
      </w:r>
    </w:p>
    <w:p w:rsidR="00886B33" w:rsidRPr="009376BE" w:rsidRDefault="00DB0F18" w:rsidP="00DB0F18">
      <w:pPr>
        <w:pStyle w:val="equation"/>
      </w:pPr>
      <m:oMath>
        <m:r>
          <w:rPr>
            <w:rFonts w:ascii="Cambria Math" w:hAnsi="Cambria Math"/>
          </w:rPr>
          <m:t>L</m:t>
        </m:r>
        <m:r>
          <m:rPr>
            <m:sty m:val="p"/>
          </m:rPr>
          <w:rPr>
            <w:rFonts w:ascii="Cambria Math" w:hAnsi="Cambria Math"/>
          </w:rPr>
          <m:t xml:space="preserve"> </m:t>
        </m:r>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K</m:t>
        </m:r>
        <m:acc>
          <m:accPr>
            <m:chr m:val="̇"/>
            <m:ctrlPr>
              <w:rPr>
                <w:rFonts w:ascii="Cambria Math" w:hAnsi="Cambria Math"/>
              </w:rPr>
            </m:ctrlPr>
          </m:accPr>
          <m:e>
            <m:r>
              <m:rPr>
                <m:sty m:val="p"/>
              </m:rPr>
              <w:rPr>
                <w:rFonts w:ascii="Cambria Math" w:hAnsi="Cambria Math"/>
              </w:rPr>
              <m:t>θ</m:t>
            </m:r>
          </m:e>
        </m:acc>
      </m:oMath>
      <w:r w:rsidR="00886B33" w:rsidRPr="009376BE">
        <w:t xml:space="preserve">       </w:t>
      </w:r>
      <w:r w:rsidRPr="009376BE">
        <w:t xml:space="preserve">     </w:t>
      </w:r>
      <w:r w:rsidRPr="009376BE">
        <w:tab/>
      </w:r>
      <w:r w:rsidRPr="009376BE">
        <w:tab/>
        <w:t>(</w:t>
      </w:r>
      <w:fldSimple w:instr=" SEQ &quot;equation&quot; \n \* MERGEFORMAT ">
        <w:r w:rsidR="0061710F" w:rsidRPr="009376BE">
          <w:rPr>
            <w:noProof/>
          </w:rPr>
          <w:t>14</w:t>
        </w:r>
      </w:fldSimple>
      <w:r w:rsidRPr="009376BE">
        <w:t>)</w:t>
      </w:r>
    </w:p>
    <w:p w:rsidR="00886B33" w:rsidRPr="009376BE" w:rsidRDefault="00886B33" w:rsidP="00517EDC">
      <w:pPr>
        <w:spacing w:line="276" w:lineRule="auto"/>
      </w:pPr>
      <w:r w:rsidRPr="009376BE">
        <w:t xml:space="preserve">From </w:t>
      </w:r>
      <w:proofErr w:type="spellStart"/>
      <w:r w:rsidRPr="009376BE">
        <w:t>eq</w:t>
      </w:r>
      <w:proofErr w:type="spellEnd"/>
      <w:r w:rsidRPr="009376BE">
        <w:t xml:space="preserve"> (13) and (</w:t>
      </w:r>
      <w:r w:rsidR="00DB0F18" w:rsidRPr="009376BE">
        <w:t>14),</w:t>
      </w:r>
      <w:r w:rsidRPr="009376BE">
        <w:t xml:space="preserve"> the Laplace transform</w:t>
      </w:r>
      <w:r w:rsidR="00517EDC" w:rsidRPr="009376BE">
        <w:t xml:space="preserve"> is </w:t>
      </w:r>
      <w:proofErr w:type="gramStart"/>
      <w:r w:rsidR="00517EDC" w:rsidRPr="009376BE">
        <w:t>applied</w:t>
      </w:r>
      <w:proofErr w:type="gramEnd"/>
      <w:r w:rsidRPr="009376BE">
        <w:t xml:space="preserve"> and </w:t>
      </w:r>
      <w:r w:rsidR="00517EDC" w:rsidRPr="009376BE">
        <w:t>the</w:t>
      </w:r>
      <w:r w:rsidRPr="009376BE">
        <w:t xml:space="preserve"> result</w:t>
      </w:r>
      <w:r w:rsidR="00517EDC" w:rsidRPr="009376BE">
        <w:t>s are shown</w:t>
      </w:r>
      <w:r w:rsidRPr="009376BE">
        <w:t xml:space="preserve"> by the modeling equations:</w:t>
      </w:r>
    </w:p>
    <w:p w:rsidR="00886B33" w:rsidRPr="009376BE" w:rsidRDefault="00886B33" w:rsidP="00DB0F18">
      <w:pPr>
        <w:pStyle w:val="equation"/>
      </w:pPr>
      <m:oMath>
        <m:r>
          <w:rPr>
            <w:rFonts w:ascii="Cambria Math" w:hAnsi="Cambria Math"/>
          </w:rPr>
          <m:t>s</m:t>
        </m:r>
        <m:r>
          <m:rPr>
            <m:sty m:val="p"/>
          </m:rPr>
          <w:rPr>
            <w:rFonts w:ascii="Cambria Math" w:hAnsi="Cambria Math"/>
          </w:rPr>
          <m:t>(</m:t>
        </m:r>
        <m:r>
          <w:rPr>
            <w:rFonts w:ascii="Cambria Math" w:hAnsi="Cambria Math"/>
          </w:rPr>
          <m:t>Js</m:t>
        </m:r>
        <m:r>
          <m:rPr>
            <m:sty m:val="p"/>
          </m:rPr>
          <w:rPr>
            <w:rFonts w:ascii="Cambria Math" w:hAnsi="Cambria Math"/>
          </w:rPr>
          <m:t>+</m:t>
        </m:r>
        <m:r>
          <w:rPr>
            <w:rFonts w:ascii="Cambria Math" w:hAnsi="Cambria Math"/>
          </w:rPr>
          <m:t>b</m:t>
        </m:r>
        <m:r>
          <m:rPr>
            <m:sty m:val="p"/>
          </m:rPr>
          <w:rPr>
            <w:rFonts w:ascii="Cambria Math" w:hAnsi="Cambria Math"/>
          </w:rPr>
          <m:t>)Ω(</m:t>
        </m:r>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oMath>
      <w:r w:rsidRPr="009376BE">
        <w:t xml:space="preserve">             </w:t>
      </w:r>
      <w:r w:rsidR="00DB0F18" w:rsidRPr="009376BE">
        <w:t xml:space="preserve">  </w:t>
      </w:r>
      <w:r w:rsidR="00DB0F18" w:rsidRPr="009376BE">
        <w:tab/>
      </w:r>
      <w:r w:rsidR="00DB0F18" w:rsidRPr="009376BE">
        <w:tab/>
        <w:t>(</w:t>
      </w:r>
      <w:fldSimple w:instr=" SEQ &quot;equation&quot; \n \* MERGEFORMAT ">
        <w:r w:rsidR="0061710F" w:rsidRPr="009376BE">
          <w:rPr>
            <w:noProof/>
          </w:rPr>
          <w:t>15</w:t>
        </w:r>
      </w:fldSimple>
      <w:r w:rsidR="00DB0F18" w:rsidRPr="009376BE">
        <w:t>)</w:t>
      </w:r>
    </w:p>
    <w:p w:rsidR="00886B33" w:rsidRPr="009376BE" w:rsidRDefault="00DB0F18" w:rsidP="00DB0F18">
      <w:pPr>
        <w:pStyle w:val="equation"/>
      </w:pPr>
      <m:oMath>
        <m:r>
          <w:rPr>
            <w:rFonts w:ascii="Cambria Math" w:hAnsi="Cambria Math"/>
          </w:rPr>
          <m:t>s</m:t>
        </m:r>
        <m:d>
          <m:dPr>
            <m:ctrlPr>
              <w:rPr>
                <w:rFonts w:ascii="Cambria Math" w:hAnsi="Cambria Math"/>
              </w:rPr>
            </m:ctrlPr>
          </m:dPr>
          <m:e>
            <m:r>
              <w:rPr>
                <w:rFonts w:ascii="Cambria Math" w:hAnsi="Cambria Math"/>
              </w:rPr>
              <m:t>Ls</m:t>
            </m:r>
            <m:r>
              <m:rPr>
                <m:sty m:val="p"/>
              </m:rPr>
              <w:rPr>
                <w:rFonts w:ascii="Cambria Math" w:hAnsi="Cambria Math"/>
              </w:rPr>
              <m:t>+</m:t>
            </m:r>
            <m:r>
              <w:rPr>
                <w:rFonts w:ascii="Cambria Math" w:hAnsi="Cambria Math"/>
              </w:rPr>
              <m:t>R</m:t>
            </m:r>
          </m:e>
        </m:d>
        <m:r>
          <w:rPr>
            <w:rFonts w:ascii="Cambria Math" w:hAnsi="Cambria Math"/>
          </w:rPr>
          <m:t>I</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Ks</m:t>
        </m:r>
        <m:r>
          <m:rPr>
            <m:sty m:val="p"/>
          </m:rPr>
          <w:rPr>
            <w:rFonts w:ascii="Cambria Math" w:hAnsi="Cambria Math"/>
          </w:rPr>
          <m:t>Ω(</m:t>
        </m:r>
        <m:r>
          <w:rPr>
            <w:rFonts w:ascii="Cambria Math" w:hAnsi="Cambria Math"/>
          </w:rPr>
          <m:t>s</m:t>
        </m:r>
        <m:r>
          <m:rPr>
            <m:sty m:val="p"/>
          </m:rPr>
          <w:rPr>
            <w:rFonts w:ascii="Cambria Math" w:hAnsi="Cambria Math"/>
          </w:rPr>
          <m:t>)</m:t>
        </m:r>
      </m:oMath>
      <w:r w:rsidRPr="009376BE">
        <w:t xml:space="preserve">   </w:t>
      </w:r>
      <w:r w:rsidRPr="009376BE">
        <w:tab/>
      </w:r>
      <w:r w:rsidRPr="009376BE">
        <w:tab/>
        <w:t>(</w:t>
      </w:r>
      <w:fldSimple w:instr=" SEQ &quot;equation&quot; \n \* MERGEFORMAT ">
        <w:r w:rsidR="0061710F" w:rsidRPr="009376BE">
          <w:rPr>
            <w:noProof/>
          </w:rPr>
          <w:t>16</w:t>
        </w:r>
      </w:fldSimple>
      <w:r w:rsidRPr="009376BE">
        <w:t>)</w:t>
      </w:r>
    </w:p>
    <w:p w:rsidR="00886B33" w:rsidRPr="009376BE" w:rsidRDefault="00AB6BCD" w:rsidP="00AB6BCD">
      <w:pPr>
        <w:pStyle w:val="equation"/>
      </w:pPr>
      <m:oMath>
        <m:r>
          <w:rPr>
            <w:rFonts w:ascii="Cambria Math" w:hAnsi="Cambria Math"/>
          </w:rPr>
          <m:t xml:space="preserve">         </m:t>
        </m:r>
        <m:f>
          <m:fPr>
            <m:ctrlPr>
              <w:rPr>
                <w:rFonts w:ascii="Cambria Math" w:hAnsi="Cambria Math"/>
              </w:rPr>
            </m:ctrlPr>
          </m:fPr>
          <m:num>
            <m:r>
              <m:rPr>
                <m:sty m:val="p"/>
              </m:rPr>
              <w:rPr>
                <w:rFonts w:ascii="Cambria Math" w:hAnsi="Cambria Math"/>
                <w:szCs w:val="24"/>
              </w:rPr>
              <m:t>Ω</m:t>
            </m:r>
            <m:d>
              <m:dPr>
                <m:ctrlPr>
                  <w:rPr>
                    <w:rFonts w:ascii="Cambria Math" w:hAnsi="Cambria Math"/>
                  </w:rPr>
                </m:ctrlPr>
              </m:dPr>
              <m:e>
                <m:r>
                  <w:rPr>
                    <w:rFonts w:ascii="Cambria Math" w:hAnsi="Cambria Math"/>
                  </w:rPr>
                  <m:t>s</m:t>
                </m:r>
              </m:e>
            </m:d>
          </m:num>
          <m:den>
            <m:r>
              <w:rPr>
                <w:rFonts w:ascii="Cambria Math" w:hAnsi="Cambria Math"/>
              </w:rPr>
              <m:t>V</m:t>
            </m:r>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w:rPr>
                <w:rFonts w:ascii="Cambria Math" w:hAnsi="Cambria Math"/>
              </w:rPr>
              <m:t>K</m:t>
            </m:r>
          </m:num>
          <m:den>
            <m:d>
              <m:dPr>
                <m:ctrlPr>
                  <w:rPr>
                    <w:rFonts w:ascii="Cambria Math" w:hAnsi="Cambria Math"/>
                  </w:rPr>
                </m:ctrlPr>
              </m:dPr>
              <m:e>
                <m:r>
                  <w:rPr>
                    <w:rFonts w:ascii="Cambria Math" w:hAnsi="Cambria Math"/>
                  </w:rPr>
                  <m:t>Js</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Ls</m:t>
                </m:r>
                <m:r>
                  <m:rPr>
                    <m:sty m:val="p"/>
                  </m:rPr>
                  <w:rPr>
                    <w:rFonts w:ascii="Cambria Math" w:hAnsi="Cambria Math"/>
                  </w:rPr>
                  <m:t>+</m:t>
                </m:r>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oMath>
      <w:r w:rsidR="00DB0F18" w:rsidRPr="009376BE">
        <w:t xml:space="preserve">          </w:t>
      </w:r>
      <w:r w:rsidR="00DB0F18" w:rsidRPr="009376BE">
        <w:tab/>
      </w:r>
      <w:r w:rsidR="00DB0F18" w:rsidRPr="009376BE">
        <w:tab/>
        <w:t>(</w:t>
      </w:r>
      <w:fldSimple w:instr=" SEQ &quot;equation&quot; \n \* MERGEFORMAT ">
        <w:r w:rsidR="0061710F" w:rsidRPr="009376BE">
          <w:rPr>
            <w:noProof/>
          </w:rPr>
          <w:t>17</w:t>
        </w:r>
      </w:fldSimple>
      <w:r w:rsidR="00DB0F18" w:rsidRPr="009376BE">
        <w:t>)</w:t>
      </w:r>
    </w:p>
    <w:p w:rsidR="002101EB" w:rsidRPr="009376BE" w:rsidRDefault="002101EB" w:rsidP="005373CC">
      <w:pPr>
        <w:pStyle w:val="p1a"/>
      </w:pPr>
    </w:p>
    <w:p w:rsidR="00886B33" w:rsidRPr="009376BE" w:rsidRDefault="00886B33" w:rsidP="00886B33"/>
    <w:p w:rsidR="005373CC" w:rsidRPr="009376BE" w:rsidRDefault="005373CC" w:rsidP="005373CC">
      <w:pPr>
        <w:pStyle w:val="heading1"/>
      </w:pPr>
      <w:r w:rsidRPr="009376BE">
        <w:lastRenderedPageBreak/>
        <w:t>Controller design</w:t>
      </w:r>
    </w:p>
    <w:p w:rsidR="00806762" w:rsidRPr="009376BE" w:rsidRDefault="005373CC" w:rsidP="00E60E52">
      <w:pPr>
        <w:ind w:firstLine="0"/>
      </w:pPr>
      <w:r w:rsidRPr="009376BE">
        <w:t xml:space="preserve">The design target of </w:t>
      </w:r>
      <w:r w:rsidR="00E60E52" w:rsidRPr="009376BE">
        <w:t>the</w:t>
      </w:r>
      <w:r w:rsidRPr="009376BE">
        <w:t xml:space="preserve"> system is to control the cart robot with a fuzzy logic algorithm in same time with the arm robot</w:t>
      </w:r>
      <w:r w:rsidR="00EB0B68" w:rsidRPr="009376BE">
        <w:t xml:space="preserve"> [14]</w:t>
      </w:r>
      <w:r w:rsidRPr="009376BE">
        <w:t xml:space="preserve">. Therefore, the design task </w:t>
      </w:r>
      <w:r w:rsidR="00296E45" w:rsidRPr="009376BE">
        <w:t>is</w:t>
      </w:r>
      <w:r w:rsidRPr="009376BE">
        <w:t xml:space="preserve"> divided into two parts.</w:t>
      </w:r>
      <w:r w:rsidR="00E60E52" w:rsidRPr="009376BE">
        <w:t xml:space="preserve"> T</w:t>
      </w:r>
      <w:r w:rsidRPr="009376BE">
        <w:t>he design process</w:t>
      </w:r>
      <w:r w:rsidR="00517EDC" w:rsidRPr="009376BE">
        <w:t xml:space="preserve"> is started</w:t>
      </w:r>
      <w:r w:rsidRPr="009376BE">
        <w:t xml:space="preserve"> </w:t>
      </w:r>
      <w:r w:rsidR="00517EDC" w:rsidRPr="009376BE">
        <w:t>by</w:t>
      </w:r>
      <w:r w:rsidRPr="009376BE">
        <w:t xml:space="preserve"> the cart robot controller to perform good nav</w:t>
      </w:r>
      <w:r w:rsidR="00E60E52" w:rsidRPr="009376BE">
        <w:t>igation results</w:t>
      </w:r>
      <w:r w:rsidRPr="009376BE">
        <w:t xml:space="preserve">. </w:t>
      </w:r>
    </w:p>
    <w:p w:rsidR="008F39A8" w:rsidRPr="009376BE" w:rsidRDefault="008F39A8" w:rsidP="008F39A8">
      <w:pPr>
        <w:ind w:firstLine="0"/>
      </w:pPr>
    </w:p>
    <w:p w:rsidR="00781FC1" w:rsidRPr="009376BE" w:rsidRDefault="00806762" w:rsidP="008F39A8">
      <w:pPr>
        <w:ind w:firstLine="0"/>
      </w:pPr>
      <w:r w:rsidRPr="009376BE">
        <w:t xml:space="preserve">   </w:t>
      </w:r>
      <w:r w:rsidR="00284301" w:rsidRPr="009376BE">
        <w:t>A typical structure of a fuzzy logic controller is shown in Fig. 8. Using a preprocessor, the inputs that were in the form of crisp values generated from feedback error (e) and change of error (de)</w:t>
      </w:r>
      <w:r w:rsidR="00DA67B1" w:rsidRPr="009376BE">
        <w:t xml:space="preserve"> [15]</w:t>
      </w:r>
      <w:r w:rsidR="00284301" w:rsidRPr="009376BE">
        <w:t xml:space="preserve"> were conditioned in terms of multiplying by constant gains before </w:t>
      </w:r>
      <w:proofErr w:type="gramStart"/>
      <w:r w:rsidR="00284301" w:rsidRPr="009376BE">
        <w:t>entering into</w:t>
      </w:r>
      <w:proofErr w:type="gramEnd"/>
      <w:r w:rsidR="00284301" w:rsidRPr="009376BE">
        <w:t xml:space="preserve"> the main control block. The fuzzification block converts input data to degrees of membership functions and matches data with conditions of rules. From the </w:t>
      </w:r>
      <w:proofErr w:type="gramStart"/>
      <w:r w:rsidR="00284301" w:rsidRPr="009376BE">
        <w:t>rule based</w:t>
      </w:r>
      <w:proofErr w:type="gramEnd"/>
      <w:r w:rsidR="00284301" w:rsidRPr="009376BE">
        <w:t xml:space="preserve"> commands, the Mamdani-type inference engine determined the capability of degree of employed rules and returned a fuzzy set for defuzzification block where the fuzzy output data were taken and crisp values were returned.</w:t>
      </w:r>
    </w:p>
    <w:p w:rsidR="00781FC1" w:rsidRPr="009376BE" w:rsidRDefault="00781FC1" w:rsidP="00781FC1">
      <w:pPr>
        <w:pStyle w:val="p1a"/>
        <w:rPr>
          <w:noProof/>
          <w:szCs w:val="24"/>
          <w:lang w:val="fr-FR" w:eastAsia="fr-FR"/>
        </w:rPr>
      </w:pPr>
    </w:p>
    <w:p w:rsidR="00781FC1" w:rsidRPr="009376BE" w:rsidRDefault="00781FC1" w:rsidP="00781FC1">
      <w:pPr>
        <w:pStyle w:val="p1a"/>
        <w:rPr>
          <w:noProof/>
          <w:szCs w:val="24"/>
          <w:lang w:val="fr-FR" w:eastAsia="fr-FR"/>
        </w:rPr>
      </w:pPr>
    </w:p>
    <w:p w:rsidR="00781FC1" w:rsidRPr="009376BE" w:rsidRDefault="00781FC1" w:rsidP="00781FC1">
      <w:pPr>
        <w:pStyle w:val="p1a"/>
      </w:pPr>
      <w:r w:rsidRPr="009376BE">
        <w:rPr>
          <w:noProof/>
          <w:szCs w:val="24"/>
          <w:lang w:val="fr-FR" w:eastAsia="fr-FR"/>
        </w:rPr>
        <w:drawing>
          <wp:inline distT="0" distB="0" distL="0" distR="0" wp14:anchorId="70D7DB01" wp14:editId="23F99B91">
            <wp:extent cx="4392930" cy="1627737"/>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srcRect/>
                    <a:stretch>
                      <a:fillRect/>
                    </a:stretch>
                  </pic:blipFill>
                  <pic:spPr bwMode="auto">
                    <a:xfrm>
                      <a:off x="0" y="0"/>
                      <a:ext cx="4392930" cy="1627737"/>
                    </a:xfrm>
                    <a:prstGeom prst="rect">
                      <a:avLst/>
                    </a:prstGeom>
                    <a:noFill/>
                    <a:ln w="9525">
                      <a:noFill/>
                      <a:miter lim="800000"/>
                      <a:headEnd/>
                      <a:tailEnd/>
                    </a:ln>
                  </pic:spPr>
                </pic:pic>
              </a:graphicData>
            </a:graphic>
          </wp:inline>
        </w:drawing>
      </w:r>
    </w:p>
    <w:p w:rsidR="00781FC1" w:rsidRPr="009376BE" w:rsidRDefault="00781FC1" w:rsidP="00781FC1">
      <w:pPr>
        <w:pStyle w:val="figurecaption"/>
      </w:pPr>
      <w:r w:rsidRPr="009376BE">
        <w:rPr>
          <w:b/>
        </w:rPr>
        <w:t xml:space="preserve">Fig. </w:t>
      </w:r>
      <w:r w:rsidRPr="009376BE">
        <w:rPr>
          <w:b/>
        </w:rPr>
        <w:fldChar w:fldCharType="begin"/>
      </w:r>
      <w:r w:rsidRPr="009376BE">
        <w:rPr>
          <w:b/>
        </w:rPr>
        <w:instrText xml:space="preserve"> SEQ "Figure" \* MERGEFORMAT </w:instrText>
      </w:r>
      <w:r w:rsidRPr="009376BE">
        <w:rPr>
          <w:b/>
        </w:rPr>
        <w:fldChar w:fldCharType="separate"/>
      </w:r>
      <w:r w:rsidR="0061710F" w:rsidRPr="009376BE">
        <w:rPr>
          <w:b/>
          <w:noProof/>
        </w:rPr>
        <w:t>3</w:t>
      </w:r>
      <w:r w:rsidRPr="009376BE">
        <w:rPr>
          <w:b/>
        </w:rPr>
        <w:fldChar w:fldCharType="end"/>
      </w:r>
      <w:r w:rsidRPr="009376BE">
        <w:rPr>
          <w:b/>
        </w:rPr>
        <w:t>.</w:t>
      </w:r>
      <w:r w:rsidRPr="009376BE">
        <w:t xml:space="preserve"> Block diagram of mobile manipulator robot based Fuzzy logic controller</w:t>
      </w:r>
    </w:p>
    <w:p w:rsidR="00284301" w:rsidRPr="009376BE" w:rsidRDefault="00284301" w:rsidP="00284301">
      <w:pPr>
        <w:ind w:firstLine="0"/>
      </w:pPr>
      <w:r w:rsidRPr="009376BE">
        <w:t xml:space="preserve">The outputs of the fuzzy sets were converted to crisp values through centroid </w:t>
      </w:r>
      <w:r w:rsidR="00AD463B" w:rsidRPr="009376BE">
        <w:t>fuzzification</w:t>
      </w:r>
      <w:r w:rsidRPr="009376BE">
        <w:t xml:space="preserve"> method</w:t>
      </w:r>
      <w:r w:rsidR="00DA67B1" w:rsidRPr="009376BE">
        <w:t xml:space="preserve"> [16]</w:t>
      </w:r>
      <w:r w:rsidRPr="009376BE">
        <w:t xml:space="preserve">. The </w:t>
      </w:r>
      <w:r w:rsidR="00AD463B" w:rsidRPr="009376BE">
        <w:t>post-processing</w:t>
      </w:r>
      <w:r w:rsidRPr="009376BE">
        <w:t xml:space="preserve"> block then converted these crisp values into standard control signals</w:t>
      </w:r>
      <w:r w:rsidR="00DA67B1" w:rsidRPr="009376BE">
        <w:t xml:space="preserve"> [17]</w:t>
      </w:r>
      <w:r w:rsidRPr="009376BE">
        <w:t>. In this project, experiential knowledge was borrowed from proportional integral control error and change of error to define fuzzy membership functions. The rule Table 1 was then designed and used with a triangular membership function inputs-output in the fuzzy logic controller and was implemented in the simulation.</w:t>
      </w:r>
    </w:p>
    <w:p w:rsidR="00AD463B" w:rsidRPr="009376BE" w:rsidRDefault="00AD463B" w:rsidP="00284301">
      <w:pPr>
        <w:ind w:firstLine="0"/>
      </w:pPr>
      <w:r w:rsidRPr="009376BE">
        <w:rPr>
          <w:noProof/>
          <w:szCs w:val="24"/>
          <w:lang w:val="fr-FR" w:eastAsia="fr-FR"/>
        </w:rPr>
        <w:drawing>
          <wp:inline distT="0" distB="0" distL="0" distR="0" wp14:anchorId="366E96EC" wp14:editId="4BA0A8FC">
            <wp:extent cx="4392930" cy="9618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392930" cy="961827"/>
                    </a:xfrm>
                    <a:prstGeom prst="rect">
                      <a:avLst/>
                    </a:prstGeom>
                    <a:noFill/>
                    <a:ln w="9525">
                      <a:noFill/>
                      <a:miter lim="800000"/>
                      <a:headEnd/>
                      <a:tailEnd/>
                    </a:ln>
                  </pic:spPr>
                </pic:pic>
              </a:graphicData>
            </a:graphic>
          </wp:inline>
        </w:drawing>
      </w:r>
    </w:p>
    <w:p w:rsidR="00CD74F6" w:rsidRPr="009376BE" w:rsidRDefault="00CD74F6" w:rsidP="00CD74F6">
      <w:pPr>
        <w:pStyle w:val="figurecaption"/>
      </w:pPr>
      <w:r w:rsidRPr="009376BE">
        <w:rPr>
          <w:b/>
        </w:rPr>
        <w:t xml:space="preserve">Fig. </w:t>
      </w:r>
      <w:r w:rsidRPr="009376BE">
        <w:rPr>
          <w:b/>
        </w:rPr>
        <w:fldChar w:fldCharType="begin"/>
      </w:r>
      <w:r w:rsidRPr="009376BE">
        <w:rPr>
          <w:b/>
        </w:rPr>
        <w:instrText xml:space="preserve"> SEQ "Figure" \* MERGEFORMAT </w:instrText>
      </w:r>
      <w:r w:rsidRPr="009376BE">
        <w:rPr>
          <w:b/>
        </w:rPr>
        <w:fldChar w:fldCharType="separate"/>
      </w:r>
      <w:r w:rsidR="0061710F" w:rsidRPr="009376BE">
        <w:rPr>
          <w:b/>
          <w:noProof/>
        </w:rPr>
        <w:t>4</w:t>
      </w:r>
      <w:r w:rsidRPr="009376BE">
        <w:rPr>
          <w:b/>
        </w:rPr>
        <w:fldChar w:fldCharType="end"/>
      </w:r>
      <w:r w:rsidRPr="009376BE">
        <w:rPr>
          <w:b/>
        </w:rPr>
        <w:t>.</w:t>
      </w:r>
      <w:r w:rsidRPr="009376BE">
        <w:t xml:space="preserve"> Fuzzy logic controller block diagram</w:t>
      </w:r>
    </w:p>
    <w:p w:rsidR="00AD463B" w:rsidRPr="009376BE" w:rsidRDefault="00AD463B" w:rsidP="00284301">
      <w:pPr>
        <w:ind w:firstLine="0"/>
      </w:pPr>
      <w:r w:rsidRPr="009376BE">
        <w:rPr>
          <w:noProof/>
          <w:szCs w:val="24"/>
          <w:lang w:val="fr-FR" w:eastAsia="fr-FR"/>
        </w:rPr>
        <w:lastRenderedPageBreak/>
        <w:drawing>
          <wp:inline distT="0" distB="0" distL="0" distR="0" wp14:anchorId="68D15AE6" wp14:editId="429925B6">
            <wp:extent cx="4184650" cy="1498600"/>
            <wp:effectExtent l="19050" t="0" r="6350" b="0"/>
            <wp:docPr id="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4184650" cy="1498600"/>
                    </a:xfrm>
                    <a:prstGeom prst="rect">
                      <a:avLst/>
                    </a:prstGeom>
                    <a:noFill/>
                    <a:ln w="9525">
                      <a:noFill/>
                      <a:miter lim="800000"/>
                      <a:headEnd/>
                      <a:tailEnd/>
                    </a:ln>
                  </pic:spPr>
                </pic:pic>
              </a:graphicData>
            </a:graphic>
          </wp:inline>
        </w:drawing>
      </w:r>
    </w:p>
    <w:p w:rsidR="00CD74F6" w:rsidRPr="009376BE" w:rsidRDefault="00CD74F6" w:rsidP="00CD74F6">
      <w:pPr>
        <w:pStyle w:val="figurecaption"/>
      </w:pPr>
      <w:r w:rsidRPr="009376BE">
        <w:rPr>
          <w:b/>
        </w:rPr>
        <w:t xml:space="preserve">Fig. </w:t>
      </w:r>
      <w:r w:rsidRPr="009376BE">
        <w:rPr>
          <w:b/>
        </w:rPr>
        <w:fldChar w:fldCharType="begin"/>
      </w:r>
      <w:r w:rsidRPr="009376BE">
        <w:rPr>
          <w:b/>
        </w:rPr>
        <w:instrText xml:space="preserve"> SEQ "Figure" \* MERGEFORMAT </w:instrText>
      </w:r>
      <w:r w:rsidRPr="009376BE">
        <w:rPr>
          <w:b/>
        </w:rPr>
        <w:fldChar w:fldCharType="separate"/>
      </w:r>
      <w:r w:rsidR="0061710F" w:rsidRPr="009376BE">
        <w:rPr>
          <w:b/>
          <w:noProof/>
        </w:rPr>
        <w:t>5</w:t>
      </w:r>
      <w:r w:rsidRPr="009376BE">
        <w:rPr>
          <w:b/>
        </w:rPr>
        <w:fldChar w:fldCharType="end"/>
      </w:r>
      <w:r w:rsidRPr="009376BE">
        <w:rPr>
          <w:b/>
        </w:rPr>
        <w:t>.</w:t>
      </w:r>
      <w:r w:rsidRPr="009376BE">
        <w:t xml:space="preserve"> </w:t>
      </w:r>
      <w:r w:rsidR="00421944" w:rsidRPr="009376BE">
        <w:t xml:space="preserve">Example of </w:t>
      </w:r>
      <w:r w:rsidRPr="009376BE">
        <w:t>Fuzzy logic output variable, control</w:t>
      </w:r>
    </w:p>
    <w:p w:rsidR="00AD463B" w:rsidRPr="009376BE" w:rsidRDefault="00421944" w:rsidP="00284301">
      <w:pPr>
        <w:ind w:firstLine="0"/>
      </w:pPr>
      <w:r w:rsidRPr="009376BE">
        <w:t>These rules make control efforts based on several if-then statements about (e) and (de), i.e., if the error is equal Negative Big (NB) and change of error is equal to negative medium (NM), then the change in control (c) is positive big (PB)</w:t>
      </w:r>
      <w:r w:rsidR="009A5EDA" w:rsidRPr="009376BE">
        <w:t xml:space="preserve"> [18]</w:t>
      </w:r>
      <w:r w:rsidRPr="009376BE">
        <w:t xml:space="preserve">. The numbers of these if-then statements were determined based on experiment and tuning of the system. Plots of fuzzy logic membership function </w:t>
      </w:r>
      <w:proofErr w:type="spellStart"/>
      <w:r w:rsidRPr="009376BE">
        <w:rPr>
          <w:i/>
          <w:iCs/>
        </w:rPr>
        <w:t>f</w:t>
      </w:r>
      <w:proofErr w:type="spellEnd"/>
      <w:r w:rsidRPr="009376BE">
        <w:rPr>
          <w:i/>
          <w:iCs/>
        </w:rPr>
        <w:t xml:space="preserve"> </w:t>
      </w:r>
      <w:r w:rsidRPr="009376BE">
        <w:t xml:space="preserve">the output (c) </w:t>
      </w:r>
      <w:r w:rsidR="004B1ADB" w:rsidRPr="009376BE">
        <w:t>is</w:t>
      </w:r>
      <w:r w:rsidRPr="009376BE">
        <w:t xml:space="preserve"> shown in Fig. 6.</w:t>
      </w:r>
    </w:p>
    <w:p w:rsidR="00AD463B" w:rsidRPr="009376BE" w:rsidRDefault="00AD463B" w:rsidP="00AD463B">
      <w:pPr>
        <w:pStyle w:val="tablecaption"/>
      </w:pPr>
      <w:r w:rsidRPr="009376BE">
        <w:rPr>
          <w:b/>
        </w:rPr>
        <w:t xml:space="preserve">Table </w:t>
      </w:r>
      <w:r w:rsidRPr="009376BE">
        <w:rPr>
          <w:b/>
        </w:rPr>
        <w:fldChar w:fldCharType="begin"/>
      </w:r>
      <w:r w:rsidRPr="009376BE">
        <w:rPr>
          <w:b/>
        </w:rPr>
        <w:instrText xml:space="preserve"> SEQ "Table" \* MERGEFORMAT </w:instrText>
      </w:r>
      <w:r w:rsidRPr="009376BE">
        <w:rPr>
          <w:b/>
        </w:rPr>
        <w:fldChar w:fldCharType="separate"/>
      </w:r>
      <w:r w:rsidR="0061710F" w:rsidRPr="009376BE">
        <w:rPr>
          <w:b/>
          <w:noProof/>
        </w:rPr>
        <w:t>3</w:t>
      </w:r>
      <w:r w:rsidRPr="009376BE">
        <w:rPr>
          <w:b/>
        </w:rPr>
        <w:fldChar w:fldCharType="end"/>
      </w:r>
      <w:r w:rsidRPr="009376BE">
        <w:rPr>
          <w:b/>
        </w:rPr>
        <w:t>.</w:t>
      </w:r>
      <w:r w:rsidRPr="009376BE">
        <w:t xml:space="preserve"> Fuzzy logic controller rule</w:t>
      </w:r>
      <w:r w:rsidR="002F1BC6" w:rsidRPr="009376BE">
        <w:t>s</w:t>
      </w:r>
      <w:r w:rsidRPr="009376BE">
        <w:t xml:space="preserve"> table</w:t>
      </w:r>
    </w:p>
    <w:tbl>
      <w:tblPr>
        <w:tblStyle w:val="Trameclaire-Accent11"/>
        <w:tblW w:w="6287" w:type="dxa"/>
        <w:jc w:val="center"/>
        <w:tblLayout w:type="fixed"/>
        <w:tblLook w:val="04A0" w:firstRow="1" w:lastRow="0" w:firstColumn="1" w:lastColumn="0" w:noHBand="0" w:noVBand="1"/>
      </w:tblPr>
      <w:tblGrid>
        <w:gridCol w:w="710"/>
        <w:gridCol w:w="679"/>
        <w:gridCol w:w="667"/>
        <w:gridCol w:w="567"/>
        <w:gridCol w:w="567"/>
        <w:gridCol w:w="567"/>
        <w:gridCol w:w="567"/>
        <w:gridCol w:w="708"/>
        <w:gridCol w:w="709"/>
        <w:gridCol w:w="546"/>
      </w:tblGrid>
      <w:tr w:rsidR="00AD463B" w:rsidRPr="009376BE" w:rsidTr="00D848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De/e </w:t>
            </w:r>
          </w:p>
        </w:tc>
        <w:tc>
          <w:tcPr>
            <w:tcW w:w="679" w:type="dxa"/>
          </w:tcPr>
          <w:p w:rsidR="00AD463B" w:rsidRPr="009376BE" w:rsidRDefault="00AD463B" w:rsidP="00DD544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NVB </w:t>
            </w:r>
          </w:p>
        </w:tc>
        <w:tc>
          <w:tcPr>
            <w:tcW w:w="667" w:type="dxa"/>
          </w:tcPr>
          <w:p w:rsidR="00AD463B" w:rsidRPr="009376BE" w:rsidRDefault="00AD463B" w:rsidP="00DD544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NB </w:t>
            </w:r>
          </w:p>
        </w:tc>
        <w:tc>
          <w:tcPr>
            <w:tcW w:w="567" w:type="dxa"/>
          </w:tcPr>
          <w:p w:rsidR="00AD463B" w:rsidRPr="009376BE" w:rsidRDefault="00AD463B" w:rsidP="00DD544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NM </w:t>
            </w:r>
          </w:p>
        </w:tc>
        <w:tc>
          <w:tcPr>
            <w:tcW w:w="567" w:type="dxa"/>
          </w:tcPr>
          <w:p w:rsidR="00AD463B" w:rsidRPr="009376BE" w:rsidRDefault="00AD463B" w:rsidP="00DD544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567" w:type="dxa"/>
          </w:tcPr>
          <w:p w:rsidR="00AD463B" w:rsidRPr="009376BE" w:rsidRDefault="00AD463B" w:rsidP="00DD544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67" w:type="dxa"/>
          </w:tcPr>
          <w:p w:rsidR="00AD463B" w:rsidRPr="009376BE" w:rsidRDefault="00AD463B" w:rsidP="00DD544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708" w:type="dxa"/>
          </w:tcPr>
          <w:p w:rsidR="00AD463B" w:rsidRPr="009376BE" w:rsidRDefault="00AD463B" w:rsidP="00DD544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709" w:type="dxa"/>
          </w:tcPr>
          <w:p w:rsidR="00AD463B" w:rsidRPr="009376BE" w:rsidRDefault="00AD463B" w:rsidP="00DD544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PB </w:t>
            </w:r>
          </w:p>
        </w:tc>
        <w:tc>
          <w:tcPr>
            <w:tcW w:w="546" w:type="dxa"/>
          </w:tcPr>
          <w:p w:rsidR="00AD463B" w:rsidRPr="009376BE" w:rsidRDefault="00AD463B" w:rsidP="00DD5443">
            <w:pPr>
              <w:pStyle w:val="Defaul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PVB </w:t>
            </w:r>
          </w:p>
        </w:tc>
      </w:tr>
      <w:tr w:rsidR="00AD463B" w:rsidRPr="009376BE"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NVB </w:t>
            </w:r>
          </w:p>
        </w:tc>
        <w:tc>
          <w:tcPr>
            <w:tcW w:w="67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PVB </w:t>
            </w:r>
          </w:p>
        </w:tc>
        <w:tc>
          <w:tcPr>
            <w:tcW w:w="6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PVB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PVB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PB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708"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70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46"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r>
      <w:tr w:rsidR="00AD463B" w:rsidRPr="009376BE" w:rsidTr="00D84847">
        <w:trPr>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NB </w:t>
            </w:r>
          </w:p>
        </w:tc>
        <w:tc>
          <w:tcPr>
            <w:tcW w:w="679"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PVB </w:t>
            </w:r>
          </w:p>
        </w:tc>
        <w:tc>
          <w:tcPr>
            <w:tcW w:w="6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PVB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PB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708"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709"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46"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r>
      <w:tr w:rsidR="00AD463B" w:rsidRPr="009376BE"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NM </w:t>
            </w:r>
          </w:p>
        </w:tc>
        <w:tc>
          <w:tcPr>
            <w:tcW w:w="67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PVB </w:t>
            </w:r>
          </w:p>
        </w:tc>
        <w:tc>
          <w:tcPr>
            <w:tcW w:w="6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PB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708"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70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46"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r>
      <w:tr w:rsidR="00AD463B" w:rsidRPr="009376BE" w:rsidTr="00D84847">
        <w:trPr>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679"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PB </w:t>
            </w:r>
          </w:p>
        </w:tc>
        <w:tc>
          <w:tcPr>
            <w:tcW w:w="6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708"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709"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546"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r>
      <w:tr w:rsidR="00AD463B" w:rsidRPr="009376BE"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67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6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708"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70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546"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NM </w:t>
            </w:r>
          </w:p>
        </w:tc>
      </w:tr>
      <w:tr w:rsidR="00AD463B" w:rsidRPr="009376BE" w:rsidTr="00D84847">
        <w:trPr>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679"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6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708"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NM </w:t>
            </w:r>
          </w:p>
        </w:tc>
        <w:tc>
          <w:tcPr>
            <w:tcW w:w="709"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NM </w:t>
            </w:r>
          </w:p>
        </w:tc>
        <w:tc>
          <w:tcPr>
            <w:tcW w:w="546"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NB </w:t>
            </w:r>
          </w:p>
        </w:tc>
      </w:tr>
      <w:tr w:rsidR="00AD463B" w:rsidRPr="009376BE"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PM </w:t>
            </w:r>
          </w:p>
        </w:tc>
        <w:tc>
          <w:tcPr>
            <w:tcW w:w="67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6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NM </w:t>
            </w:r>
          </w:p>
        </w:tc>
        <w:tc>
          <w:tcPr>
            <w:tcW w:w="708"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NB </w:t>
            </w:r>
          </w:p>
        </w:tc>
        <w:tc>
          <w:tcPr>
            <w:tcW w:w="70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NB </w:t>
            </w:r>
          </w:p>
        </w:tc>
        <w:tc>
          <w:tcPr>
            <w:tcW w:w="546"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NB </w:t>
            </w:r>
          </w:p>
        </w:tc>
      </w:tr>
      <w:tr w:rsidR="00AD463B" w:rsidRPr="009376BE" w:rsidTr="00D84847">
        <w:trPr>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PB </w:t>
            </w:r>
          </w:p>
        </w:tc>
        <w:tc>
          <w:tcPr>
            <w:tcW w:w="679"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PS </w:t>
            </w:r>
          </w:p>
        </w:tc>
        <w:tc>
          <w:tcPr>
            <w:tcW w:w="6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NM </w:t>
            </w:r>
          </w:p>
        </w:tc>
        <w:tc>
          <w:tcPr>
            <w:tcW w:w="567"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NM </w:t>
            </w:r>
          </w:p>
        </w:tc>
        <w:tc>
          <w:tcPr>
            <w:tcW w:w="708"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NB </w:t>
            </w:r>
          </w:p>
        </w:tc>
        <w:tc>
          <w:tcPr>
            <w:tcW w:w="709"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NVB </w:t>
            </w:r>
          </w:p>
        </w:tc>
        <w:tc>
          <w:tcPr>
            <w:tcW w:w="546" w:type="dxa"/>
          </w:tcPr>
          <w:p w:rsidR="00AD463B" w:rsidRPr="009376BE" w:rsidRDefault="00AD463B" w:rsidP="00DD5443">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NVB </w:t>
            </w:r>
          </w:p>
        </w:tc>
      </w:tr>
      <w:tr w:rsidR="00AD463B" w:rsidRPr="009376BE"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Pr="009376BE" w:rsidRDefault="00AD463B" w:rsidP="00DD5443">
            <w:pPr>
              <w:pStyle w:val="Default"/>
              <w:rPr>
                <w:rFonts w:ascii="Times New Roman" w:hAnsi="Times New Roman" w:cs="Times New Roman"/>
                <w:sz w:val="16"/>
                <w:szCs w:val="16"/>
              </w:rPr>
            </w:pPr>
            <w:r w:rsidRPr="009376BE">
              <w:rPr>
                <w:rFonts w:ascii="Times New Roman" w:hAnsi="Times New Roman" w:cs="Times New Roman"/>
                <w:sz w:val="16"/>
                <w:szCs w:val="16"/>
              </w:rPr>
              <w:t xml:space="preserve">PVB </w:t>
            </w:r>
          </w:p>
        </w:tc>
        <w:tc>
          <w:tcPr>
            <w:tcW w:w="67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6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Z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NS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NM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NM </w:t>
            </w:r>
          </w:p>
        </w:tc>
        <w:tc>
          <w:tcPr>
            <w:tcW w:w="567"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NB </w:t>
            </w:r>
          </w:p>
        </w:tc>
        <w:tc>
          <w:tcPr>
            <w:tcW w:w="708"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NB </w:t>
            </w:r>
          </w:p>
        </w:tc>
        <w:tc>
          <w:tcPr>
            <w:tcW w:w="709"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 xml:space="preserve">NVB </w:t>
            </w:r>
          </w:p>
        </w:tc>
        <w:tc>
          <w:tcPr>
            <w:tcW w:w="546" w:type="dxa"/>
          </w:tcPr>
          <w:p w:rsidR="00AD463B" w:rsidRPr="009376BE" w:rsidRDefault="00AD463B" w:rsidP="00DD5443">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376BE">
              <w:rPr>
                <w:rFonts w:ascii="Times New Roman" w:hAnsi="Times New Roman" w:cs="Times New Roman"/>
                <w:sz w:val="16"/>
                <w:szCs w:val="16"/>
              </w:rPr>
              <w:t>NVB</w:t>
            </w:r>
          </w:p>
        </w:tc>
      </w:tr>
    </w:tbl>
    <w:p w:rsidR="00AD463B" w:rsidRPr="009376BE" w:rsidRDefault="00AD463B" w:rsidP="00284301">
      <w:pPr>
        <w:ind w:firstLine="0"/>
      </w:pPr>
    </w:p>
    <w:p w:rsidR="00F04E4C" w:rsidRPr="009376BE" w:rsidRDefault="00F65ECE" w:rsidP="00F04E4C">
      <w:pPr>
        <w:pStyle w:val="heading1"/>
      </w:pPr>
      <w:r w:rsidRPr="009376BE">
        <w:t>Results and discussion</w:t>
      </w:r>
    </w:p>
    <w:p w:rsidR="0074248E" w:rsidRPr="009376BE" w:rsidRDefault="0074248E" w:rsidP="00F04E4C">
      <w:pPr>
        <w:pStyle w:val="heading2"/>
      </w:pPr>
      <w:r w:rsidRPr="009376BE">
        <w:t>Cart robot controller’s results</w:t>
      </w:r>
    </w:p>
    <w:p w:rsidR="00F04E4C" w:rsidRPr="009376BE" w:rsidRDefault="00F04E4C" w:rsidP="007E5975">
      <w:pPr>
        <w:pStyle w:val="p1a"/>
      </w:pPr>
      <w:r w:rsidRPr="009376BE">
        <w:t xml:space="preserve">The performances of </w:t>
      </w:r>
      <w:r w:rsidR="0097167A" w:rsidRPr="009376BE">
        <w:t xml:space="preserve">the </w:t>
      </w:r>
      <w:r w:rsidRPr="009376BE">
        <w:t xml:space="preserve">fuzzy logic controller </w:t>
      </w:r>
      <w:r w:rsidR="00D84847" w:rsidRPr="009376BE">
        <w:t>are</w:t>
      </w:r>
      <w:r w:rsidRPr="009376BE">
        <w:t xml:space="preserve"> simulated in MATLAB© </w:t>
      </w:r>
      <w:proofErr w:type="gramStart"/>
      <w:r w:rsidRPr="009376BE">
        <w:t>and also</w:t>
      </w:r>
      <w:proofErr w:type="gramEnd"/>
      <w:r w:rsidRPr="009376BE">
        <w:t xml:space="preserve"> implemented in real mobile manipulator robot. A signal generator produces input references </w:t>
      </w:r>
      <w:r w:rsidR="001B18E1" w:rsidRPr="009376BE">
        <w:t xml:space="preserve">for each control blocks. </w:t>
      </w:r>
      <w:r w:rsidRPr="009376BE">
        <w:t xml:space="preserve">The fuzzy logic controller block </w:t>
      </w:r>
      <w:r w:rsidR="00D84847" w:rsidRPr="009376BE">
        <w:t>processes</w:t>
      </w:r>
      <w:r w:rsidRPr="009376BE">
        <w:t xml:space="preserve"> the </w:t>
      </w:r>
      <w:r w:rsidR="001B18E1" w:rsidRPr="009376BE">
        <w:t>inputs, output of fuzzy inference engine,</w:t>
      </w:r>
      <w:r w:rsidRPr="009376BE">
        <w:t xml:space="preserve"> and generate control signal</w:t>
      </w:r>
      <w:r w:rsidR="001B18E1" w:rsidRPr="009376BE">
        <w:t xml:space="preserve"> to control the DC motor dynamic model</w:t>
      </w:r>
      <w:r w:rsidRPr="009376BE">
        <w:t>. The behavior of the closed loop response and the performance of the controllers were evaluated by input step fun</w:t>
      </w:r>
      <w:r w:rsidR="00D84847" w:rsidRPr="009376BE">
        <w:t>ctions with results plotted in F</w:t>
      </w:r>
      <w:r w:rsidRPr="009376BE">
        <w:t xml:space="preserve">ig </w:t>
      </w:r>
      <w:r w:rsidR="007E5975" w:rsidRPr="009376BE">
        <w:t>6</w:t>
      </w:r>
      <w:r w:rsidRPr="009376BE">
        <w:t xml:space="preserve"> </w:t>
      </w:r>
      <w:r w:rsidR="007E5975" w:rsidRPr="009376BE">
        <w:t>and 7</w:t>
      </w:r>
      <w:r w:rsidRPr="009376BE">
        <w:t>.</w:t>
      </w:r>
    </w:p>
    <w:p w:rsidR="00806762" w:rsidRPr="009376BE" w:rsidRDefault="00806762" w:rsidP="00806762"/>
    <w:p w:rsidR="001B18E1" w:rsidRPr="009376BE" w:rsidRDefault="001B18E1" w:rsidP="001B18E1">
      <w:pPr>
        <w:tabs>
          <w:tab w:val="left" w:pos="1912"/>
        </w:tabs>
        <w:jc w:val="center"/>
        <w:rPr>
          <w:szCs w:val="24"/>
        </w:rPr>
      </w:pPr>
      <w:r w:rsidRPr="009376BE">
        <w:rPr>
          <w:noProof/>
          <w:szCs w:val="24"/>
          <w:lang w:val="fr-FR" w:eastAsia="fr-FR"/>
        </w:rPr>
        <w:lastRenderedPageBreak/>
        <w:drawing>
          <wp:inline distT="0" distB="0" distL="0" distR="0" wp14:anchorId="0DD521C0" wp14:editId="447C8776">
            <wp:extent cx="4202742" cy="2104362"/>
            <wp:effectExtent l="0" t="0" r="7620" b="0"/>
            <wp:docPr id="1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4219631" cy="2112818"/>
                    </a:xfrm>
                    <a:prstGeom prst="rect">
                      <a:avLst/>
                    </a:prstGeom>
                    <a:noFill/>
                    <a:ln w="9525">
                      <a:noFill/>
                      <a:miter lim="800000"/>
                      <a:headEnd/>
                      <a:tailEnd/>
                    </a:ln>
                  </pic:spPr>
                </pic:pic>
              </a:graphicData>
            </a:graphic>
          </wp:inline>
        </w:drawing>
      </w:r>
    </w:p>
    <w:p w:rsidR="001B18E1" w:rsidRPr="009376BE" w:rsidRDefault="001B18E1" w:rsidP="001B18E1">
      <w:pPr>
        <w:pStyle w:val="figurecaption"/>
      </w:pPr>
      <w:r w:rsidRPr="009376BE">
        <w:rPr>
          <w:b/>
        </w:rPr>
        <w:t xml:space="preserve">Fig. </w:t>
      </w:r>
      <w:r w:rsidRPr="009376BE">
        <w:rPr>
          <w:b/>
        </w:rPr>
        <w:fldChar w:fldCharType="begin"/>
      </w:r>
      <w:r w:rsidRPr="009376BE">
        <w:rPr>
          <w:b/>
        </w:rPr>
        <w:instrText xml:space="preserve"> SEQ "Figure" \* MERGEFORMAT </w:instrText>
      </w:r>
      <w:r w:rsidRPr="009376BE">
        <w:rPr>
          <w:b/>
        </w:rPr>
        <w:fldChar w:fldCharType="separate"/>
      </w:r>
      <w:r w:rsidR="0061710F" w:rsidRPr="009376BE">
        <w:rPr>
          <w:b/>
          <w:noProof/>
        </w:rPr>
        <w:t>6</w:t>
      </w:r>
      <w:r w:rsidRPr="009376BE">
        <w:rPr>
          <w:b/>
        </w:rPr>
        <w:fldChar w:fldCharType="end"/>
      </w:r>
      <w:r w:rsidRPr="009376BE">
        <w:rPr>
          <w:b/>
        </w:rPr>
        <w:t>.</w:t>
      </w:r>
      <w:r w:rsidRPr="009376BE">
        <w:t xml:space="preserve">  Step response of the Fuzzy logic controller</w:t>
      </w:r>
    </w:p>
    <w:p w:rsidR="00566645" w:rsidRPr="009376BE" w:rsidRDefault="00566645" w:rsidP="00566645">
      <w:pPr>
        <w:tabs>
          <w:tab w:val="left" w:pos="1912"/>
        </w:tabs>
        <w:jc w:val="center"/>
        <w:rPr>
          <w:szCs w:val="24"/>
        </w:rPr>
      </w:pPr>
      <w:r w:rsidRPr="009376BE">
        <w:rPr>
          <w:noProof/>
          <w:szCs w:val="24"/>
          <w:lang w:val="fr-FR" w:eastAsia="fr-FR"/>
        </w:rPr>
        <w:drawing>
          <wp:inline distT="0" distB="0" distL="0" distR="0" wp14:anchorId="329C0C81" wp14:editId="2798823D">
            <wp:extent cx="4110824" cy="1896110"/>
            <wp:effectExtent l="0" t="0" r="4445"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4144181" cy="1911496"/>
                    </a:xfrm>
                    <a:prstGeom prst="rect">
                      <a:avLst/>
                    </a:prstGeom>
                    <a:noFill/>
                    <a:ln w="9525">
                      <a:noFill/>
                      <a:miter lim="800000"/>
                      <a:headEnd/>
                      <a:tailEnd/>
                    </a:ln>
                  </pic:spPr>
                </pic:pic>
              </a:graphicData>
            </a:graphic>
          </wp:inline>
        </w:drawing>
      </w:r>
    </w:p>
    <w:p w:rsidR="00566645" w:rsidRPr="009376BE" w:rsidRDefault="00566645" w:rsidP="00566645">
      <w:pPr>
        <w:pStyle w:val="figurecaption"/>
        <w:rPr>
          <w:szCs w:val="24"/>
        </w:rPr>
      </w:pPr>
      <w:r w:rsidRPr="009376BE">
        <w:rPr>
          <w:b/>
        </w:rPr>
        <w:t xml:space="preserve">Fig. </w:t>
      </w:r>
      <w:r w:rsidRPr="009376BE">
        <w:rPr>
          <w:b/>
        </w:rPr>
        <w:fldChar w:fldCharType="begin"/>
      </w:r>
      <w:r w:rsidRPr="009376BE">
        <w:rPr>
          <w:b/>
        </w:rPr>
        <w:instrText xml:space="preserve"> SEQ "Figure" \* MERGEFORMAT </w:instrText>
      </w:r>
      <w:r w:rsidRPr="009376BE">
        <w:rPr>
          <w:b/>
        </w:rPr>
        <w:fldChar w:fldCharType="separate"/>
      </w:r>
      <w:r w:rsidR="0061710F" w:rsidRPr="009376BE">
        <w:rPr>
          <w:b/>
          <w:noProof/>
        </w:rPr>
        <w:t>7</w:t>
      </w:r>
      <w:r w:rsidRPr="009376BE">
        <w:rPr>
          <w:b/>
        </w:rPr>
        <w:fldChar w:fldCharType="end"/>
      </w:r>
      <w:r w:rsidRPr="009376BE">
        <w:rPr>
          <w:b/>
        </w:rPr>
        <w:t>.</w:t>
      </w:r>
      <w:r w:rsidRPr="009376BE">
        <w:t xml:space="preserve"> Fast change input response of the Fuzzy controller</w:t>
      </w:r>
    </w:p>
    <w:p w:rsidR="00566645" w:rsidRPr="009376BE" w:rsidRDefault="00566645" w:rsidP="00566645"/>
    <w:p w:rsidR="00D622AA" w:rsidRPr="009376BE" w:rsidRDefault="00D622AA" w:rsidP="00D622AA">
      <w:pPr>
        <w:rPr>
          <w:lang w:bidi="ar-EG"/>
        </w:rPr>
      </w:pPr>
    </w:p>
    <w:p w:rsidR="00D622AA" w:rsidRPr="009376BE" w:rsidRDefault="00D622AA" w:rsidP="00875FD6">
      <w:pPr>
        <w:overflowPunct/>
        <w:spacing w:line="276" w:lineRule="auto"/>
        <w:ind w:firstLine="0"/>
        <w:textAlignment w:val="auto"/>
      </w:pPr>
      <w:r w:rsidRPr="009376BE">
        <w:t xml:space="preserve">The above simulations show that </w:t>
      </w:r>
      <w:r w:rsidR="00AB1887" w:rsidRPr="009376BE">
        <w:t>the fuzzy controller can satisfactorily control a variety of processes</w:t>
      </w:r>
      <w:r w:rsidRPr="009376BE">
        <w:t xml:space="preserve">. It yields </w:t>
      </w:r>
      <w:r w:rsidR="00AB1887" w:rsidRPr="009376BE">
        <w:t>a good</w:t>
      </w:r>
      <w:r w:rsidRPr="009376BE">
        <w:t xml:space="preserve"> control performance, which is confirmed by comparing performances indexes such as the percent maximum overshoot, settling time, and the stability</w:t>
      </w:r>
      <w:r w:rsidRPr="009376BE">
        <w:rPr>
          <w:b/>
          <w:bCs/>
        </w:rPr>
        <w:t xml:space="preserve">. </w:t>
      </w:r>
      <w:r w:rsidRPr="009376BE">
        <w:t xml:space="preserve"> The Fuzzy logic controller is quietly faster </w:t>
      </w:r>
      <w:r w:rsidR="00A476E5" w:rsidRPr="009376BE">
        <w:t>however,</w:t>
      </w:r>
      <w:r w:rsidR="00AB1887" w:rsidRPr="009376BE">
        <w:t xml:space="preserve"> it</w:t>
      </w:r>
      <w:r w:rsidRPr="009376BE">
        <w:t xml:space="preserve"> has </w:t>
      </w:r>
      <w:r w:rsidR="00AB1887" w:rsidRPr="009376BE">
        <w:t>a</w:t>
      </w:r>
      <w:r w:rsidRPr="009376BE">
        <w:t xml:space="preserve"> problem of maximum overshoot, which exceeds 27%. </w:t>
      </w:r>
      <w:r w:rsidR="00A476E5" w:rsidRPr="009376BE">
        <w:t>In addition,</w:t>
      </w:r>
      <w:r w:rsidRPr="009376BE">
        <w:t xml:space="preserve"> </w:t>
      </w:r>
      <w:r w:rsidR="00A476E5" w:rsidRPr="009376BE">
        <w:t>it has</w:t>
      </w:r>
      <w:r w:rsidRPr="009376BE">
        <w:t xml:space="preserve"> a permanent steady state error as shown in fig.</w:t>
      </w:r>
      <w:r w:rsidR="00875FD6" w:rsidRPr="009376BE">
        <w:t>6</w:t>
      </w:r>
      <w:r w:rsidR="00AB1887" w:rsidRPr="009376BE">
        <w:t>.</w:t>
      </w:r>
    </w:p>
    <w:p w:rsidR="00A476E5" w:rsidRPr="009376BE" w:rsidRDefault="00A476E5" w:rsidP="00B739E6">
      <w:pPr>
        <w:overflowPunct/>
        <w:spacing w:line="276" w:lineRule="auto"/>
        <w:ind w:firstLine="0"/>
        <w:textAlignment w:val="auto"/>
      </w:pPr>
    </w:p>
    <w:p w:rsidR="00A476E5" w:rsidRPr="009376BE" w:rsidRDefault="00A476E5" w:rsidP="00B739E6">
      <w:pPr>
        <w:pStyle w:val="heading1"/>
        <w:spacing w:line="276" w:lineRule="auto"/>
      </w:pPr>
      <w:r w:rsidRPr="009376BE">
        <w:lastRenderedPageBreak/>
        <w:t>Conclusion</w:t>
      </w:r>
    </w:p>
    <w:p w:rsidR="001B18E1" w:rsidRPr="009376BE" w:rsidRDefault="00A476E5" w:rsidP="00D84847">
      <w:pPr>
        <w:tabs>
          <w:tab w:val="left" w:pos="1912"/>
        </w:tabs>
        <w:spacing w:line="276" w:lineRule="auto"/>
        <w:ind w:firstLine="0"/>
        <w:rPr>
          <w:szCs w:val="24"/>
        </w:rPr>
      </w:pPr>
      <w:r w:rsidRPr="009376BE">
        <w:rPr>
          <w:szCs w:val="24"/>
        </w:rPr>
        <w:t xml:space="preserve">The </w:t>
      </w:r>
      <w:r w:rsidR="001E39A4" w:rsidRPr="009376BE">
        <w:rPr>
          <w:szCs w:val="24"/>
        </w:rPr>
        <w:t>mobile manipulator</w:t>
      </w:r>
      <w:r w:rsidRPr="009376BE">
        <w:rPr>
          <w:szCs w:val="24"/>
        </w:rPr>
        <w:t xml:space="preserve"> platform requires precise autonomous devices to perform </w:t>
      </w:r>
      <w:r w:rsidR="001E39A4" w:rsidRPr="009376BE">
        <w:rPr>
          <w:szCs w:val="24"/>
        </w:rPr>
        <w:t>labor-intensive</w:t>
      </w:r>
      <w:r w:rsidRPr="009376BE">
        <w:rPr>
          <w:szCs w:val="24"/>
        </w:rPr>
        <w:t xml:space="preserve"> task such as data collections and image acquisition. This study discussed about simulation and analysis of </w:t>
      </w:r>
      <w:r w:rsidR="001E39A4" w:rsidRPr="009376BE">
        <w:rPr>
          <w:szCs w:val="24"/>
        </w:rPr>
        <w:t>the fuzzy</w:t>
      </w:r>
      <w:r w:rsidRPr="009376BE">
        <w:rPr>
          <w:szCs w:val="24"/>
        </w:rPr>
        <w:t xml:space="preserve"> design for speed control of a DC motor actuator that was used in a mobile robot </w:t>
      </w:r>
      <w:r w:rsidR="001E39A4" w:rsidRPr="009376BE">
        <w:rPr>
          <w:szCs w:val="24"/>
        </w:rPr>
        <w:t>platform, which</w:t>
      </w:r>
      <w:r w:rsidRPr="009376BE">
        <w:rPr>
          <w:szCs w:val="24"/>
        </w:rPr>
        <w:t xml:space="preserve"> moves between crop rows to collect image data and to track an object due to its color. A linear differential equation describing the electromechanical properties of a DC motor to model the relation between voltage input and shaft rotation output was first developed using basic laws of physic. This transfer function was then used to analyze the performance of the system and to design proper </w:t>
      </w:r>
      <w:r w:rsidR="001E39A4" w:rsidRPr="009376BE">
        <w:rPr>
          <w:szCs w:val="24"/>
        </w:rPr>
        <w:t>controllers to meet the design criteria</w:t>
      </w:r>
      <w:r w:rsidRPr="009376BE">
        <w:rPr>
          <w:szCs w:val="24"/>
        </w:rPr>
        <w:t xml:space="preserve">. To achieve smoother control, a fuzzy logic controller with two inputs and one output including was </w:t>
      </w:r>
      <w:r w:rsidR="001E39A4" w:rsidRPr="009376BE">
        <w:rPr>
          <w:szCs w:val="24"/>
        </w:rPr>
        <w:t>designed</w:t>
      </w:r>
      <w:r w:rsidRPr="009376BE">
        <w:rPr>
          <w:szCs w:val="24"/>
        </w:rPr>
        <w:t xml:space="preserve">. The results showed that for rectangular changes of the robot speed, the fuzzy logic controller has a </w:t>
      </w:r>
      <w:r w:rsidR="001E39A4" w:rsidRPr="009376BE">
        <w:rPr>
          <w:szCs w:val="24"/>
        </w:rPr>
        <w:t>good</w:t>
      </w:r>
      <w:r w:rsidRPr="009376BE">
        <w:rPr>
          <w:szCs w:val="24"/>
        </w:rPr>
        <w:t xml:space="preserve"> performance </w:t>
      </w:r>
      <w:r w:rsidR="001E39A4" w:rsidRPr="009376BE">
        <w:rPr>
          <w:szCs w:val="24"/>
        </w:rPr>
        <w:t>in terms of rise time</w:t>
      </w:r>
      <w:r w:rsidRPr="009376BE">
        <w:rPr>
          <w:szCs w:val="24"/>
        </w:rPr>
        <w:t>.</w:t>
      </w:r>
    </w:p>
    <w:p w:rsidR="005373CC" w:rsidRPr="009376BE" w:rsidRDefault="009B2539" w:rsidP="005373CC">
      <w:pPr>
        <w:pStyle w:val="heading1"/>
        <w:numPr>
          <w:ilvl w:val="0"/>
          <w:numId w:val="0"/>
        </w:numPr>
        <w:ind w:left="567" w:hanging="567"/>
      </w:pPr>
      <w:r w:rsidRPr="009376BE">
        <w:t>References</w:t>
      </w:r>
    </w:p>
    <w:p w:rsidR="004C1E6A" w:rsidRPr="004C1E6A" w:rsidRDefault="004C1E6A" w:rsidP="004C1E6A">
      <w:pPr>
        <w:pStyle w:val="referenceitem"/>
        <w:rPr>
          <w:sz w:val="20"/>
        </w:rPr>
      </w:pPr>
      <w:proofErr w:type="spellStart"/>
      <w:r w:rsidRPr="004C1E6A">
        <w:rPr>
          <w:sz w:val="20"/>
        </w:rPr>
        <w:t>Jost</w:t>
      </w:r>
      <w:proofErr w:type="spellEnd"/>
      <w:r w:rsidRPr="004C1E6A">
        <w:rPr>
          <w:sz w:val="20"/>
        </w:rPr>
        <w:t xml:space="preserve"> G, Tseng CC (1990) Baxter International Inc., assignee. Home care intravenous stand. United States Patent US 4,905,944.</w:t>
      </w:r>
    </w:p>
    <w:p w:rsidR="004C1E6A" w:rsidRDefault="004C1E6A" w:rsidP="004C1E6A">
      <w:pPr>
        <w:pStyle w:val="referenceitem"/>
        <w:rPr>
          <w:sz w:val="20"/>
        </w:rPr>
      </w:pPr>
      <w:r w:rsidRPr="004C1E6A">
        <w:rPr>
          <w:sz w:val="20"/>
        </w:rPr>
        <w:t>Larson GR (1980) Larson Godfrey R, assignee. Handle for mobile intravenous stand. United States Patent US 4,225,104.</w:t>
      </w:r>
    </w:p>
    <w:p w:rsidR="000B1B34" w:rsidRDefault="000B1B34" w:rsidP="000B1B34">
      <w:pPr>
        <w:pStyle w:val="referenceitem"/>
        <w:rPr>
          <w:sz w:val="20"/>
        </w:rPr>
      </w:pPr>
      <w:r w:rsidRPr="000B1B34">
        <w:rPr>
          <w:sz w:val="20"/>
        </w:rPr>
        <w:t>Pryor JW (1982) Pryor John W, assignee. Ambulatory patient support stand.</w:t>
      </w:r>
      <w:r>
        <w:rPr>
          <w:sz w:val="20"/>
        </w:rPr>
        <w:t xml:space="preserve"> </w:t>
      </w:r>
      <w:r w:rsidRPr="000B1B34">
        <w:rPr>
          <w:sz w:val="20"/>
        </w:rPr>
        <w:t>United States Patent US 4,332,378.</w:t>
      </w:r>
    </w:p>
    <w:p w:rsidR="000B1B34" w:rsidRPr="000B1B34" w:rsidRDefault="000B1B34" w:rsidP="000B1B34">
      <w:pPr>
        <w:pStyle w:val="referenceitem"/>
        <w:rPr>
          <w:sz w:val="20"/>
        </w:rPr>
      </w:pPr>
      <w:proofErr w:type="spellStart"/>
      <w:r w:rsidRPr="000B1B34">
        <w:rPr>
          <w:sz w:val="20"/>
        </w:rPr>
        <w:t>Vignali</w:t>
      </w:r>
      <w:proofErr w:type="spellEnd"/>
      <w:r w:rsidRPr="000B1B34">
        <w:rPr>
          <w:sz w:val="20"/>
        </w:rPr>
        <w:t xml:space="preserve"> M (2006) Intravenous Stand Design. Project partners from </w:t>
      </w:r>
      <w:proofErr w:type="spellStart"/>
      <w:r w:rsidRPr="000B1B34">
        <w:rPr>
          <w:sz w:val="20"/>
        </w:rPr>
        <w:t>Huazhong</w:t>
      </w:r>
      <w:proofErr w:type="spellEnd"/>
      <w:r>
        <w:rPr>
          <w:sz w:val="20"/>
        </w:rPr>
        <w:t xml:space="preserve"> </w:t>
      </w:r>
      <w:r w:rsidRPr="000B1B34">
        <w:rPr>
          <w:sz w:val="20"/>
        </w:rPr>
        <w:t>University of Science and Technology, China.</w:t>
      </w:r>
    </w:p>
    <w:sectPr w:rsidR="000B1B34" w:rsidRPr="000B1B34" w:rsidSect="009F7FCE">
      <w:headerReference w:type="even" r:id="rId18"/>
      <w:headerReference w:type="default" r:id="rId1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511" w:rsidRDefault="00276511">
      <w:r>
        <w:separator/>
      </w:r>
    </w:p>
  </w:endnote>
  <w:endnote w:type="continuationSeparator" w:id="0">
    <w:p w:rsidR="00276511" w:rsidRDefault="0027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altName w:val="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511" w:rsidRDefault="00276511" w:rsidP="009F7FCE">
      <w:pPr>
        <w:ind w:firstLine="0"/>
      </w:pPr>
      <w:r>
        <w:separator/>
      </w:r>
    </w:p>
  </w:footnote>
  <w:footnote w:type="continuationSeparator" w:id="0">
    <w:p w:rsidR="00276511" w:rsidRDefault="0027651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E6A" w:rsidRDefault="004C1E6A" w:rsidP="00F321B4">
    <w:pPr>
      <w:pStyle w:val="Header"/>
    </w:pPr>
    <w:r>
      <w:fldChar w:fldCharType="begin"/>
    </w:r>
    <w:r>
      <w:instrText>PAGE   \* MERGEFORMAT</w:instrText>
    </w:r>
    <w:r>
      <w:fldChar w:fldCharType="separate"/>
    </w:r>
    <w:r w:rsidR="007E6CD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E6A" w:rsidRDefault="004C1E6A" w:rsidP="002D48C5">
    <w:pPr>
      <w:pStyle w:val="Header"/>
      <w:jc w:val="right"/>
    </w:pPr>
    <w:r>
      <w:fldChar w:fldCharType="begin"/>
    </w:r>
    <w:r>
      <w:instrText>PAGE   \* MERGEFORMAT</w:instrText>
    </w:r>
    <w:r>
      <w:fldChar w:fldCharType="separate"/>
    </w:r>
    <w:r w:rsidR="005E7DDF">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0628"/>
    <w:rsid w:val="00005F1F"/>
    <w:rsid w:val="0002075C"/>
    <w:rsid w:val="000510C1"/>
    <w:rsid w:val="000711BC"/>
    <w:rsid w:val="00094B6D"/>
    <w:rsid w:val="000B1B34"/>
    <w:rsid w:val="000D603D"/>
    <w:rsid w:val="00142582"/>
    <w:rsid w:val="001A02F0"/>
    <w:rsid w:val="001A0307"/>
    <w:rsid w:val="001A0540"/>
    <w:rsid w:val="001B0ED8"/>
    <w:rsid w:val="001B18E1"/>
    <w:rsid w:val="001B33F8"/>
    <w:rsid w:val="001D20B5"/>
    <w:rsid w:val="001D7C34"/>
    <w:rsid w:val="001E39A4"/>
    <w:rsid w:val="001F63AC"/>
    <w:rsid w:val="002101EB"/>
    <w:rsid w:val="0021068B"/>
    <w:rsid w:val="00253EA8"/>
    <w:rsid w:val="00260EC6"/>
    <w:rsid w:val="0026742F"/>
    <w:rsid w:val="00276511"/>
    <w:rsid w:val="00284301"/>
    <w:rsid w:val="00292BE7"/>
    <w:rsid w:val="00296E45"/>
    <w:rsid w:val="002A6CBC"/>
    <w:rsid w:val="002B35E7"/>
    <w:rsid w:val="002D48C5"/>
    <w:rsid w:val="002E3859"/>
    <w:rsid w:val="002F1BC6"/>
    <w:rsid w:val="00320A5C"/>
    <w:rsid w:val="00355B6A"/>
    <w:rsid w:val="00356C8B"/>
    <w:rsid w:val="00373DD3"/>
    <w:rsid w:val="00376BBB"/>
    <w:rsid w:val="003A5A9A"/>
    <w:rsid w:val="003C1B13"/>
    <w:rsid w:val="003D15C0"/>
    <w:rsid w:val="004001E1"/>
    <w:rsid w:val="00413AF9"/>
    <w:rsid w:val="00421944"/>
    <w:rsid w:val="00437FC0"/>
    <w:rsid w:val="00461637"/>
    <w:rsid w:val="00493381"/>
    <w:rsid w:val="004B1ADB"/>
    <w:rsid w:val="004B3156"/>
    <w:rsid w:val="004C1E6A"/>
    <w:rsid w:val="004D7DFB"/>
    <w:rsid w:val="004E0706"/>
    <w:rsid w:val="004E3E8E"/>
    <w:rsid w:val="004E5DBD"/>
    <w:rsid w:val="00517EDC"/>
    <w:rsid w:val="005373CC"/>
    <w:rsid w:val="00537644"/>
    <w:rsid w:val="005446DB"/>
    <w:rsid w:val="00565C5D"/>
    <w:rsid w:val="00566645"/>
    <w:rsid w:val="005E6404"/>
    <w:rsid w:val="005E7DDF"/>
    <w:rsid w:val="006027A9"/>
    <w:rsid w:val="0061710F"/>
    <w:rsid w:val="006313A9"/>
    <w:rsid w:val="0067424C"/>
    <w:rsid w:val="00680161"/>
    <w:rsid w:val="0068032D"/>
    <w:rsid w:val="00685A31"/>
    <w:rsid w:val="006A21C2"/>
    <w:rsid w:val="006C1590"/>
    <w:rsid w:val="006E1BE3"/>
    <w:rsid w:val="006F6312"/>
    <w:rsid w:val="006F7324"/>
    <w:rsid w:val="007000C7"/>
    <w:rsid w:val="00703B6E"/>
    <w:rsid w:val="00717967"/>
    <w:rsid w:val="007202B5"/>
    <w:rsid w:val="00726ED0"/>
    <w:rsid w:val="00734EC5"/>
    <w:rsid w:val="0074248E"/>
    <w:rsid w:val="00747CFC"/>
    <w:rsid w:val="00781FC1"/>
    <w:rsid w:val="007B4D87"/>
    <w:rsid w:val="007E5975"/>
    <w:rsid w:val="007E68AE"/>
    <w:rsid w:val="007E6CDF"/>
    <w:rsid w:val="00806762"/>
    <w:rsid w:val="00816513"/>
    <w:rsid w:val="008235BA"/>
    <w:rsid w:val="008679D0"/>
    <w:rsid w:val="00875FD6"/>
    <w:rsid w:val="00886B33"/>
    <w:rsid w:val="008A34FA"/>
    <w:rsid w:val="008B157C"/>
    <w:rsid w:val="008F2B53"/>
    <w:rsid w:val="008F2D4C"/>
    <w:rsid w:val="008F39A8"/>
    <w:rsid w:val="008F6A12"/>
    <w:rsid w:val="00900B07"/>
    <w:rsid w:val="00901B98"/>
    <w:rsid w:val="009063B9"/>
    <w:rsid w:val="009140FD"/>
    <w:rsid w:val="00927626"/>
    <w:rsid w:val="00935BEA"/>
    <w:rsid w:val="009376BE"/>
    <w:rsid w:val="0094528A"/>
    <w:rsid w:val="00953842"/>
    <w:rsid w:val="0097167A"/>
    <w:rsid w:val="00990FC3"/>
    <w:rsid w:val="009930E4"/>
    <w:rsid w:val="00994701"/>
    <w:rsid w:val="009A5EDA"/>
    <w:rsid w:val="009B2539"/>
    <w:rsid w:val="009D7BD2"/>
    <w:rsid w:val="009F7FCE"/>
    <w:rsid w:val="00A23DAF"/>
    <w:rsid w:val="00A23F1F"/>
    <w:rsid w:val="00A274C5"/>
    <w:rsid w:val="00A33967"/>
    <w:rsid w:val="00A3797B"/>
    <w:rsid w:val="00A37B55"/>
    <w:rsid w:val="00A476E5"/>
    <w:rsid w:val="00A61765"/>
    <w:rsid w:val="00A7079D"/>
    <w:rsid w:val="00AA6268"/>
    <w:rsid w:val="00AB1887"/>
    <w:rsid w:val="00AB6BCD"/>
    <w:rsid w:val="00AD192C"/>
    <w:rsid w:val="00AD3B1A"/>
    <w:rsid w:val="00AD463B"/>
    <w:rsid w:val="00B11589"/>
    <w:rsid w:val="00B23481"/>
    <w:rsid w:val="00B739E6"/>
    <w:rsid w:val="00B775F5"/>
    <w:rsid w:val="00B966E4"/>
    <w:rsid w:val="00BB104E"/>
    <w:rsid w:val="00BC0A49"/>
    <w:rsid w:val="00C04420"/>
    <w:rsid w:val="00C06531"/>
    <w:rsid w:val="00C10209"/>
    <w:rsid w:val="00C11101"/>
    <w:rsid w:val="00C1288C"/>
    <w:rsid w:val="00C12BF2"/>
    <w:rsid w:val="00C2018D"/>
    <w:rsid w:val="00C37EA5"/>
    <w:rsid w:val="00C74B82"/>
    <w:rsid w:val="00C85E36"/>
    <w:rsid w:val="00CA2B7D"/>
    <w:rsid w:val="00CB025D"/>
    <w:rsid w:val="00CD4886"/>
    <w:rsid w:val="00CD74F6"/>
    <w:rsid w:val="00CF22BD"/>
    <w:rsid w:val="00D029D7"/>
    <w:rsid w:val="00D564E3"/>
    <w:rsid w:val="00D575B8"/>
    <w:rsid w:val="00D61F24"/>
    <w:rsid w:val="00D622AA"/>
    <w:rsid w:val="00D84847"/>
    <w:rsid w:val="00D903BD"/>
    <w:rsid w:val="00D91366"/>
    <w:rsid w:val="00DA28B0"/>
    <w:rsid w:val="00DA67B1"/>
    <w:rsid w:val="00DB0F18"/>
    <w:rsid w:val="00DC2CA9"/>
    <w:rsid w:val="00DD5443"/>
    <w:rsid w:val="00DE021A"/>
    <w:rsid w:val="00DE6630"/>
    <w:rsid w:val="00E20A1A"/>
    <w:rsid w:val="00E32D9C"/>
    <w:rsid w:val="00E37537"/>
    <w:rsid w:val="00E603C7"/>
    <w:rsid w:val="00E60E52"/>
    <w:rsid w:val="00E618B3"/>
    <w:rsid w:val="00E7446F"/>
    <w:rsid w:val="00E873C1"/>
    <w:rsid w:val="00E94BAA"/>
    <w:rsid w:val="00E9792F"/>
    <w:rsid w:val="00EA4401"/>
    <w:rsid w:val="00EB014A"/>
    <w:rsid w:val="00EB0B68"/>
    <w:rsid w:val="00ED4A51"/>
    <w:rsid w:val="00EE2875"/>
    <w:rsid w:val="00F04C05"/>
    <w:rsid w:val="00F04E4C"/>
    <w:rsid w:val="00F321B4"/>
    <w:rsid w:val="00F40AD7"/>
    <w:rsid w:val="00F603DE"/>
    <w:rsid w:val="00F65ECE"/>
    <w:rsid w:val="00F70365"/>
    <w:rsid w:val="00F90916"/>
    <w:rsid w:val="00F958B2"/>
    <w:rsid w:val="00FA4E2A"/>
    <w:rsid w:val="00FB3D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71A1B"/>
  <w15:docId w15:val="{C5601259-85FD-406F-A0CA-2233E609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Caption">
    <w:name w:val="caption"/>
    <w:basedOn w:val="Normal"/>
    <w:next w:val="Normal"/>
    <w:unhideWhenUsed/>
    <w:rsid w:val="00F04C05"/>
    <w:pPr>
      <w:spacing w:after="200" w:line="240" w:lineRule="auto"/>
    </w:pPr>
    <w:rPr>
      <w:i/>
      <w:iCs/>
      <w:color w:val="1F497D" w:themeColor="text2"/>
      <w:sz w:val="18"/>
      <w:szCs w:val="18"/>
    </w:rPr>
  </w:style>
  <w:style w:type="table" w:styleId="TableGrid">
    <w:name w:val="Table Grid"/>
    <w:basedOn w:val="TableNormal"/>
    <w:uiPriority w:val="59"/>
    <w:rsid w:val="006C1590"/>
    <w:pPr>
      <w:bidi/>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91366"/>
    <w:pPr>
      <w:widowControl w:val="0"/>
      <w:overflowPunct/>
      <w:spacing w:line="240" w:lineRule="auto"/>
      <w:ind w:left="120" w:firstLine="0"/>
      <w:jc w:val="right"/>
      <w:textAlignment w:val="auto"/>
    </w:pPr>
    <w:rPr>
      <w:sz w:val="24"/>
      <w:szCs w:val="24"/>
    </w:rPr>
  </w:style>
  <w:style w:type="character" w:customStyle="1" w:styleId="BodyTextChar">
    <w:name w:val="Body Text Char"/>
    <w:basedOn w:val="DefaultParagraphFont"/>
    <w:link w:val="BodyText"/>
    <w:uiPriority w:val="1"/>
    <w:rsid w:val="00D91366"/>
    <w:rPr>
      <w:sz w:val="24"/>
      <w:szCs w:val="24"/>
    </w:rPr>
  </w:style>
  <w:style w:type="paragraph" w:styleId="NormalWeb">
    <w:name w:val="Normal (Web)"/>
    <w:basedOn w:val="Normal"/>
    <w:uiPriority w:val="99"/>
    <w:unhideWhenUsed/>
    <w:rsid w:val="00886B33"/>
    <w:pPr>
      <w:overflowPunct/>
      <w:autoSpaceDE/>
      <w:autoSpaceDN/>
      <w:adjustRightInd/>
      <w:spacing w:before="100" w:beforeAutospacing="1" w:after="100" w:afterAutospacing="1" w:line="240" w:lineRule="auto"/>
      <w:ind w:firstLine="0"/>
      <w:jc w:val="right"/>
      <w:textAlignment w:val="auto"/>
    </w:pPr>
    <w:rPr>
      <w:sz w:val="24"/>
      <w:szCs w:val="24"/>
      <w:lang w:val="fr-FR" w:eastAsia="fr-FR"/>
    </w:rPr>
  </w:style>
  <w:style w:type="character" w:customStyle="1" w:styleId="apple-converted-space">
    <w:name w:val="apple-converted-space"/>
    <w:basedOn w:val="DefaultParagraphFont"/>
    <w:rsid w:val="00886B33"/>
  </w:style>
  <w:style w:type="paragraph" w:customStyle="1" w:styleId="Default">
    <w:name w:val="Default"/>
    <w:rsid w:val="00AD463B"/>
    <w:pPr>
      <w:autoSpaceDE w:val="0"/>
      <w:autoSpaceDN w:val="0"/>
      <w:adjustRightInd w:val="0"/>
      <w:spacing w:line="240" w:lineRule="auto"/>
    </w:pPr>
    <w:rPr>
      <w:rFonts w:ascii="Arial" w:hAnsi="Arial" w:cs="Arial"/>
      <w:color w:val="000000"/>
      <w:sz w:val="24"/>
      <w:szCs w:val="24"/>
    </w:rPr>
  </w:style>
  <w:style w:type="table" w:customStyle="1" w:styleId="Trameclaire-Accent11">
    <w:name w:val="Trame claire - Accent 11"/>
    <w:basedOn w:val="TableNormal"/>
    <w:uiPriority w:val="60"/>
    <w:rsid w:val="00AD463B"/>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IEEEAuthorAffiliation">
    <w:name w:val="IEEE Author Affiliation"/>
    <w:basedOn w:val="Normal"/>
    <w:next w:val="Normal"/>
    <w:rsid w:val="00A7079D"/>
    <w:pPr>
      <w:overflowPunct/>
      <w:autoSpaceDE/>
      <w:autoSpaceDN/>
      <w:adjustRightInd/>
      <w:spacing w:after="60" w:line="240" w:lineRule="auto"/>
      <w:ind w:firstLine="0"/>
      <w:jc w:val="center"/>
      <w:textAlignment w:val="auto"/>
    </w:pPr>
    <w:rPr>
      <w:i/>
      <w:szCs w:val="24"/>
      <w:lang w:val="en-GB" w:eastAsia="en-GB"/>
    </w:rPr>
  </w:style>
  <w:style w:type="character" w:styleId="UnresolvedMention">
    <w:name w:val="Unresolved Mention"/>
    <w:basedOn w:val="DefaultParagraphFont"/>
    <w:uiPriority w:val="99"/>
    <w:semiHidden/>
    <w:unhideWhenUsed/>
    <w:rsid w:val="009376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759139">
      <w:bodyDiv w:val="1"/>
      <w:marLeft w:val="0"/>
      <w:marRight w:val="0"/>
      <w:marTop w:val="0"/>
      <w:marBottom w:val="0"/>
      <w:divBdr>
        <w:top w:val="none" w:sz="0" w:space="0" w:color="auto"/>
        <w:left w:val="none" w:sz="0" w:space="0" w:color="auto"/>
        <w:bottom w:val="none" w:sz="0" w:space="0" w:color="auto"/>
        <w:right w:val="none" w:sz="0" w:space="0" w:color="auto"/>
      </w:divBdr>
    </w:div>
    <w:div w:id="1902011598">
      <w:bodyDiv w:val="1"/>
      <w:marLeft w:val="0"/>
      <w:marRight w:val="0"/>
      <w:marTop w:val="0"/>
      <w:marBottom w:val="0"/>
      <w:divBdr>
        <w:top w:val="none" w:sz="0" w:space="0" w:color="auto"/>
        <w:left w:val="none" w:sz="0" w:space="0" w:color="auto"/>
        <w:bottom w:val="none" w:sz="0" w:space="0" w:color="auto"/>
        <w:right w:val="none" w:sz="0" w:space="0" w:color="auto"/>
      </w:divBdr>
      <w:divsChild>
        <w:div w:id="1129742164">
          <w:marLeft w:val="0"/>
          <w:marRight w:val="0"/>
          <w:marTop w:val="0"/>
          <w:marBottom w:val="0"/>
          <w:divBdr>
            <w:top w:val="none" w:sz="0" w:space="0" w:color="auto"/>
            <w:left w:val="none" w:sz="0" w:space="0" w:color="auto"/>
            <w:bottom w:val="none" w:sz="0" w:space="0" w:color="auto"/>
            <w:right w:val="none" w:sz="0" w:space="0" w:color="auto"/>
          </w:divBdr>
          <w:divsChild>
            <w:div w:id="1173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assan@nu.edu.eg"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yperlink" Target="mailto:gabriel.silva@eu4m.e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aifulakmal.razali@eu4m.eu" TargetMode="External"/><Relationship Id="rId1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E2F1-E9A9-4DD9-8808-538C63CD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2113</Words>
  <Characters>12050</Characters>
  <Application>Microsoft Office Word</Application>
  <DocSecurity>0</DocSecurity>
  <Lines>100</Lines>
  <Paragraphs>28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dataspect IT-Services, Neckargemuend, Germany</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Mohd  Saiful Akmal Razali</cp:lastModifiedBy>
  <cp:revision>10</cp:revision>
  <cp:lastPrinted>2017-09-22T13:06:00Z</cp:lastPrinted>
  <dcterms:created xsi:type="dcterms:W3CDTF">2017-10-20T15:04:00Z</dcterms:created>
  <dcterms:modified xsi:type="dcterms:W3CDTF">2018-02-04T08:08:00Z</dcterms:modified>
</cp:coreProperties>
</file>