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744D" w14:textId="77777777" w:rsidR="00FB10E4" w:rsidRDefault="00FB10E4" w:rsidP="00FB10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3</w:t>
      </w:r>
    </w:p>
    <w:p w14:paraId="455B7155" w14:textId="77777777" w:rsidR="00FB10E4" w:rsidRDefault="00FB10E4" w:rsidP="00FB10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6017AF08" w14:textId="18213ABE" w:rsidR="00FB10E4" w:rsidRDefault="00FB10E4" w:rsidP="00FB10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</w:t>
      </w:r>
    </w:p>
    <w:p w14:paraId="07A2A7FE" w14:textId="77777777" w:rsidR="00FB10E4" w:rsidRDefault="00FB10E4" w:rsidP="00FB1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SDLC Models for Engineering Projects</w:t>
      </w:r>
    </w:p>
    <w:p w14:paraId="3C7781A3" w14:textId="3CE85223" w:rsidR="00FB10E4" w:rsidRPr="00FB10E4" w:rsidRDefault="00FB10E4" w:rsidP="00FB10E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10E4">
        <w:rPr>
          <w:rFonts w:ascii="Times New Roman" w:eastAsia="Times New Roman" w:hAnsi="Times New Roman" w:cs="Times New Roman"/>
          <w:b/>
          <w:bCs/>
          <w:sz w:val="28"/>
          <w:szCs w:val="28"/>
        </w:rPr>
        <w:t>Waterfall Model</w:t>
      </w:r>
    </w:p>
    <w:p w14:paraId="31367CD0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Waterfall model is a linear and sequential approach where each phase must be completed before the next one begins. It follows a predefined set of steps: Requirement Gathering, Design, Implementation, Testing, Deployment, and Maintenance.</w:t>
      </w:r>
    </w:p>
    <w:p w14:paraId="125F08A3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62DB1D38" w14:textId="77777777" w:rsidR="00FB10E4" w:rsidRDefault="00FB10E4" w:rsidP="00FB1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Simplicity and ease of use.</w:t>
      </w:r>
    </w:p>
    <w:p w14:paraId="0AFCDC8A" w14:textId="77777777" w:rsidR="00FB10E4" w:rsidRDefault="00FB10E4" w:rsidP="00FB1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Well-documented process with clear milestones.</w:t>
      </w:r>
    </w:p>
    <w:p w14:paraId="21A562E4" w14:textId="77777777" w:rsidR="00FB10E4" w:rsidRDefault="00FB10E4" w:rsidP="00FB1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manage due to its rigid structure.</w:t>
      </w:r>
    </w:p>
    <w:p w14:paraId="60CF869D" w14:textId="77777777" w:rsidR="00FB10E4" w:rsidRDefault="00FB10E4" w:rsidP="00FB1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well for projects with well-defined requirements.</w:t>
      </w:r>
    </w:p>
    <w:p w14:paraId="146C214F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1346993C" w14:textId="77777777" w:rsidR="00FB10E4" w:rsidRDefault="00FB10E4" w:rsidP="00FB1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Inflexible to changes once the process is underway.</w:t>
      </w:r>
    </w:p>
    <w:p w14:paraId="16715BDB" w14:textId="77777777" w:rsidR="00FB10E4" w:rsidRDefault="00FB10E4" w:rsidP="00FB1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risk and uncertainty as issues found late can be costly.</w:t>
      </w:r>
    </w:p>
    <w:p w14:paraId="15DD97DC" w14:textId="77777777" w:rsidR="00FB10E4" w:rsidRDefault="00FB10E4" w:rsidP="00FB1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suitable for complex or high-risk projects.</w:t>
      </w:r>
    </w:p>
    <w:p w14:paraId="71178858" w14:textId="77777777" w:rsidR="00FB10E4" w:rsidRDefault="00FB10E4" w:rsidP="00FB1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Poor adaptability to evolving requirements.</w:t>
      </w:r>
    </w:p>
    <w:p w14:paraId="2ED6855E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Best suited for projects with clearly defined requirements, minimal changes expected,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understanding of the full scope is required upfront. Commonly used in construction and manufacturing projects.</w:t>
      </w:r>
    </w:p>
    <w:p w14:paraId="76C7221D" w14:textId="77777777" w:rsidR="00FB10E4" w:rsidRPr="00FB10E4" w:rsidRDefault="00FB10E4" w:rsidP="00FB1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10E4">
        <w:rPr>
          <w:rFonts w:ascii="Times New Roman" w:eastAsia="Times New Roman" w:hAnsi="Times New Roman" w:cs="Times New Roman"/>
          <w:b/>
          <w:bCs/>
          <w:sz w:val="28"/>
          <w:szCs w:val="28"/>
        </w:rPr>
        <w:t>2. Agile Model</w:t>
      </w:r>
    </w:p>
    <w:p w14:paraId="5074B0DD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Agile model emphasizes iterative development, where requirements and solutions evolve through collaboration between cross-functional teams. It is characterized by small, incremental releases and flexibility to adapt to changes.</w:t>
      </w:r>
    </w:p>
    <w:p w14:paraId="27B1F1B8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7092D4BE" w14:textId="77777777" w:rsidR="00FB10E4" w:rsidRDefault="00FB10E4" w:rsidP="00FB1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flexibility and adaptability to changes.</w:t>
      </w:r>
    </w:p>
    <w:p w14:paraId="4BF86001" w14:textId="77777777" w:rsidR="00FB10E4" w:rsidRDefault="00FB10E4" w:rsidP="00FB1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customer satisfaction through regular updates and feedback.</w:t>
      </w:r>
    </w:p>
    <w:p w14:paraId="1287DE42" w14:textId="77777777" w:rsidR="00FB10E4" w:rsidRDefault="00FB10E4" w:rsidP="00FB1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Continuous delivery of useful software.</w:t>
      </w:r>
    </w:p>
    <w:p w14:paraId="01663FEE" w14:textId="77777777" w:rsidR="00FB10E4" w:rsidRDefault="00FB10E4" w:rsidP="00FB1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Encourages collaboration and communication.</w:t>
      </w:r>
    </w:p>
    <w:p w14:paraId="4AAF388B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Disadvantages:</w:t>
      </w:r>
    </w:p>
    <w:p w14:paraId="3F191758" w14:textId="77777777" w:rsidR="00FB10E4" w:rsidRDefault="00FB10E4" w:rsidP="00FB1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Requires experienced and highly skilled team members.</w:t>
      </w:r>
    </w:p>
    <w:p w14:paraId="40A17105" w14:textId="77777777" w:rsidR="00FB10E4" w:rsidRDefault="00FB10E4" w:rsidP="00FB1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challenging to predict time and cost due to its iterative nature.</w:t>
      </w:r>
    </w:p>
    <w:p w14:paraId="0C79B5CB" w14:textId="77777777" w:rsidR="00FB10E4" w:rsidRDefault="00FB10E4" w:rsidP="00FB1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can be neglected.</w:t>
      </w:r>
    </w:p>
    <w:p w14:paraId="343FF295" w14:textId="77777777" w:rsidR="00FB10E4" w:rsidRDefault="00FB10E4" w:rsidP="00FB1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control over the project scope.</w:t>
      </w:r>
    </w:p>
    <w:p w14:paraId="1449FCB2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Ideal for projects with dynamic requirements, where user feedback is crucial, and rapid delivery of partial solutions is beneficial. Commonly used in software development, product development, and startups.</w:t>
      </w:r>
    </w:p>
    <w:p w14:paraId="757005D6" w14:textId="77777777" w:rsidR="00FB10E4" w:rsidRPr="00FB10E4" w:rsidRDefault="00FB10E4" w:rsidP="00FB1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10E4">
        <w:rPr>
          <w:rFonts w:ascii="Times New Roman" w:eastAsia="Times New Roman" w:hAnsi="Times New Roman" w:cs="Times New Roman"/>
          <w:b/>
          <w:bCs/>
          <w:sz w:val="28"/>
          <w:szCs w:val="28"/>
        </w:rPr>
        <w:t>3. Spiral Model</w:t>
      </w:r>
    </w:p>
    <w:p w14:paraId="659CE664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Spiral model combines iterative development (prototyping) and the systematic aspects of the Waterfall model. It involves repeating cycles (spirals) through four main phases: Planning, Risk Analysis, Engineering, and Evaluation.</w:t>
      </w:r>
    </w:p>
    <w:p w14:paraId="4F3F69B6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4EC74DB9" w14:textId="77777777" w:rsidR="00FB10E4" w:rsidRDefault="00FB10E4" w:rsidP="00FB1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on risk assessment and mitigation.</w:t>
      </w:r>
    </w:p>
    <w:p w14:paraId="4EFD8D8B" w14:textId="77777777" w:rsidR="00FB10E4" w:rsidRDefault="00FB10E4" w:rsidP="00FB1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for iterative refinement and incremental release.</w:t>
      </w:r>
    </w:p>
    <w:p w14:paraId="702BF771" w14:textId="77777777" w:rsidR="00FB10E4" w:rsidRDefault="00FB10E4" w:rsidP="00FB1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Flexible to changes in requirements.</w:t>
      </w:r>
    </w:p>
    <w:p w14:paraId="61C0A41B" w14:textId="77777777" w:rsidR="00FB10E4" w:rsidRDefault="00FB10E4" w:rsidP="00FB1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Suitable for large, complex, and high-risk projects.</w:t>
      </w:r>
    </w:p>
    <w:p w14:paraId="36649BF7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4CC02BBF" w14:textId="77777777" w:rsidR="00FB10E4" w:rsidRDefault="00FB10E4" w:rsidP="00FB1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complex and costly to implement.</w:t>
      </w:r>
    </w:p>
    <w:p w14:paraId="035B1023" w14:textId="77777777" w:rsidR="00FB10E4" w:rsidRDefault="00FB10E4" w:rsidP="00FB1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Requires expertise in risk management.</w:t>
      </w:r>
    </w:p>
    <w:p w14:paraId="5786C8B5" w14:textId="77777777" w:rsidR="00FB10E4" w:rsidRDefault="00FB10E4" w:rsidP="00FB1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suitable for small or low-risk projects.</w:t>
      </w:r>
    </w:p>
    <w:p w14:paraId="68CEB838" w14:textId="77777777" w:rsidR="00FB10E4" w:rsidRDefault="00FB10E4" w:rsidP="00FB1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 in time management due to repeated cycles.</w:t>
      </w:r>
    </w:p>
    <w:p w14:paraId="5D7E2ED5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Best for large, complex projects with significant risk elements, such as defense, aerospace, and large-scale software applications where risk analysis is critical.</w:t>
      </w:r>
    </w:p>
    <w:p w14:paraId="4CD79033" w14:textId="77777777" w:rsidR="00FB10E4" w:rsidRPr="00FB10E4" w:rsidRDefault="00FB10E4" w:rsidP="00FB1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10E4">
        <w:rPr>
          <w:rFonts w:ascii="Times New Roman" w:eastAsia="Times New Roman" w:hAnsi="Times New Roman" w:cs="Times New Roman"/>
          <w:b/>
          <w:bCs/>
          <w:sz w:val="28"/>
          <w:szCs w:val="28"/>
        </w:rPr>
        <w:t>4. V-Model (Verification and Validation Model)</w:t>
      </w:r>
    </w:p>
    <w:p w14:paraId="04C3C0CF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V-Model is an extension of the Waterfall model, emphasizing verification and validation. Each development phase has a corresponding testing phase, forming a V shape that represents the association between development and testing activities.</w:t>
      </w:r>
    </w:p>
    <w:p w14:paraId="64C8753A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79461C77" w14:textId="77777777" w:rsidR="00FB10E4" w:rsidRDefault="00FB10E4" w:rsidP="00FB1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Emphasizes testing and validation at each stage.</w:t>
      </w:r>
    </w:p>
    <w:p w14:paraId="11BEFEBD" w14:textId="77777777" w:rsidR="00FB10E4" w:rsidRDefault="00FB10E4" w:rsidP="00FB1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 and structured approach.</w:t>
      </w:r>
    </w:p>
    <w:p w14:paraId="673F55BA" w14:textId="77777777" w:rsidR="00FB10E4" w:rsidRDefault="00FB10E4" w:rsidP="00FB1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manage due to its predefined stages.</w:t>
      </w:r>
    </w:p>
    <w:p w14:paraId="03C89BD6" w14:textId="77777777" w:rsidR="00FB10E4" w:rsidRDefault="00FB10E4" w:rsidP="00FB1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Reduces risk of defects by integrating testing early and often.</w:t>
      </w:r>
    </w:p>
    <w:p w14:paraId="420F1D5C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58E62A3D" w14:textId="77777777" w:rsidR="00FB10E4" w:rsidRDefault="00FB10E4" w:rsidP="00FB1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Inflexible and challenging to accommodate changes.</w:t>
      </w:r>
    </w:p>
    <w:p w14:paraId="10EF3B82" w14:textId="77777777" w:rsidR="00FB10E4" w:rsidRDefault="00FB10E4" w:rsidP="00FB1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Waterfall, high risk and uncertainty if requirements are misunderstood.</w:t>
      </w:r>
    </w:p>
    <w:p w14:paraId="44CA996E" w14:textId="77777777" w:rsidR="00FB10E4" w:rsidRDefault="00FB10E4" w:rsidP="00FB1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costly and time-consuming.</w:t>
      </w:r>
    </w:p>
    <w:p w14:paraId="2B6CFB70" w14:textId="77777777" w:rsidR="00FB10E4" w:rsidRDefault="00FB10E4" w:rsidP="00FB1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suitable for projects with frequently changing requirements.</w:t>
      </w:r>
    </w:p>
    <w:p w14:paraId="31CBD2DC" w14:textId="0A51F388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0EF6AF70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Suitable for projects where requirements are well-understood and fixed, and where rigorous validation is crucial, such as healthcare, automotive, and mission-critical systems.</w:t>
      </w:r>
    </w:p>
    <w:p w14:paraId="28B5148F" w14:textId="77777777" w:rsidR="00FB10E4" w:rsidRDefault="00FB10E4" w:rsidP="00FB1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3F4A1" w14:textId="43CCA3CC" w:rsidR="00FB10E4" w:rsidRDefault="00FB10E4" w:rsidP="00FB1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among various SDLC Models</w:t>
      </w:r>
    </w:p>
    <w:p w14:paraId="592112D8" w14:textId="6BC5EFA9" w:rsidR="00FB10E4" w:rsidRDefault="00FB10E4" w:rsidP="00FB1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……………………………………………………………………………………….</w:t>
      </w:r>
    </w:p>
    <w:p w14:paraId="1E533EFB" w14:textId="77777777" w:rsidR="00FB10E4" w:rsidRDefault="00FB10E4" w:rsidP="00FB1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9836" w:type="dxa"/>
        <w:tblInd w:w="0" w:type="dxa"/>
        <w:tblLook w:val="04A0" w:firstRow="1" w:lastRow="0" w:firstColumn="1" w:lastColumn="0" w:noHBand="0" w:noVBand="1"/>
      </w:tblPr>
      <w:tblGrid>
        <w:gridCol w:w="1763"/>
        <w:gridCol w:w="2740"/>
        <w:gridCol w:w="2887"/>
        <w:gridCol w:w="2446"/>
      </w:tblGrid>
      <w:tr w:rsidR="00FB10E4" w14:paraId="7402195F" w14:textId="77777777" w:rsidTr="00FB10E4">
        <w:trPr>
          <w:trHeight w:val="907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E604" w14:textId="77777777" w:rsidR="00FB10E4" w:rsidRDefault="00FB10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SDLC Model</w:t>
            </w:r>
          </w:p>
          <w:p w14:paraId="7CBC288D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6CA83A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E8E6A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DISADVANTAGES</w:t>
            </w:r>
          </w:p>
        </w:tc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A4E13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APPLICABILITY</w:t>
            </w:r>
          </w:p>
        </w:tc>
      </w:tr>
      <w:tr w:rsidR="00FB10E4" w14:paraId="397B9A22" w14:textId="77777777" w:rsidTr="00FB10E4">
        <w:trPr>
          <w:trHeight w:val="803"/>
        </w:trPr>
        <w:tc>
          <w:tcPr>
            <w:tcW w:w="1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455FD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383C8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Simple, well-documented, easy to manage</w:t>
            </w:r>
          </w:p>
        </w:tc>
        <w:tc>
          <w:tcPr>
            <w:tcW w:w="2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36454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Inflexible, high risk, not suitable for complex projects</w:t>
            </w:r>
          </w:p>
        </w:tc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CA7BC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Projects with well-defined, stable requirements (e.g., construction, manufacturing)</w:t>
            </w:r>
          </w:p>
        </w:tc>
      </w:tr>
      <w:tr w:rsidR="00FB10E4" w14:paraId="611C6A21" w14:textId="77777777" w:rsidTr="00FB10E4">
        <w:trPr>
          <w:trHeight w:val="803"/>
        </w:trPr>
        <w:tc>
          <w:tcPr>
            <w:tcW w:w="1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4E517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57BEB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Flexible, high customer satisfaction, continuous deli</w:t>
            </w:r>
            <w:r>
              <w:rPr>
                <w:rFonts w:ascii="Segoe UI" w:hAnsi="Segoe UI" w:cs="Segoe UI"/>
                <w:color w:val="ECECEC"/>
                <w:sz w:val="20"/>
                <w:shd w:val="clear" w:color="auto" w:fill="2121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very</w:t>
            </w:r>
          </w:p>
        </w:tc>
        <w:tc>
          <w:tcPr>
            <w:tcW w:w="2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FDB09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skilled team, challenging cost/time prediction, possible lack of documentation</w:t>
            </w:r>
          </w:p>
        </w:tc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2BAFD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Projects with dynamic requirements (e.g., software development, startups)</w:t>
            </w:r>
          </w:p>
        </w:tc>
      </w:tr>
      <w:tr w:rsidR="00FB10E4" w14:paraId="08B76E4F" w14:textId="77777777" w:rsidTr="00FB10E4">
        <w:trPr>
          <w:trHeight w:val="803"/>
        </w:trPr>
        <w:tc>
          <w:tcPr>
            <w:tcW w:w="1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0553F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322E2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 on risk assessment, iterative refinement</w:t>
            </w:r>
          </w:p>
        </w:tc>
        <w:tc>
          <w:tcPr>
            <w:tcW w:w="2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E1F82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Complex, costly, requires risk management expertise</w:t>
            </w:r>
          </w:p>
        </w:tc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B64D0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Large, complex, high-risk projects (e.g., defense, aerospace)</w:t>
            </w:r>
          </w:p>
        </w:tc>
      </w:tr>
      <w:tr w:rsidR="00FB10E4" w14:paraId="7685FF53" w14:textId="77777777" w:rsidTr="00FB10E4">
        <w:trPr>
          <w:trHeight w:val="454"/>
        </w:trPr>
        <w:tc>
          <w:tcPr>
            <w:tcW w:w="1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F9229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F0FB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Emphasizes testing, clear structure</w:t>
            </w:r>
          </w:p>
        </w:tc>
        <w:tc>
          <w:tcPr>
            <w:tcW w:w="2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7AEF8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Inflexible, high risk if requirements change, costly</w:t>
            </w:r>
          </w:p>
        </w:tc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022DB" w14:textId="77777777" w:rsidR="00FB10E4" w:rsidRDefault="00FB10E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Projects needing rigorous validation (e.g., healthcare, automotive)</w:t>
            </w:r>
          </w:p>
        </w:tc>
      </w:tr>
    </w:tbl>
    <w:p w14:paraId="0DA11635" w14:textId="77777777" w:rsidR="00FB10E4" w:rsidRDefault="00FB10E4" w:rsidP="00FB1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210FA2" w14:textId="77777777" w:rsidR="00FB10E4" w:rsidRDefault="00FB10E4"/>
    <w:sectPr w:rsidR="00FB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DCC"/>
    <w:multiLevelType w:val="multilevel"/>
    <w:tmpl w:val="03F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7475"/>
    <w:multiLevelType w:val="multilevel"/>
    <w:tmpl w:val="182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17954"/>
    <w:multiLevelType w:val="multilevel"/>
    <w:tmpl w:val="CA1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30C16"/>
    <w:multiLevelType w:val="multilevel"/>
    <w:tmpl w:val="944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02BE"/>
    <w:multiLevelType w:val="multilevel"/>
    <w:tmpl w:val="A46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4724"/>
    <w:multiLevelType w:val="multilevel"/>
    <w:tmpl w:val="D0D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46528"/>
    <w:multiLevelType w:val="multilevel"/>
    <w:tmpl w:val="D4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F46D6"/>
    <w:multiLevelType w:val="hybridMultilevel"/>
    <w:tmpl w:val="5EE04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335B0"/>
    <w:multiLevelType w:val="multilevel"/>
    <w:tmpl w:val="9A2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445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40052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96400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297536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51658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597336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02635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298172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74742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E4"/>
    <w:rsid w:val="00EB5313"/>
    <w:rsid w:val="00F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630A"/>
  <w15:chartTrackingRefBased/>
  <w15:docId w15:val="{AFC06F12-0EC2-4387-B3FD-D0BC5CBE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E4"/>
    <w:pPr>
      <w:spacing w:after="200" w:line="276" w:lineRule="auto"/>
    </w:pPr>
    <w:rPr>
      <w:rFonts w:eastAsiaTheme="minorEastAsia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0E4"/>
    <w:pPr>
      <w:spacing w:after="0" w:line="240" w:lineRule="auto"/>
    </w:pPr>
    <w:rPr>
      <w:rFonts w:eastAsiaTheme="minorEastAsia"/>
      <w:kern w:val="0"/>
      <w:szCs w:val="20"/>
      <w:lang w:val="en-US" w:bidi="hi-I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10E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 Reddy</dc:creator>
  <cp:keywords/>
  <dc:description/>
  <cp:lastModifiedBy>Sai Geethika Reddy</cp:lastModifiedBy>
  <cp:revision>1</cp:revision>
  <dcterms:created xsi:type="dcterms:W3CDTF">2024-06-11T10:12:00Z</dcterms:created>
  <dcterms:modified xsi:type="dcterms:W3CDTF">2024-06-11T10:16:00Z</dcterms:modified>
</cp:coreProperties>
</file>