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CTL-000125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governance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25/08/2021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 Doe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TPL-12326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ensure business leaders and fist line leader is providing apppropiate oversight.</w:t>
              <w:br/>
              <w:t xml:space="preserve"/>
              <w:br/>
              <w:t xml:space="preserve">Who: EM</w:t>
              <w:br/>
              <w:t xml:space="preserve">What: Review sign off.</w:t>
              <w:br/>
              <w:t xml:space="preserve">When: Month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