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7A98" w14:textId="19DD34A7" w:rsidR="003510F4" w:rsidRPr="006F2697" w:rsidRDefault="003510F4" w:rsidP="006F2697">
      <w:pPr>
        <w:jc w:val="center"/>
        <w:rPr>
          <w:b/>
          <w:bCs/>
          <w:i/>
          <w:iCs/>
          <w:sz w:val="40"/>
          <w:szCs w:val="48"/>
          <w:u w:val="single"/>
        </w:rPr>
      </w:pPr>
      <w:r w:rsidRPr="006F2697">
        <w:rPr>
          <w:b/>
          <w:bCs/>
          <w:i/>
          <w:iCs/>
          <w:sz w:val="40"/>
          <w:szCs w:val="48"/>
          <w:u w:val="single"/>
        </w:rPr>
        <w:t>How to create cognito token using postman</w:t>
      </w:r>
    </w:p>
    <w:p w14:paraId="56399B25" w14:textId="4AED856E" w:rsidR="003510F4" w:rsidRDefault="003510F4" w:rsidP="003510F4">
      <w:pPr>
        <w:pStyle w:val="ListParagraph"/>
        <w:numPr>
          <w:ilvl w:val="0"/>
          <w:numId w:val="1"/>
        </w:numPr>
      </w:pPr>
      <w:r>
        <w:t xml:space="preserve">In the postman, go to Authorisation and select </w:t>
      </w:r>
      <w:r>
        <w:rPr>
          <w:b/>
          <w:bCs/>
        </w:rPr>
        <w:t xml:space="preserve">OAuth 2.0 </w:t>
      </w:r>
      <w:r>
        <w:t xml:space="preserve">in </w:t>
      </w:r>
      <w:r>
        <w:rPr>
          <w:b/>
          <w:bCs/>
        </w:rPr>
        <w:t>Type</w:t>
      </w:r>
      <w:r>
        <w:t>.</w:t>
      </w:r>
      <w:r w:rsidRPr="003510F4">
        <w:rPr>
          <w:noProof/>
        </w:rPr>
        <w:t xml:space="preserve"> </w:t>
      </w:r>
      <w:r w:rsidRPr="003510F4">
        <w:rPr>
          <w:noProof/>
        </w:rPr>
        <w:drawing>
          <wp:inline distT="0" distB="0" distL="0" distR="0" wp14:anchorId="30E518DB" wp14:editId="5DEF9329">
            <wp:extent cx="5731510" cy="190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9844" w14:textId="65831922" w:rsidR="003510F4" w:rsidRDefault="003510F4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Then give the token a name </w:t>
      </w:r>
      <w:r>
        <w:rPr>
          <w:b/>
          <w:bCs/>
          <w:noProof/>
        </w:rPr>
        <w:t xml:space="preserve">apicoe-token </w:t>
      </w:r>
      <w:r>
        <w:rPr>
          <w:noProof/>
        </w:rPr>
        <w:t xml:space="preserve"> in this case.</w:t>
      </w:r>
    </w:p>
    <w:p w14:paraId="71681367" w14:textId="36BE2DC4" w:rsidR="003510F4" w:rsidRPr="003510F4" w:rsidRDefault="003510F4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Select </w:t>
      </w:r>
      <w:r>
        <w:rPr>
          <w:b/>
          <w:bCs/>
          <w:noProof/>
        </w:rPr>
        <w:t xml:space="preserve">Authorization Code </w:t>
      </w:r>
      <w:r>
        <w:rPr>
          <w:noProof/>
        </w:rPr>
        <w:t xml:space="preserve">for </w:t>
      </w:r>
      <w:r>
        <w:rPr>
          <w:b/>
          <w:bCs/>
          <w:noProof/>
        </w:rPr>
        <w:t>Grant Type.</w:t>
      </w:r>
    </w:p>
    <w:p w14:paraId="38EE7A71" w14:textId="6A90D969" w:rsidR="003510F4" w:rsidRDefault="003510F4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Then in </w:t>
      </w:r>
      <w:r>
        <w:rPr>
          <w:b/>
          <w:bCs/>
          <w:noProof/>
        </w:rPr>
        <w:t>Callback URL</w:t>
      </w:r>
      <w:r>
        <w:rPr>
          <w:noProof/>
        </w:rPr>
        <w:t>, use the URL as provided in the Hosted UI in cognito</w:t>
      </w:r>
      <w:r w:rsidRPr="003510F4">
        <w:rPr>
          <w:noProof/>
        </w:rPr>
        <w:drawing>
          <wp:inline distT="0" distB="0" distL="0" distR="0" wp14:anchorId="152A1AA8" wp14:editId="252A8083">
            <wp:extent cx="5731510" cy="2520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7759" w14:textId="73E1A888" w:rsidR="003510F4" w:rsidRPr="00447F7C" w:rsidRDefault="003510F4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In </w:t>
      </w:r>
      <w:r>
        <w:rPr>
          <w:b/>
          <w:bCs/>
          <w:noProof/>
        </w:rPr>
        <w:t>Auth URL</w:t>
      </w:r>
      <w:r>
        <w:rPr>
          <w:noProof/>
        </w:rPr>
        <w:t xml:space="preserve">, the URL format is </w:t>
      </w:r>
      <w:r>
        <w:rPr>
          <w:b/>
          <w:bCs/>
          <w:noProof/>
        </w:rPr>
        <w:t>cognito_domain/oauth2/authorize</w:t>
      </w:r>
      <w:r w:rsidR="00447F7C">
        <w:rPr>
          <w:b/>
          <w:bCs/>
          <w:noProof/>
        </w:rPr>
        <w:t>.</w:t>
      </w:r>
    </w:p>
    <w:p w14:paraId="0CE01970" w14:textId="41140AA4" w:rsidR="00447F7C" w:rsidRPr="00447F7C" w:rsidRDefault="00447F7C" w:rsidP="00447F7C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  <w:bCs/>
        </w:rPr>
        <w:t>Access Token URL</w:t>
      </w:r>
      <w:r>
        <w:t xml:space="preserve">, the URL format is </w:t>
      </w:r>
      <w:r>
        <w:rPr>
          <w:b/>
          <w:bCs/>
          <w:noProof/>
        </w:rPr>
        <w:t>cognito_domain/oauth2/token.</w:t>
      </w:r>
      <w:r w:rsidRPr="00447F7C">
        <w:rPr>
          <w:noProof/>
        </w:rPr>
        <w:t xml:space="preserve"> </w:t>
      </w:r>
      <w:r w:rsidRPr="00447F7C">
        <w:rPr>
          <w:b/>
          <w:bCs/>
          <w:noProof/>
        </w:rPr>
        <w:drawing>
          <wp:inline distT="0" distB="0" distL="0" distR="0" wp14:anchorId="7C77A763" wp14:editId="2B56462C">
            <wp:extent cx="5731510" cy="2489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134"/>
                    <a:stretch/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0188" w14:textId="27CEC36D" w:rsidR="00447F7C" w:rsidRDefault="00447F7C" w:rsidP="003510F4">
      <w:pPr>
        <w:pStyle w:val="ListParagraph"/>
        <w:numPr>
          <w:ilvl w:val="0"/>
          <w:numId w:val="1"/>
        </w:numPr>
      </w:pPr>
      <w:r w:rsidRPr="00447F7C">
        <w:rPr>
          <w:noProof/>
        </w:rPr>
        <w:lastRenderedPageBreak/>
        <w:t>Provide</w:t>
      </w:r>
      <w:r>
        <w:rPr>
          <w:noProof/>
        </w:rPr>
        <w:t xml:space="preserve"> the </w:t>
      </w:r>
      <w:r>
        <w:rPr>
          <w:b/>
          <w:bCs/>
          <w:noProof/>
        </w:rPr>
        <w:t xml:space="preserve">Client ID </w:t>
      </w:r>
      <w:r>
        <w:rPr>
          <w:noProof/>
        </w:rPr>
        <w:t xml:space="preserve">and </w:t>
      </w:r>
      <w:r>
        <w:rPr>
          <w:b/>
          <w:bCs/>
          <w:noProof/>
        </w:rPr>
        <w:t xml:space="preserve">Client Secret </w:t>
      </w:r>
      <w:r>
        <w:rPr>
          <w:noProof/>
        </w:rPr>
        <w:t xml:space="preserve">as mentioned in </w:t>
      </w:r>
      <w:r>
        <w:rPr>
          <w:b/>
          <w:bCs/>
          <w:noProof/>
        </w:rPr>
        <w:t>App Client Information</w:t>
      </w:r>
      <w:r w:rsidRPr="00447F7C">
        <w:rPr>
          <w:noProof/>
        </w:rPr>
        <w:t xml:space="preserve"> </w:t>
      </w:r>
      <w:r w:rsidRPr="00447F7C">
        <w:rPr>
          <w:b/>
          <w:bCs/>
          <w:noProof/>
        </w:rPr>
        <w:drawing>
          <wp:inline distT="0" distB="0" distL="0" distR="0" wp14:anchorId="38F3BE0E" wp14:editId="0DF29A4F">
            <wp:extent cx="5731510" cy="2786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F7C">
        <w:rPr>
          <w:noProof/>
        </w:rPr>
        <w:t xml:space="preserve"> </w:t>
      </w:r>
    </w:p>
    <w:p w14:paraId="422C0457" w14:textId="06AD16B2" w:rsidR="00447F7C" w:rsidRDefault="00447F7C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For the </w:t>
      </w:r>
      <w:r>
        <w:rPr>
          <w:b/>
          <w:bCs/>
          <w:noProof/>
        </w:rPr>
        <w:t>Scope</w:t>
      </w:r>
      <w:r>
        <w:rPr>
          <w:noProof/>
        </w:rPr>
        <w:t>, give the value as per the cognito settings,</w:t>
      </w:r>
      <w:r w:rsidRPr="00447F7C">
        <w:rPr>
          <w:noProof/>
        </w:rPr>
        <w:t xml:space="preserve"> </w:t>
      </w:r>
      <w:r>
        <w:rPr>
          <w:noProof/>
        </w:rPr>
        <w:t>openid in this case.</w:t>
      </w:r>
      <w:r w:rsidRPr="00447F7C">
        <w:rPr>
          <w:noProof/>
        </w:rPr>
        <w:drawing>
          <wp:inline distT="0" distB="0" distL="0" distR="0" wp14:anchorId="00C6B7B3" wp14:editId="5B664265">
            <wp:extent cx="5731510" cy="2378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FC1" w14:textId="59F47FF5" w:rsidR="00447F7C" w:rsidRDefault="00447F7C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Then click on </w:t>
      </w:r>
      <w:r>
        <w:rPr>
          <w:b/>
          <w:bCs/>
          <w:noProof/>
        </w:rPr>
        <w:t>Generate New Access Token</w:t>
      </w:r>
      <w:r>
        <w:rPr>
          <w:noProof/>
        </w:rPr>
        <w:t>.</w:t>
      </w:r>
      <w:r w:rsidRPr="00447F7C">
        <w:rPr>
          <w:noProof/>
        </w:rPr>
        <w:t xml:space="preserve"> </w:t>
      </w:r>
      <w:r w:rsidRPr="00447F7C">
        <w:rPr>
          <w:noProof/>
        </w:rPr>
        <w:drawing>
          <wp:inline distT="0" distB="0" distL="0" distR="0" wp14:anchorId="2DCED32D" wp14:editId="1C346A2A">
            <wp:extent cx="5731510" cy="2933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1C14" w14:textId="766FC84E" w:rsidR="00A21989" w:rsidRDefault="00A21989" w:rsidP="003510F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You will be redirected to the UI page where you need to sign in using your username and password.</w:t>
      </w:r>
      <w:r w:rsidRPr="00A21989">
        <w:rPr>
          <w:noProof/>
        </w:rPr>
        <w:t xml:space="preserve"> </w:t>
      </w:r>
      <w:r w:rsidRPr="00A21989">
        <w:rPr>
          <w:noProof/>
        </w:rPr>
        <w:drawing>
          <wp:inline distT="0" distB="0" distL="0" distR="0" wp14:anchorId="408DD541" wp14:editId="69AB9493">
            <wp:extent cx="5731510" cy="3583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50AC" w14:textId="47BC9521" w:rsidR="00A21989" w:rsidRDefault="00A21989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Then click on </w:t>
      </w:r>
      <w:r>
        <w:rPr>
          <w:b/>
          <w:bCs/>
          <w:noProof/>
        </w:rPr>
        <w:t>OK</w:t>
      </w:r>
      <w:r>
        <w:rPr>
          <w:noProof/>
        </w:rPr>
        <w:t>. The token will be generated.</w:t>
      </w:r>
    </w:p>
    <w:p w14:paraId="1D112A6F" w14:textId="72BD920F" w:rsidR="00447F7C" w:rsidRDefault="00447F7C" w:rsidP="003510F4">
      <w:pPr>
        <w:pStyle w:val="ListParagraph"/>
        <w:numPr>
          <w:ilvl w:val="0"/>
          <w:numId w:val="1"/>
        </w:numPr>
      </w:pPr>
      <w:r>
        <w:rPr>
          <w:noProof/>
        </w:rPr>
        <w:t xml:space="preserve">Click on </w:t>
      </w:r>
      <w:r>
        <w:rPr>
          <w:b/>
          <w:bCs/>
          <w:noProof/>
        </w:rPr>
        <w:t>Use Token</w:t>
      </w:r>
      <w:r w:rsidRPr="00447F7C">
        <w:rPr>
          <w:noProof/>
        </w:rPr>
        <w:t xml:space="preserve"> </w:t>
      </w:r>
      <w:r w:rsidRPr="00447F7C">
        <w:rPr>
          <w:b/>
          <w:bCs/>
          <w:noProof/>
        </w:rPr>
        <w:drawing>
          <wp:inline distT="0" distB="0" distL="0" distR="0" wp14:anchorId="6E445C5A" wp14:editId="7569B123">
            <wp:extent cx="5731510" cy="3151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3D83" w14:textId="4B2DD15C" w:rsidR="00447F7C" w:rsidRDefault="00447F7C" w:rsidP="003510F4">
      <w:pPr>
        <w:pStyle w:val="ListParagraph"/>
        <w:numPr>
          <w:ilvl w:val="0"/>
          <w:numId w:val="1"/>
        </w:numPr>
      </w:pPr>
      <w:r>
        <w:rPr>
          <w:noProof/>
        </w:rPr>
        <w:t>You can see this token in the Headers section of the request in postman.</w:t>
      </w:r>
    </w:p>
    <w:p w14:paraId="37C58C37" w14:textId="65843A1D" w:rsidR="00447F7C" w:rsidRPr="00447F7C" w:rsidRDefault="00447F7C" w:rsidP="003510F4">
      <w:pPr>
        <w:pStyle w:val="ListParagraph"/>
        <w:numPr>
          <w:ilvl w:val="0"/>
          <w:numId w:val="1"/>
        </w:numPr>
      </w:pPr>
      <w:r>
        <w:rPr>
          <w:noProof/>
        </w:rPr>
        <w:t>Then click on send.</w:t>
      </w:r>
    </w:p>
    <w:sectPr w:rsidR="00447F7C" w:rsidRPr="00447F7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489F" w14:textId="77777777" w:rsidR="00743EC4" w:rsidRDefault="00743EC4" w:rsidP="003510F4">
      <w:pPr>
        <w:spacing w:after="0" w:line="240" w:lineRule="auto"/>
      </w:pPr>
      <w:r>
        <w:separator/>
      </w:r>
    </w:p>
  </w:endnote>
  <w:endnote w:type="continuationSeparator" w:id="0">
    <w:p w14:paraId="06C05404" w14:textId="77777777" w:rsidR="00743EC4" w:rsidRDefault="00743EC4" w:rsidP="0035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4581" w14:textId="77777777" w:rsidR="003510F4" w:rsidRDefault="003510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12603D" wp14:editId="4C02CABE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2228B8E9" w14:textId="77777777" w:rsidR="003510F4" w:rsidRPr="003510F4" w:rsidRDefault="003510F4" w:rsidP="003510F4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3510F4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2603D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2228B8E9" w14:textId="77777777" w:rsidR="003510F4" w:rsidRPr="003510F4" w:rsidRDefault="003510F4" w:rsidP="003510F4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3510F4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6ED9" w14:textId="77777777" w:rsidR="00743EC4" w:rsidRDefault="00743EC4" w:rsidP="003510F4">
      <w:pPr>
        <w:spacing w:after="0" w:line="240" w:lineRule="auto"/>
      </w:pPr>
      <w:r>
        <w:separator/>
      </w:r>
    </w:p>
  </w:footnote>
  <w:footnote w:type="continuationSeparator" w:id="0">
    <w:p w14:paraId="065982C1" w14:textId="77777777" w:rsidR="00743EC4" w:rsidRDefault="00743EC4" w:rsidP="0035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3BB"/>
    <w:multiLevelType w:val="hybridMultilevel"/>
    <w:tmpl w:val="612AE2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7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F4"/>
    <w:rsid w:val="00337C92"/>
    <w:rsid w:val="003510F4"/>
    <w:rsid w:val="00447F7C"/>
    <w:rsid w:val="0047591C"/>
    <w:rsid w:val="006F2697"/>
    <w:rsid w:val="00743EC4"/>
    <w:rsid w:val="008C15FC"/>
    <w:rsid w:val="008D3929"/>
    <w:rsid w:val="00A21989"/>
    <w:rsid w:val="00A570AC"/>
    <w:rsid w:val="00DD6442"/>
    <w:rsid w:val="00E20BFE"/>
    <w:rsid w:val="00F2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2500E"/>
  <w15:chartTrackingRefBased/>
  <w15:docId w15:val="{EA737962-1569-4D14-BD05-4892CE10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F4"/>
  </w:style>
  <w:style w:type="paragraph" w:styleId="Footer">
    <w:name w:val="footer"/>
    <w:basedOn w:val="Normal"/>
    <w:link w:val="FooterChar"/>
    <w:uiPriority w:val="99"/>
    <w:unhideWhenUsed/>
    <w:rsid w:val="0035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F4"/>
  </w:style>
  <w:style w:type="paragraph" w:styleId="ListParagraph">
    <w:name w:val="List Paragraph"/>
    <w:basedOn w:val="Normal"/>
    <w:uiPriority w:val="34"/>
    <w:qFormat/>
    <w:rsid w:val="00351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160</Words>
  <Characters>723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7</cp:revision>
  <dcterms:created xsi:type="dcterms:W3CDTF">2023-10-31T08:46:00Z</dcterms:created>
  <dcterms:modified xsi:type="dcterms:W3CDTF">2023-10-31T09:36:00Z</dcterms:modified>
  <cp:category>A-I</cp:category>
</cp:coreProperties>
</file>