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4D" w:rsidRDefault="0020035C">
      <w:r>
        <w:t>This document provides an overview of the implementation details for plugins:</w:t>
      </w:r>
      <w:r>
        <w:br/>
      </w:r>
      <w:r>
        <w:br/>
        <w:t xml:space="preserve">1. </w:t>
      </w:r>
      <w:proofErr w:type="spellStart"/>
      <w:proofErr w:type="gramStart"/>
      <w:r w:rsidRPr="0020035C">
        <w:rPr>
          <w:b/>
          <w:sz w:val="24"/>
        </w:rPr>
        <w:t>OrderLinePLugin</w:t>
      </w:r>
      <w:proofErr w:type="spellEnd"/>
      <w:r w:rsidRPr="0020035C">
        <w:rPr>
          <w:sz w:val="24"/>
        </w:rPr>
        <w:t xml:space="preserve"> </w:t>
      </w:r>
      <w:r>
        <w:t>:</w:t>
      </w:r>
      <w:proofErr w:type="gramEnd"/>
      <w:r>
        <w:t xml:space="preserve"> this is used to calculate subtotal, total discount and total in rupees</w:t>
      </w:r>
    </w:p>
    <w:p w:rsidR="0020035C" w:rsidRDefault="0020035C">
      <w:r>
        <w:t xml:space="preserve">2. </w:t>
      </w:r>
      <w:proofErr w:type="spellStart"/>
      <w:proofErr w:type="gramStart"/>
      <w:r w:rsidRPr="0020035C">
        <w:rPr>
          <w:b/>
          <w:sz w:val="24"/>
        </w:rPr>
        <w:t>OrderHeaderPlugin</w:t>
      </w:r>
      <w:proofErr w:type="spellEnd"/>
      <w:r w:rsidRPr="0020035C">
        <w:rPr>
          <w:sz w:val="24"/>
        </w:rPr>
        <w:t xml:space="preserve"> </w:t>
      </w:r>
      <w:r>
        <w:t>:</w:t>
      </w:r>
      <w:proofErr w:type="gramEnd"/>
      <w:r>
        <w:t xml:space="preserve"> this is used to recalculate </w:t>
      </w:r>
      <w:proofErr w:type="spellStart"/>
      <w:r>
        <w:t>orderheader</w:t>
      </w:r>
      <w:proofErr w:type="spellEnd"/>
      <w:r>
        <w:t xml:space="preserve"> </w:t>
      </w:r>
      <w:r>
        <w:t xml:space="preserve">to calculate </w:t>
      </w:r>
      <w:proofErr w:type="spellStart"/>
      <w:r>
        <w:t>subtotal,</w:t>
      </w:r>
      <w:r>
        <w:t>total</w:t>
      </w:r>
      <w:proofErr w:type="spellEnd"/>
      <w:r>
        <w:t xml:space="preserve"> discount percentage, total discount and total, after </w:t>
      </w:r>
      <w:proofErr w:type="spellStart"/>
      <w:r>
        <w:t>everytime</w:t>
      </w:r>
      <w:proofErr w:type="spellEnd"/>
      <w:r>
        <w:t xml:space="preserve"> any new </w:t>
      </w:r>
      <w:proofErr w:type="spellStart"/>
      <w:r>
        <w:t>orderline</w:t>
      </w:r>
      <w:proofErr w:type="spellEnd"/>
      <w:r>
        <w:t xml:space="preserve"> is created under this </w:t>
      </w:r>
      <w:proofErr w:type="spellStart"/>
      <w:r>
        <w:t>orderheader</w:t>
      </w:r>
      <w:proofErr w:type="spellEnd"/>
    </w:p>
    <w:p w:rsidR="0020035C" w:rsidRDefault="0020035C"/>
    <w:p w:rsidR="00E842BC" w:rsidRPr="00E842BC" w:rsidRDefault="00E842BC">
      <w:pPr>
        <w:rPr>
          <w:b/>
        </w:rPr>
      </w:pPr>
      <w:r w:rsidRPr="00E842BC">
        <w:rPr>
          <w:b/>
          <w:sz w:val="24"/>
        </w:rPr>
        <w:t>Plugin Registration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035C" w:rsidTr="0020035C">
        <w:tc>
          <w:tcPr>
            <w:tcW w:w="3005" w:type="dxa"/>
          </w:tcPr>
          <w:p w:rsidR="0020035C" w:rsidRDefault="0020035C">
            <w:r>
              <w:t>Plugin name</w:t>
            </w:r>
          </w:p>
        </w:tc>
        <w:tc>
          <w:tcPr>
            <w:tcW w:w="3005" w:type="dxa"/>
          </w:tcPr>
          <w:p w:rsidR="0020035C" w:rsidRDefault="0020035C">
            <w:proofErr w:type="spellStart"/>
            <w:r>
              <w:t>OrderLinePlugin</w:t>
            </w:r>
            <w:proofErr w:type="spellEnd"/>
          </w:p>
        </w:tc>
        <w:tc>
          <w:tcPr>
            <w:tcW w:w="3006" w:type="dxa"/>
          </w:tcPr>
          <w:p w:rsidR="0020035C" w:rsidRDefault="0020035C">
            <w:proofErr w:type="spellStart"/>
            <w:r>
              <w:t>OrderheaderPlugin</w:t>
            </w:r>
            <w:proofErr w:type="spellEnd"/>
          </w:p>
        </w:tc>
      </w:tr>
      <w:tr w:rsidR="0020035C" w:rsidTr="0020035C">
        <w:tc>
          <w:tcPr>
            <w:tcW w:w="3005" w:type="dxa"/>
          </w:tcPr>
          <w:p w:rsidR="0020035C" w:rsidRDefault="0020035C">
            <w:r>
              <w:t>CRM Entity</w:t>
            </w:r>
          </w:p>
        </w:tc>
        <w:tc>
          <w:tcPr>
            <w:tcW w:w="3005" w:type="dxa"/>
          </w:tcPr>
          <w:p w:rsidR="0020035C" w:rsidRDefault="0020035C">
            <w:proofErr w:type="spellStart"/>
            <w:r>
              <w:t>ws_orderline</w:t>
            </w:r>
            <w:proofErr w:type="spellEnd"/>
          </w:p>
        </w:tc>
        <w:tc>
          <w:tcPr>
            <w:tcW w:w="3006" w:type="dxa"/>
          </w:tcPr>
          <w:p w:rsidR="0020035C" w:rsidRDefault="0020035C">
            <w:proofErr w:type="spellStart"/>
            <w:r>
              <w:t>ws_orderline</w:t>
            </w:r>
            <w:proofErr w:type="spellEnd"/>
          </w:p>
        </w:tc>
      </w:tr>
      <w:tr w:rsidR="0020035C" w:rsidTr="0020035C">
        <w:tc>
          <w:tcPr>
            <w:tcW w:w="3005" w:type="dxa"/>
          </w:tcPr>
          <w:p w:rsidR="0020035C" w:rsidRDefault="0020035C">
            <w:r>
              <w:t>Message</w:t>
            </w:r>
          </w:p>
        </w:tc>
        <w:tc>
          <w:tcPr>
            <w:tcW w:w="3005" w:type="dxa"/>
          </w:tcPr>
          <w:p w:rsidR="0020035C" w:rsidRDefault="0020035C">
            <w:r>
              <w:t>Create</w:t>
            </w:r>
          </w:p>
        </w:tc>
        <w:tc>
          <w:tcPr>
            <w:tcW w:w="3006" w:type="dxa"/>
          </w:tcPr>
          <w:p w:rsidR="0020035C" w:rsidRDefault="0020035C">
            <w:r>
              <w:t>Create</w:t>
            </w:r>
          </w:p>
        </w:tc>
      </w:tr>
      <w:tr w:rsidR="0020035C" w:rsidTr="0020035C">
        <w:tc>
          <w:tcPr>
            <w:tcW w:w="3005" w:type="dxa"/>
          </w:tcPr>
          <w:p w:rsidR="0020035C" w:rsidRDefault="0020035C">
            <w:r>
              <w:t>Stage</w:t>
            </w:r>
          </w:p>
        </w:tc>
        <w:tc>
          <w:tcPr>
            <w:tcW w:w="3005" w:type="dxa"/>
          </w:tcPr>
          <w:p w:rsidR="0020035C" w:rsidRDefault="0020035C">
            <w:r>
              <w:t>Pre-operation</w:t>
            </w:r>
          </w:p>
        </w:tc>
        <w:tc>
          <w:tcPr>
            <w:tcW w:w="3006" w:type="dxa"/>
          </w:tcPr>
          <w:p w:rsidR="0020035C" w:rsidRDefault="0020035C">
            <w:r>
              <w:t>Post-operation</w:t>
            </w:r>
          </w:p>
        </w:tc>
      </w:tr>
      <w:tr w:rsidR="0020035C" w:rsidTr="0020035C">
        <w:tc>
          <w:tcPr>
            <w:tcW w:w="3005" w:type="dxa"/>
          </w:tcPr>
          <w:p w:rsidR="0020035C" w:rsidRDefault="0020035C">
            <w:r>
              <w:t>Execution Mode</w:t>
            </w:r>
          </w:p>
        </w:tc>
        <w:tc>
          <w:tcPr>
            <w:tcW w:w="3005" w:type="dxa"/>
          </w:tcPr>
          <w:p w:rsidR="0020035C" w:rsidRDefault="0020035C">
            <w:r>
              <w:t>synchronous</w:t>
            </w:r>
          </w:p>
        </w:tc>
        <w:tc>
          <w:tcPr>
            <w:tcW w:w="3006" w:type="dxa"/>
          </w:tcPr>
          <w:p w:rsidR="0020035C" w:rsidRDefault="0020035C">
            <w:r>
              <w:t>synchronous</w:t>
            </w:r>
          </w:p>
        </w:tc>
      </w:tr>
    </w:tbl>
    <w:p w:rsidR="0020035C" w:rsidRDefault="0020035C"/>
    <w:p w:rsidR="0072387F" w:rsidRDefault="0020035C">
      <w:r>
        <w:t xml:space="preserve">Please </w:t>
      </w:r>
      <w:r w:rsidR="0072387F">
        <w:t>Note:</w:t>
      </w:r>
      <w:r>
        <w:br/>
        <w:t xml:space="preserve">1. </w:t>
      </w:r>
      <w:proofErr w:type="spellStart"/>
      <w:r>
        <w:t>OrderHeaderPlugin</w:t>
      </w:r>
      <w:proofErr w:type="spellEnd"/>
      <w:r>
        <w:t xml:space="preserve"> is executed in post-operation stage</w:t>
      </w:r>
      <w:r w:rsidR="0072387F">
        <w:t xml:space="preserve"> on creation of Order Line record</w:t>
      </w:r>
      <w:r>
        <w:t xml:space="preserve">, so that order line </w:t>
      </w:r>
      <w:r>
        <w:t xml:space="preserve">subtotal, total discount and total </w:t>
      </w:r>
      <w:r>
        <w:t>gets updated before we use these values in this plugin</w:t>
      </w:r>
    </w:p>
    <w:p w:rsidR="0072387F" w:rsidRDefault="0072387F">
      <w:r>
        <w:t xml:space="preserve">2. In </w:t>
      </w:r>
      <w:proofErr w:type="spellStart"/>
      <w:r>
        <w:t>OrderLinePlugin</w:t>
      </w:r>
      <w:proofErr w:type="spellEnd"/>
      <w:r>
        <w:t xml:space="preserve"> we are using early binding class </w:t>
      </w:r>
      <w:proofErr w:type="spellStart"/>
      <w:r>
        <w:t>Entities.cs</w:t>
      </w:r>
      <w:proofErr w:type="spellEnd"/>
      <w:r>
        <w:t xml:space="preserve">, which was generated using </w:t>
      </w:r>
      <w:proofErr w:type="spellStart"/>
      <w:r>
        <w:t>XRMtoolbox</w:t>
      </w:r>
      <w:proofErr w:type="spellEnd"/>
      <w:r>
        <w:t xml:space="preserve"> early bound generator tool</w:t>
      </w:r>
    </w:p>
    <w:p w:rsidR="0072387F" w:rsidRDefault="0072387F"/>
    <w:p w:rsidR="00E842BC" w:rsidRPr="00E842BC" w:rsidRDefault="00E842BC">
      <w:pPr>
        <w:rPr>
          <w:b/>
          <w:sz w:val="24"/>
        </w:rPr>
      </w:pPr>
      <w:r w:rsidRPr="00E842BC">
        <w:rPr>
          <w:b/>
          <w:sz w:val="24"/>
        </w:rPr>
        <w:t>Calculation Logic:</w:t>
      </w:r>
      <w:bookmarkStart w:id="0" w:name="_GoBack"/>
      <w:bookmarkEnd w:id="0"/>
    </w:p>
    <w:p w:rsidR="00E842BC" w:rsidRDefault="00E842BC">
      <w:r>
        <w:t>Order Line Calculation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87F" w:rsidTr="0072387F">
        <w:tc>
          <w:tcPr>
            <w:tcW w:w="4508" w:type="dxa"/>
          </w:tcPr>
          <w:p w:rsidR="0072387F" w:rsidRDefault="0072387F">
            <w:r>
              <w:t>Field Name</w:t>
            </w:r>
          </w:p>
        </w:tc>
        <w:tc>
          <w:tcPr>
            <w:tcW w:w="4508" w:type="dxa"/>
          </w:tcPr>
          <w:p w:rsidR="0072387F" w:rsidRDefault="0072387F">
            <w:r>
              <w:t>Calculation</w:t>
            </w:r>
          </w:p>
        </w:tc>
      </w:tr>
      <w:tr w:rsidR="0072387F" w:rsidTr="0072387F">
        <w:tc>
          <w:tcPr>
            <w:tcW w:w="4508" w:type="dxa"/>
          </w:tcPr>
          <w:p w:rsidR="0072387F" w:rsidRDefault="0072387F">
            <w:r>
              <w:t>Subtotal</w:t>
            </w:r>
          </w:p>
        </w:tc>
        <w:tc>
          <w:tcPr>
            <w:tcW w:w="4508" w:type="dxa"/>
          </w:tcPr>
          <w:p w:rsidR="0072387F" w:rsidRDefault="0072387F">
            <w:r>
              <w:t>[Price] * [Quantity]</w:t>
            </w:r>
          </w:p>
        </w:tc>
      </w:tr>
      <w:tr w:rsidR="0072387F" w:rsidTr="0072387F">
        <w:tc>
          <w:tcPr>
            <w:tcW w:w="4508" w:type="dxa"/>
          </w:tcPr>
          <w:p w:rsidR="0072387F" w:rsidRDefault="0072387F">
            <w:r>
              <w:t xml:space="preserve">Total </w:t>
            </w:r>
            <w:proofErr w:type="spellStart"/>
            <w:r>
              <w:t>Disocunt</w:t>
            </w:r>
            <w:proofErr w:type="spellEnd"/>
          </w:p>
        </w:tc>
        <w:tc>
          <w:tcPr>
            <w:tcW w:w="4508" w:type="dxa"/>
          </w:tcPr>
          <w:p w:rsidR="0072387F" w:rsidRDefault="0072387F">
            <w:r>
              <w:t>[Subtotal] * [Discount% / 100]</w:t>
            </w:r>
          </w:p>
        </w:tc>
      </w:tr>
      <w:tr w:rsidR="0072387F" w:rsidTr="0072387F">
        <w:tc>
          <w:tcPr>
            <w:tcW w:w="4508" w:type="dxa"/>
          </w:tcPr>
          <w:p w:rsidR="0072387F" w:rsidRDefault="0072387F">
            <w:r>
              <w:t>Total</w:t>
            </w:r>
          </w:p>
        </w:tc>
        <w:tc>
          <w:tcPr>
            <w:tcW w:w="4508" w:type="dxa"/>
          </w:tcPr>
          <w:p w:rsidR="0072387F" w:rsidRDefault="0072387F">
            <w:r>
              <w:t>[Subtotal]- [Total Discount]</w:t>
            </w:r>
          </w:p>
        </w:tc>
      </w:tr>
    </w:tbl>
    <w:p w:rsidR="0072387F" w:rsidRDefault="0072387F"/>
    <w:p w:rsidR="0072387F" w:rsidRDefault="00E842BC">
      <w:r>
        <w:t>Order Header Calculation Logic: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87F" w:rsidTr="0072387F">
        <w:tc>
          <w:tcPr>
            <w:tcW w:w="4508" w:type="dxa"/>
          </w:tcPr>
          <w:p w:rsidR="0072387F" w:rsidRDefault="0072387F">
            <w:r>
              <w:t xml:space="preserve">Field Name </w:t>
            </w:r>
          </w:p>
        </w:tc>
        <w:tc>
          <w:tcPr>
            <w:tcW w:w="4508" w:type="dxa"/>
          </w:tcPr>
          <w:p w:rsidR="0072387F" w:rsidRDefault="0072387F">
            <w:r>
              <w:t>Calculation</w:t>
            </w:r>
          </w:p>
        </w:tc>
      </w:tr>
      <w:tr w:rsidR="0072387F" w:rsidTr="0072387F">
        <w:tc>
          <w:tcPr>
            <w:tcW w:w="4508" w:type="dxa"/>
          </w:tcPr>
          <w:p w:rsidR="0072387F" w:rsidRDefault="0072387F">
            <w:r>
              <w:t>Subtotal</w:t>
            </w:r>
          </w:p>
        </w:tc>
        <w:tc>
          <w:tcPr>
            <w:tcW w:w="4508" w:type="dxa"/>
          </w:tcPr>
          <w:p w:rsidR="0072387F" w:rsidRDefault="0072387F">
            <w:r>
              <w:t>SUM(</w:t>
            </w:r>
            <w:proofErr w:type="spellStart"/>
            <w:r>
              <w:t>OrderLine</w:t>
            </w:r>
            <w:proofErr w:type="spellEnd"/>
            <w:r>
              <w:t>[Subtotal])</w:t>
            </w:r>
          </w:p>
        </w:tc>
      </w:tr>
      <w:tr w:rsidR="0072387F" w:rsidTr="0072387F">
        <w:tc>
          <w:tcPr>
            <w:tcW w:w="4508" w:type="dxa"/>
          </w:tcPr>
          <w:p w:rsidR="0072387F" w:rsidRDefault="0072387F">
            <w:proofErr w:type="spellStart"/>
            <w:r>
              <w:t>Disount</w:t>
            </w:r>
            <w:proofErr w:type="spellEnd"/>
            <w:r>
              <w:t>(%)</w:t>
            </w:r>
          </w:p>
        </w:tc>
        <w:tc>
          <w:tcPr>
            <w:tcW w:w="4508" w:type="dxa"/>
          </w:tcPr>
          <w:p w:rsidR="0072387F" w:rsidRDefault="00E842BC">
            <w:r>
              <w:t>([</w:t>
            </w:r>
            <w:proofErr w:type="spellStart"/>
            <w:r>
              <w:t>TotalDiscount</w:t>
            </w:r>
            <w:proofErr w:type="spellEnd"/>
            <w:r>
              <w:t>]/[</w:t>
            </w:r>
            <w:proofErr w:type="spellStart"/>
            <w:r>
              <w:t>SubTotal</w:t>
            </w:r>
            <w:proofErr w:type="spellEnd"/>
            <w:r>
              <w:t>])*100</w:t>
            </w:r>
          </w:p>
        </w:tc>
      </w:tr>
      <w:tr w:rsidR="0072387F" w:rsidTr="0072387F">
        <w:tc>
          <w:tcPr>
            <w:tcW w:w="4508" w:type="dxa"/>
          </w:tcPr>
          <w:p w:rsidR="0072387F" w:rsidRDefault="00E842BC">
            <w:r>
              <w:t>Total Discount</w:t>
            </w:r>
          </w:p>
        </w:tc>
        <w:tc>
          <w:tcPr>
            <w:tcW w:w="4508" w:type="dxa"/>
          </w:tcPr>
          <w:p w:rsidR="0072387F" w:rsidRDefault="00E842BC">
            <w:r>
              <w:t>SUM(</w:t>
            </w:r>
            <w:proofErr w:type="spellStart"/>
            <w:r>
              <w:t>OrderLine</w:t>
            </w:r>
            <w:proofErr w:type="spellEnd"/>
            <w:r>
              <w:t>([</w:t>
            </w:r>
            <w:proofErr w:type="spellStart"/>
            <w:r>
              <w:t>TotalDiscount</w:t>
            </w:r>
            <w:proofErr w:type="spellEnd"/>
            <w:r>
              <w:t>])</w:t>
            </w:r>
          </w:p>
        </w:tc>
      </w:tr>
      <w:tr w:rsidR="0072387F" w:rsidTr="0072387F">
        <w:tc>
          <w:tcPr>
            <w:tcW w:w="4508" w:type="dxa"/>
          </w:tcPr>
          <w:p w:rsidR="0072387F" w:rsidRDefault="00E842BC">
            <w:r>
              <w:t>Total</w:t>
            </w:r>
          </w:p>
        </w:tc>
        <w:tc>
          <w:tcPr>
            <w:tcW w:w="4508" w:type="dxa"/>
          </w:tcPr>
          <w:p w:rsidR="0072387F" w:rsidRDefault="00E842BC">
            <w:r>
              <w:t>SUM(</w:t>
            </w:r>
            <w:proofErr w:type="spellStart"/>
            <w:r>
              <w:t>OrderLine</w:t>
            </w:r>
            <w:proofErr w:type="spellEnd"/>
            <w:r>
              <w:t>[Total])</w:t>
            </w:r>
          </w:p>
        </w:tc>
      </w:tr>
    </w:tbl>
    <w:p w:rsidR="0072387F" w:rsidRDefault="0072387F"/>
    <w:p w:rsidR="0072387F" w:rsidRDefault="0072387F"/>
    <w:p w:rsidR="0072387F" w:rsidRDefault="0072387F">
      <w:r>
        <w:br/>
      </w:r>
    </w:p>
    <w:p w:rsidR="0020035C" w:rsidRDefault="0020035C"/>
    <w:sectPr w:rsidR="0020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5C"/>
    <w:rsid w:val="0020035C"/>
    <w:rsid w:val="0072387F"/>
    <w:rsid w:val="00E842BC"/>
    <w:rsid w:val="00F408F8"/>
    <w:rsid w:val="00F9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8FC0"/>
  <w15:chartTrackingRefBased/>
  <w15:docId w15:val="{B59295B3-5667-44A1-98FB-33F3939C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2023-07-10T08:28:00Z</dcterms:created>
  <dcterms:modified xsi:type="dcterms:W3CDTF">2023-07-10T08:52:00Z</dcterms:modified>
</cp:coreProperties>
</file>