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4F888" w14:textId="31053D6F" w:rsidR="00344A38" w:rsidRDefault="008E266C">
      <w:r>
        <w:t>Sai Kiran Reddy Gone</w:t>
      </w:r>
    </w:p>
    <w:sectPr w:rsidR="00344A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38"/>
    <w:rsid w:val="00327EC2"/>
    <w:rsid w:val="00344A38"/>
    <w:rsid w:val="008E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CD8CF"/>
  <w15:chartTrackingRefBased/>
  <w15:docId w15:val="{2FB16607-BC57-4743-807D-5C59951B3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A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A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A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A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A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A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A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A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A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A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A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A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A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A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A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A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A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A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A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A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A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A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A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A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A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A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A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A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A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Reddy</dc:creator>
  <cp:keywords/>
  <dc:description/>
  <cp:lastModifiedBy>Saikiran Reddy</cp:lastModifiedBy>
  <cp:revision>2</cp:revision>
  <dcterms:created xsi:type="dcterms:W3CDTF">2024-09-21T04:25:00Z</dcterms:created>
  <dcterms:modified xsi:type="dcterms:W3CDTF">2024-09-21T04:25:00Z</dcterms:modified>
</cp:coreProperties>
</file>