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28EBE" w14:textId="04014E1C" w:rsidR="002239A5" w:rsidRDefault="002239A5" w:rsidP="00393092">
      <w:pPr>
        <w:jc w:val="center"/>
        <w:rPr>
          <w:b/>
          <w:bCs/>
          <w:sz w:val="40"/>
          <w:szCs w:val="40"/>
        </w:rPr>
      </w:pPr>
      <w:r w:rsidRPr="002239A5">
        <w:rPr>
          <w:b/>
          <w:bCs/>
          <w:sz w:val="40"/>
          <w:szCs w:val="40"/>
        </w:rPr>
        <w:t>Summary</w:t>
      </w:r>
    </w:p>
    <w:p w14:paraId="07FBC22A" w14:textId="6054695F" w:rsidR="002239A5" w:rsidRDefault="002239A5" w:rsidP="00393092">
      <w:pPr>
        <w:jc w:val="center"/>
        <w:rPr>
          <w:b/>
          <w:bCs/>
          <w:sz w:val="32"/>
          <w:szCs w:val="32"/>
        </w:rPr>
      </w:pPr>
      <w:r w:rsidRPr="00393092">
        <w:rPr>
          <w:b/>
          <w:bCs/>
          <w:sz w:val="32"/>
          <w:szCs w:val="32"/>
        </w:rPr>
        <w:t>Credit Scoring System for Unbanked Individuals</w:t>
      </w:r>
    </w:p>
    <w:p w14:paraId="3D64FDB0" w14:textId="42BAFF4F" w:rsidR="00393092" w:rsidRDefault="007C573A" w:rsidP="001B2BEA">
      <w:pPr>
        <w:jc w:val="both"/>
        <w:rPr>
          <w:rFonts w:eastAsia="Times New Roman"/>
          <w:sz w:val="20"/>
          <w:szCs w:val="20"/>
        </w:rPr>
      </w:pPr>
      <w:r w:rsidRPr="001B2BEA">
        <w:rPr>
          <w:rFonts w:eastAsia="Times New Roman"/>
          <w:sz w:val="20"/>
          <w:szCs w:val="20"/>
        </w:rPr>
        <w:t>This</w:t>
      </w:r>
      <w:r w:rsidR="00C3624E">
        <w:rPr>
          <w:rFonts w:eastAsia="Times New Roman"/>
          <w:sz w:val="20"/>
          <w:szCs w:val="20"/>
        </w:rPr>
        <w:t xml:space="preserve"> idea</w:t>
      </w:r>
      <w:r w:rsidRPr="001B2BEA">
        <w:rPr>
          <w:rFonts w:eastAsia="Times New Roman"/>
          <w:sz w:val="20"/>
          <w:szCs w:val="20"/>
        </w:rPr>
        <w:t xml:space="preserve"> aims to develop a digital credit scoring platform tailored for users without formal banking access. The system collects, aggregates, and analyzes user data to assess creditworthiness, providing scoring insights to financial institutions (Banks/MFIs) for decision-makin</w:t>
      </w:r>
      <w:r w:rsidR="00126CA4">
        <w:rPr>
          <w:rFonts w:eastAsia="Times New Roman"/>
          <w:sz w:val="20"/>
          <w:szCs w:val="20"/>
        </w:rPr>
        <w:t>g.</w:t>
      </w:r>
    </w:p>
    <w:p w14:paraId="398618D1" w14:textId="77777777" w:rsidR="000716E6" w:rsidRDefault="00F73CF1" w:rsidP="000716E6">
      <w:pPr>
        <w:pStyle w:val="Heading4"/>
        <w:divId w:val="915671809"/>
        <w:rPr>
          <w:rStyle w:val="Strong"/>
          <w:rFonts w:eastAsia="Times New Roman"/>
          <w:i w:val="0"/>
          <w:iCs w:val="0"/>
          <w:color w:val="000000" w:themeColor="text1"/>
        </w:rPr>
      </w:pPr>
      <w:r w:rsidRPr="00883730">
        <w:rPr>
          <w:rStyle w:val="Strong"/>
          <w:rFonts w:eastAsia="Times New Roman"/>
          <w:i w:val="0"/>
          <w:iCs w:val="0"/>
          <w:color w:val="000000" w:themeColor="text1"/>
        </w:rPr>
        <w:t>Key Features Completed:</w:t>
      </w:r>
    </w:p>
    <w:p w14:paraId="58430ED9" w14:textId="7782D154" w:rsidR="000716E6" w:rsidRPr="005B5C98" w:rsidRDefault="00F73CF1" w:rsidP="005B5C98">
      <w:pPr>
        <w:pStyle w:val="Heading4"/>
        <w:numPr>
          <w:ilvl w:val="0"/>
          <w:numId w:val="6"/>
        </w:numPr>
        <w:divId w:val="915671809"/>
        <w:rPr>
          <w:i w:val="0"/>
          <w:iCs w:val="0"/>
          <w:color w:val="000000" w:themeColor="text1"/>
          <w:sz w:val="20"/>
          <w:szCs w:val="20"/>
        </w:rPr>
      </w:pPr>
      <w:r w:rsidRPr="005B5C98">
        <w:rPr>
          <w:rStyle w:val="Strong"/>
          <w:i w:val="0"/>
          <w:iCs w:val="0"/>
          <w:color w:val="000000" w:themeColor="text1"/>
          <w:sz w:val="20"/>
          <w:szCs w:val="20"/>
        </w:rPr>
        <w:t>Mobile App</w:t>
      </w:r>
      <w:r w:rsidRPr="005B5C98">
        <w:rPr>
          <w:i w:val="0"/>
          <w:iCs w:val="0"/>
          <w:color w:val="000000" w:themeColor="text1"/>
          <w:sz w:val="20"/>
          <w:szCs w:val="20"/>
        </w:rPr>
        <w:t xml:space="preserve"> (React Native) for data input and survey collection</w:t>
      </w:r>
      <w:r w:rsidR="005B5C98">
        <w:rPr>
          <w:i w:val="0"/>
          <w:iCs w:val="0"/>
          <w:color w:val="000000" w:themeColor="text1"/>
          <w:sz w:val="20"/>
          <w:szCs w:val="20"/>
        </w:rPr>
        <w:t>.</w:t>
      </w:r>
    </w:p>
    <w:p w14:paraId="47F33C58" w14:textId="70A58D02" w:rsidR="000716E6" w:rsidRPr="005B5C98" w:rsidRDefault="00F73CF1" w:rsidP="005B5C98">
      <w:pPr>
        <w:pStyle w:val="Heading4"/>
        <w:numPr>
          <w:ilvl w:val="0"/>
          <w:numId w:val="6"/>
        </w:numPr>
        <w:divId w:val="915671809"/>
        <w:rPr>
          <w:i w:val="0"/>
          <w:iCs w:val="0"/>
          <w:color w:val="000000" w:themeColor="text1"/>
          <w:sz w:val="20"/>
          <w:szCs w:val="20"/>
        </w:rPr>
      </w:pPr>
      <w:r w:rsidRPr="005B5C98">
        <w:rPr>
          <w:rStyle w:val="Strong"/>
          <w:i w:val="0"/>
          <w:iCs w:val="0"/>
          <w:color w:val="000000" w:themeColor="text1"/>
          <w:sz w:val="20"/>
          <w:szCs w:val="20"/>
        </w:rPr>
        <w:t>USSD Integration</w:t>
      </w:r>
      <w:r w:rsidRPr="005B5C98">
        <w:rPr>
          <w:i w:val="0"/>
          <w:iCs w:val="0"/>
          <w:color w:val="000000" w:themeColor="text1"/>
          <w:sz w:val="20"/>
          <w:szCs w:val="20"/>
        </w:rPr>
        <w:t xml:space="preserve"> for users without smartphones</w:t>
      </w:r>
      <w:r w:rsidR="005B5C98">
        <w:rPr>
          <w:i w:val="0"/>
          <w:iCs w:val="0"/>
          <w:color w:val="000000" w:themeColor="text1"/>
          <w:sz w:val="20"/>
          <w:szCs w:val="20"/>
        </w:rPr>
        <w:t>.</w:t>
      </w:r>
    </w:p>
    <w:p w14:paraId="29169C78" w14:textId="1A1F6B8F" w:rsidR="000716E6" w:rsidRPr="005B5C98" w:rsidRDefault="00F73CF1" w:rsidP="005B5C98">
      <w:pPr>
        <w:pStyle w:val="Heading4"/>
        <w:numPr>
          <w:ilvl w:val="0"/>
          <w:numId w:val="6"/>
        </w:numPr>
        <w:divId w:val="915671809"/>
        <w:rPr>
          <w:i w:val="0"/>
          <w:iCs w:val="0"/>
          <w:color w:val="000000" w:themeColor="text1"/>
          <w:sz w:val="20"/>
          <w:szCs w:val="20"/>
        </w:rPr>
      </w:pPr>
      <w:r w:rsidRPr="005B5C98">
        <w:rPr>
          <w:rStyle w:val="Strong"/>
          <w:i w:val="0"/>
          <w:iCs w:val="0"/>
          <w:color w:val="000000" w:themeColor="text1"/>
          <w:sz w:val="20"/>
          <w:szCs w:val="20"/>
        </w:rPr>
        <w:t>Data Aggregator</w:t>
      </w:r>
      <w:r w:rsidRPr="005B5C98">
        <w:rPr>
          <w:i w:val="0"/>
          <w:iCs w:val="0"/>
          <w:color w:val="000000" w:themeColor="text1"/>
          <w:sz w:val="20"/>
          <w:szCs w:val="20"/>
        </w:rPr>
        <w:t xml:space="preserve"> backend (Node.js + Express.js) for centralizing user inputs</w:t>
      </w:r>
      <w:r w:rsidR="005B5C98">
        <w:rPr>
          <w:i w:val="0"/>
          <w:iCs w:val="0"/>
          <w:color w:val="000000" w:themeColor="text1"/>
          <w:sz w:val="20"/>
          <w:szCs w:val="20"/>
        </w:rPr>
        <w:t>.</w:t>
      </w:r>
    </w:p>
    <w:p w14:paraId="68D00C49" w14:textId="426DFABB" w:rsidR="000716E6" w:rsidRPr="005B5C98" w:rsidRDefault="00F73CF1" w:rsidP="005B5C98">
      <w:pPr>
        <w:pStyle w:val="Heading4"/>
        <w:numPr>
          <w:ilvl w:val="0"/>
          <w:numId w:val="6"/>
        </w:numPr>
        <w:divId w:val="915671809"/>
        <w:rPr>
          <w:i w:val="0"/>
          <w:iCs w:val="0"/>
          <w:color w:val="000000" w:themeColor="text1"/>
          <w:sz w:val="20"/>
          <w:szCs w:val="20"/>
        </w:rPr>
      </w:pPr>
      <w:r w:rsidRPr="005B5C98">
        <w:rPr>
          <w:rStyle w:val="Strong"/>
          <w:i w:val="0"/>
          <w:iCs w:val="0"/>
          <w:color w:val="000000" w:themeColor="text1"/>
          <w:sz w:val="20"/>
          <w:szCs w:val="20"/>
        </w:rPr>
        <w:t>Credit Scoring Engine</w:t>
      </w:r>
      <w:r w:rsidRPr="005B5C98">
        <w:rPr>
          <w:i w:val="0"/>
          <w:iCs w:val="0"/>
          <w:color w:val="000000" w:themeColor="text1"/>
          <w:sz w:val="20"/>
          <w:szCs w:val="20"/>
        </w:rPr>
        <w:t xml:space="preserve"> using Python (Scikit-learn/TensorFlow Lite) for credit analysis</w:t>
      </w:r>
      <w:r w:rsidR="005B5C98">
        <w:rPr>
          <w:i w:val="0"/>
          <w:iCs w:val="0"/>
          <w:color w:val="000000" w:themeColor="text1"/>
          <w:sz w:val="20"/>
          <w:szCs w:val="20"/>
        </w:rPr>
        <w:t>.</w:t>
      </w:r>
    </w:p>
    <w:p w14:paraId="1156A765" w14:textId="1038B11A" w:rsidR="000716E6" w:rsidRPr="005B5C98" w:rsidRDefault="00F73CF1" w:rsidP="005B5C98">
      <w:pPr>
        <w:pStyle w:val="Heading4"/>
        <w:numPr>
          <w:ilvl w:val="0"/>
          <w:numId w:val="6"/>
        </w:numPr>
        <w:divId w:val="915671809"/>
        <w:rPr>
          <w:i w:val="0"/>
          <w:iCs w:val="0"/>
          <w:color w:val="000000" w:themeColor="text1"/>
          <w:sz w:val="20"/>
          <w:szCs w:val="20"/>
        </w:rPr>
      </w:pPr>
      <w:r w:rsidRPr="005B5C98">
        <w:rPr>
          <w:rStyle w:val="Strong"/>
          <w:i w:val="0"/>
          <w:iCs w:val="0"/>
          <w:color w:val="000000" w:themeColor="text1"/>
          <w:sz w:val="20"/>
          <w:szCs w:val="20"/>
        </w:rPr>
        <w:t>Decision Engine</w:t>
      </w:r>
      <w:r w:rsidRPr="005B5C98">
        <w:rPr>
          <w:i w:val="0"/>
          <w:iCs w:val="0"/>
          <w:color w:val="000000" w:themeColor="text1"/>
          <w:sz w:val="20"/>
          <w:szCs w:val="20"/>
        </w:rPr>
        <w:t xml:space="preserve"> for auto-loan approval logic</w:t>
      </w:r>
      <w:r w:rsidR="005B5C98">
        <w:rPr>
          <w:i w:val="0"/>
          <w:iCs w:val="0"/>
          <w:color w:val="000000" w:themeColor="text1"/>
          <w:sz w:val="20"/>
          <w:szCs w:val="20"/>
        </w:rPr>
        <w:t>.</w:t>
      </w:r>
    </w:p>
    <w:p w14:paraId="712BEAFE" w14:textId="69EEEBC3" w:rsidR="000716E6" w:rsidRPr="005B5C98" w:rsidRDefault="00F73CF1" w:rsidP="005B5C98">
      <w:pPr>
        <w:pStyle w:val="Heading4"/>
        <w:numPr>
          <w:ilvl w:val="0"/>
          <w:numId w:val="6"/>
        </w:numPr>
        <w:divId w:val="915671809"/>
        <w:rPr>
          <w:i w:val="0"/>
          <w:iCs w:val="0"/>
          <w:color w:val="000000" w:themeColor="text1"/>
          <w:sz w:val="20"/>
          <w:szCs w:val="20"/>
        </w:rPr>
      </w:pPr>
      <w:r w:rsidRPr="005B5C98">
        <w:rPr>
          <w:rStyle w:val="Strong"/>
          <w:i w:val="0"/>
          <w:iCs w:val="0"/>
          <w:color w:val="000000" w:themeColor="text1"/>
          <w:sz w:val="20"/>
          <w:szCs w:val="20"/>
        </w:rPr>
        <w:t>Reporting &amp; Dashboard</w:t>
      </w:r>
      <w:r w:rsidRPr="005B5C98">
        <w:rPr>
          <w:i w:val="0"/>
          <w:iCs w:val="0"/>
          <w:color w:val="000000" w:themeColor="text1"/>
          <w:sz w:val="20"/>
          <w:szCs w:val="20"/>
        </w:rPr>
        <w:t xml:space="preserve"> (React.js + Chart.js/Grafana) for real-time analytics</w:t>
      </w:r>
      <w:r w:rsidR="005B5C98">
        <w:rPr>
          <w:i w:val="0"/>
          <w:iCs w:val="0"/>
          <w:color w:val="000000" w:themeColor="text1"/>
          <w:sz w:val="20"/>
          <w:szCs w:val="20"/>
        </w:rPr>
        <w:t>.</w:t>
      </w:r>
    </w:p>
    <w:p w14:paraId="7DC9E947" w14:textId="0DD79652" w:rsidR="000716E6" w:rsidRPr="005B5C98" w:rsidRDefault="00F73CF1" w:rsidP="005B5C98">
      <w:pPr>
        <w:pStyle w:val="Heading4"/>
        <w:numPr>
          <w:ilvl w:val="0"/>
          <w:numId w:val="6"/>
        </w:numPr>
        <w:divId w:val="915671809"/>
        <w:rPr>
          <w:i w:val="0"/>
          <w:iCs w:val="0"/>
          <w:color w:val="000000" w:themeColor="text1"/>
          <w:sz w:val="20"/>
          <w:szCs w:val="20"/>
        </w:rPr>
      </w:pPr>
      <w:r w:rsidRPr="005B5C98">
        <w:rPr>
          <w:rStyle w:val="Strong"/>
          <w:i w:val="0"/>
          <w:iCs w:val="0"/>
          <w:color w:val="000000" w:themeColor="text1"/>
          <w:sz w:val="20"/>
          <w:szCs w:val="20"/>
        </w:rPr>
        <w:t>Integration APIs</w:t>
      </w:r>
      <w:r w:rsidRPr="005B5C98">
        <w:rPr>
          <w:i w:val="0"/>
          <w:iCs w:val="0"/>
          <w:color w:val="000000" w:themeColor="text1"/>
          <w:sz w:val="20"/>
          <w:szCs w:val="20"/>
        </w:rPr>
        <w:t xml:space="preserve"> with JWT Auth for connecting financial partners</w:t>
      </w:r>
      <w:r w:rsidR="005B5C98">
        <w:rPr>
          <w:i w:val="0"/>
          <w:iCs w:val="0"/>
          <w:color w:val="000000" w:themeColor="text1"/>
          <w:sz w:val="20"/>
          <w:szCs w:val="20"/>
        </w:rPr>
        <w:t>.</w:t>
      </w:r>
    </w:p>
    <w:p w14:paraId="40B41155" w14:textId="22AE92A5" w:rsidR="00F73CF1" w:rsidRDefault="00F73CF1" w:rsidP="005B5C98">
      <w:pPr>
        <w:pStyle w:val="Heading4"/>
        <w:numPr>
          <w:ilvl w:val="0"/>
          <w:numId w:val="6"/>
        </w:numPr>
        <w:divId w:val="915671809"/>
        <w:rPr>
          <w:i w:val="0"/>
          <w:iCs w:val="0"/>
          <w:color w:val="000000" w:themeColor="text1"/>
          <w:sz w:val="20"/>
          <w:szCs w:val="20"/>
        </w:rPr>
      </w:pPr>
      <w:r w:rsidRPr="005B5C98">
        <w:rPr>
          <w:rStyle w:val="Strong"/>
          <w:i w:val="0"/>
          <w:iCs w:val="0"/>
          <w:color w:val="000000" w:themeColor="text1"/>
          <w:sz w:val="20"/>
          <w:szCs w:val="20"/>
        </w:rPr>
        <w:t>Database Design</w:t>
      </w:r>
      <w:r w:rsidRPr="005B5C98">
        <w:rPr>
          <w:i w:val="0"/>
          <w:iCs w:val="0"/>
          <w:color w:val="000000" w:themeColor="text1"/>
          <w:sz w:val="20"/>
          <w:szCs w:val="20"/>
        </w:rPr>
        <w:t xml:space="preserve"> structured in PostgreSQL or MongoDB</w:t>
      </w:r>
      <w:r w:rsidR="005B5C98">
        <w:rPr>
          <w:i w:val="0"/>
          <w:iCs w:val="0"/>
          <w:color w:val="000000" w:themeColor="text1"/>
          <w:sz w:val="20"/>
          <w:szCs w:val="20"/>
        </w:rPr>
        <w:t>.</w:t>
      </w:r>
    </w:p>
    <w:p w14:paraId="0092E6A6" w14:textId="77777777" w:rsidR="0028639E" w:rsidRPr="0028639E" w:rsidRDefault="0028639E" w:rsidP="0028639E">
      <w:pPr>
        <w:divId w:val="915671809"/>
      </w:pPr>
    </w:p>
    <w:p w14:paraId="4F857CFE" w14:textId="77777777" w:rsidR="00FC6820" w:rsidRPr="00936178" w:rsidRDefault="00F73CF1" w:rsidP="0028639E">
      <w:pPr>
        <w:pStyle w:val="Heading4"/>
        <w:divId w:val="915671809"/>
        <w:rPr>
          <w:rStyle w:val="Strong"/>
          <w:rFonts w:eastAsia="Times New Roman"/>
          <w:i w:val="0"/>
          <w:iCs w:val="0"/>
          <w:color w:val="000000" w:themeColor="text1"/>
        </w:rPr>
      </w:pPr>
      <w:r w:rsidRPr="00936178">
        <w:rPr>
          <w:rStyle w:val="Strong"/>
          <w:rFonts w:eastAsia="Times New Roman"/>
          <w:i w:val="0"/>
          <w:iCs w:val="0"/>
          <w:color w:val="000000" w:themeColor="text1"/>
        </w:rPr>
        <w:t>Features Pending:</w:t>
      </w:r>
    </w:p>
    <w:p w14:paraId="60794374" w14:textId="47882B52" w:rsidR="0028639E" w:rsidRPr="00B57DB9" w:rsidRDefault="00F73CF1" w:rsidP="0028639E">
      <w:pPr>
        <w:pStyle w:val="Heading4"/>
        <w:divId w:val="915671809"/>
        <w:rPr>
          <w:i w:val="0"/>
          <w:iCs w:val="0"/>
          <w:color w:val="000000" w:themeColor="text1"/>
          <w:sz w:val="20"/>
          <w:szCs w:val="20"/>
        </w:rPr>
      </w:pPr>
      <w:r w:rsidRPr="00B57DB9">
        <w:rPr>
          <w:i w:val="0"/>
          <w:iCs w:val="0"/>
          <w:color w:val="000000" w:themeColor="text1"/>
          <w:sz w:val="20"/>
          <w:szCs w:val="20"/>
        </w:rPr>
        <w:t>Final testing and tuning of the credit scoring algorithm</w:t>
      </w:r>
      <w:r w:rsidR="00FC6820" w:rsidRPr="00B57DB9">
        <w:rPr>
          <w:i w:val="0"/>
          <w:iCs w:val="0"/>
          <w:color w:val="000000" w:themeColor="text1"/>
          <w:sz w:val="20"/>
          <w:szCs w:val="20"/>
        </w:rPr>
        <w:t>.</w:t>
      </w:r>
    </w:p>
    <w:p w14:paraId="27FA3BE7" w14:textId="751E8C49" w:rsidR="00FC6820" w:rsidRPr="00B57DB9" w:rsidRDefault="00F73CF1" w:rsidP="00FC6820">
      <w:pPr>
        <w:pStyle w:val="Heading4"/>
        <w:divId w:val="915671809"/>
        <w:rPr>
          <w:i w:val="0"/>
          <w:iCs w:val="0"/>
          <w:color w:val="000000" w:themeColor="text1"/>
          <w:sz w:val="20"/>
          <w:szCs w:val="20"/>
        </w:rPr>
      </w:pPr>
      <w:r w:rsidRPr="00B57DB9">
        <w:rPr>
          <w:i w:val="0"/>
          <w:iCs w:val="0"/>
          <w:color w:val="000000" w:themeColor="text1"/>
          <w:sz w:val="20"/>
          <w:szCs w:val="20"/>
        </w:rPr>
        <w:t>End-to-end integration of frontend, backend, and USSD interface</w:t>
      </w:r>
      <w:r w:rsidR="00FC6820" w:rsidRPr="00B57DB9">
        <w:rPr>
          <w:i w:val="0"/>
          <w:iCs w:val="0"/>
          <w:color w:val="000000" w:themeColor="text1"/>
          <w:sz w:val="20"/>
          <w:szCs w:val="20"/>
        </w:rPr>
        <w:t>.</w:t>
      </w:r>
    </w:p>
    <w:p w14:paraId="64017664" w14:textId="4DF2C28D" w:rsidR="00FC6820" w:rsidRPr="00B57DB9" w:rsidRDefault="00F73CF1" w:rsidP="00FC6820">
      <w:pPr>
        <w:pStyle w:val="Heading4"/>
        <w:divId w:val="915671809"/>
        <w:rPr>
          <w:i w:val="0"/>
          <w:iCs w:val="0"/>
          <w:color w:val="000000" w:themeColor="text1"/>
          <w:sz w:val="20"/>
          <w:szCs w:val="20"/>
        </w:rPr>
      </w:pPr>
      <w:r w:rsidRPr="00B57DB9">
        <w:rPr>
          <w:i w:val="0"/>
          <w:iCs w:val="0"/>
          <w:color w:val="000000" w:themeColor="text1"/>
          <w:sz w:val="20"/>
          <w:szCs w:val="20"/>
        </w:rPr>
        <w:t>API connection and testing with partner Bank/MFI systems</w:t>
      </w:r>
      <w:r w:rsidR="00FC6820" w:rsidRPr="00B57DB9">
        <w:rPr>
          <w:i w:val="0"/>
          <w:iCs w:val="0"/>
          <w:color w:val="000000" w:themeColor="text1"/>
          <w:sz w:val="20"/>
          <w:szCs w:val="20"/>
        </w:rPr>
        <w:t>.</w:t>
      </w:r>
    </w:p>
    <w:p w14:paraId="1AF5BA9D" w14:textId="77777777" w:rsidR="00FC6820" w:rsidRPr="00B57DB9" w:rsidRDefault="00F73CF1" w:rsidP="00FC6820">
      <w:pPr>
        <w:pStyle w:val="Heading4"/>
        <w:divId w:val="915671809"/>
        <w:rPr>
          <w:i w:val="0"/>
          <w:iCs w:val="0"/>
          <w:color w:val="000000" w:themeColor="text1"/>
          <w:sz w:val="20"/>
          <w:szCs w:val="20"/>
        </w:rPr>
      </w:pPr>
      <w:r w:rsidRPr="00B57DB9">
        <w:rPr>
          <w:i w:val="0"/>
          <w:iCs w:val="0"/>
          <w:color w:val="000000" w:themeColor="text1"/>
          <w:sz w:val="20"/>
          <w:szCs w:val="20"/>
        </w:rPr>
        <w:t>Fraud detection logic in reporting module</w:t>
      </w:r>
    </w:p>
    <w:p w14:paraId="5B28CE88" w14:textId="2FF8D065" w:rsidR="00FC6820" w:rsidRPr="00B57DB9" w:rsidRDefault="00F73CF1" w:rsidP="00FC6820">
      <w:pPr>
        <w:pStyle w:val="Heading4"/>
        <w:divId w:val="915671809"/>
        <w:rPr>
          <w:i w:val="0"/>
          <w:iCs w:val="0"/>
          <w:color w:val="000000" w:themeColor="text1"/>
          <w:sz w:val="20"/>
          <w:szCs w:val="20"/>
        </w:rPr>
      </w:pPr>
      <w:r w:rsidRPr="00B57DB9">
        <w:rPr>
          <w:i w:val="0"/>
          <w:iCs w:val="0"/>
          <w:color w:val="000000" w:themeColor="text1"/>
          <w:sz w:val="20"/>
          <w:szCs w:val="20"/>
        </w:rPr>
        <w:t>Admin panel RBAC (Role-Based Access Control) implementation</w:t>
      </w:r>
      <w:r w:rsidR="00FC6820" w:rsidRPr="00B57DB9">
        <w:rPr>
          <w:i w:val="0"/>
          <w:iCs w:val="0"/>
          <w:color w:val="000000" w:themeColor="text1"/>
          <w:sz w:val="20"/>
          <w:szCs w:val="20"/>
        </w:rPr>
        <w:t>.</w:t>
      </w:r>
    </w:p>
    <w:p w14:paraId="4113024F" w14:textId="775F808A" w:rsidR="00F73CF1" w:rsidRDefault="00F73CF1" w:rsidP="00FC6820">
      <w:pPr>
        <w:pStyle w:val="Heading4"/>
        <w:divId w:val="915671809"/>
        <w:rPr>
          <w:i w:val="0"/>
          <w:iCs w:val="0"/>
          <w:color w:val="000000" w:themeColor="text1"/>
          <w:sz w:val="20"/>
          <w:szCs w:val="20"/>
        </w:rPr>
      </w:pPr>
      <w:r w:rsidRPr="00B57DB9">
        <w:rPr>
          <w:i w:val="0"/>
          <w:iCs w:val="0"/>
          <w:color w:val="000000" w:themeColor="text1"/>
          <w:sz w:val="20"/>
          <w:szCs w:val="20"/>
        </w:rPr>
        <w:t>UI polishing and deployment for production environment</w:t>
      </w:r>
      <w:r w:rsidR="00FC6820" w:rsidRPr="00B57DB9">
        <w:rPr>
          <w:i w:val="0"/>
          <w:iCs w:val="0"/>
          <w:color w:val="000000" w:themeColor="text1"/>
          <w:sz w:val="20"/>
          <w:szCs w:val="20"/>
        </w:rPr>
        <w:t>.</w:t>
      </w:r>
    </w:p>
    <w:p w14:paraId="7D97994A" w14:textId="77777777" w:rsidR="00B57DB9" w:rsidRPr="00B57DB9" w:rsidRDefault="00B57DB9" w:rsidP="00B57DB9">
      <w:pPr>
        <w:divId w:val="915671809"/>
      </w:pPr>
    </w:p>
    <w:p w14:paraId="53FE78F2" w14:textId="77777777" w:rsidR="00B57DB9" w:rsidRPr="00936178" w:rsidRDefault="00F73CF1" w:rsidP="00B57DB9">
      <w:pPr>
        <w:pStyle w:val="Heading4"/>
        <w:divId w:val="915671809"/>
        <w:rPr>
          <w:rStyle w:val="Strong"/>
          <w:rFonts w:eastAsia="Times New Roman"/>
          <w:i w:val="0"/>
          <w:iCs w:val="0"/>
          <w:color w:val="000000" w:themeColor="text1"/>
        </w:rPr>
      </w:pPr>
      <w:r w:rsidRPr="00936178">
        <w:rPr>
          <w:rStyle w:val="Strong"/>
          <w:rFonts w:eastAsia="Times New Roman"/>
          <w:i w:val="0"/>
          <w:iCs w:val="0"/>
          <w:color w:val="000000" w:themeColor="text1"/>
        </w:rPr>
        <w:t>Problems Faced:</w:t>
      </w:r>
    </w:p>
    <w:p w14:paraId="7A50EB9C" w14:textId="04B675A3" w:rsidR="003B7376" w:rsidRPr="00451C36" w:rsidRDefault="00F73CF1" w:rsidP="003B7376">
      <w:pPr>
        <w:pStyle w:val="Heading4"/>
        <w:divId w:val="915671809"/>
        <w:rPr>
          <w:i w:val="0"/>
          <w:iCs w:val="0"/>
          <w:color w:val="000000" w:themeColor="text1"/>
          <w:sz w:val="20"/>
          <w:szCs w:val="20"/>
        </w:rPr>
      </w:pPr>
      <w:r w:rsidRPr="00451C36">
        <w:rPr>
          <w:i w:val="0"/>
          <w:iCs w:val="0"/>
          <w:color w:val="000000" w:themeColor="text1"/>
          <w:sz w:val="20"/>
          <w:szCs w:val="20"/>
        </w:rPr>
        <w:t xml:space="preserve">Challenges in USSD integration across different </w:t>
      </w:r>
      <w:r w:rsidR="003B7376" w:rsidRPr="00451C36">
        <w:rPr>
          <w:i w:val="0"/>
          <w:iCs w:val="0"/>
          <w:color w:val="000000" w:themeColor="text1"/>
          <w:sz w:val="20"/>
          <w:szCs w:val="20"/>
        </w:rPr>
        <w:t>telecoms</w:t>
      </w:r>
      <w:r w:rsidR="00451C36">
        <w:rPr>
          <w:i w:val="0"/>
          <w:iCs w:val="0"/>
          <w:color w:val="000000" w:themeColor="text1"/>
          <w:sz w:val="20"/>
          <w:szCs w:val="20"/>
        </w:rPr>
        <w:t>.</w:t>
      </w:r>
    </w:p>
    <w:p w14:paraId="5142BBD4" w14:textId="66CB99F9" w:rsidR="003B7376" w:rsidRPr="00451C36" w:rsidRDefault="00F73CF1" w:rsidP="003B7376">
      <w:pPr>
        <w:pStyle w:val="Heading4"/>
        <w:divId w:val="915671809"/>
        <w:rPr>
          <w:i w:val="0"/>
          <w:iCs w:val="0"/>
          <w:color w:val="000000" w:themeColor="text1"/>
          <w:sz w:val="20"/>
          <w:szCs w:val="20"/>
        </w:rPr>
      </w:pPr>
      <w:r w:rsidRPr="00451C36">
        <w:rPr>
          <w:i w:val="0"/>
          <w:iCs w:val="0"/>
          <w:color w:val="000000" w:themeColor="text1"/>
          <w:sz w:val="20"/>
          <w:szCs w:val="20"/>
        </w:rPr>
        <w:t>Coordination delays between backend and frontend teams</w:t>
      </w:r>
      <w:r w:rsidR="00451C36">
        <w:rPr>
          <w:i w:val="0"/>
          <w:iCs w:val="0"/>
          <w:color w:val="000000" w:themeColor="text1"/>
          <w:sz w:val="20"/>
          <w:szCs w:val="20"/>
        </w:rPr>
        <w:t>.</w:t>
      </w:r>
    </w:p>
    <w:p w14:paraId="44D680E3" w14:textId="2BDEC24B" w:rsidR="003B7376" w:rsidRPr="00451C36" w:rsidRDefault="00F73CF1" w:rsidP="003B7376">
      <w:pPr>
        <w:pStyle w:val="Heading4"/>
        <w:divId w:val="915671809"/>
        <w:rPr>
          <w:i w:val="0"/>
          <w:iCs w:val="0"/>
          <w:color w:val="000000" w:themeColor="text1"/>
          <w:sz w:val="20"/>
          <w:szCs w:val="20"/>
        </w:rPr>
      </w:pPr>
      <w:r w:rsidRPr="00451C36">
        <w:rPr>
          <w:i w:val="0"/>
          <w:iCs w:val="0"/>
          <w:color w:val="000000" w:themeColor="text1"/>
          <w:sz w:val="20"/>
          <w:szCs w:val="20"/>
        </w:rPr>
        <w:t>API auth token setup issues during integration</w:t>
      </w:r>
      <w:r w:rsidR="00451C36">
        <w:rPr>
          <w:i w:val="0"/>
          <w:iCs w:val="0"/>
          <w:color w:val="000000" w:themeColor="text1"/>
          <w:sz w:val="20"/>
          <w:szCs w:val="20"/>
        </w:rPr>
        <w:t>.</w:t>
      </w:r>
    </w:p>
    <w:p w14:paraId="2225D29D" w14:textId="1BD0931C" w:rsidR="00F73CF1" w:rsidRPr="00451C36" w:rsidRDefault="00F73CF1" w:rsidP="003B7376">
      <w:pPr>
        <w:pStyle w:val="Heading4"/>
        <w:divId w:val="915671809"/>
        <w:rPr>
          <w:i w:val="0"/>
          <w:iCs w:val="0"/>
          <w:color w:val="000000" w:themeColor="text1"/>
          <w:sz w:val="20"/>
          <w:szCs w:val="20"/>
        </w:rPr>
      </w:pPr>
      <w:r w:rsidRPr="00451C36">
        <w:rPr>
          <w:i w:val="0"/>
          <w:iCs w:val="0"/>
          <w:color w:val="000000" w:themeColor="text1"/>
          <w:sz w:val="20"/>
          <w:szCs w:val="20"/>
        </w:rPr>
        <w:t>Lack of access to real user financial data for accurate model testing</w:t>
      </w:r>
      <w:r w:rsidR="00451C36">
        <w:rPr>
          <w:i w:val="0"/>
          <w:iCs w:val="0"/>
          <w:color w:val="000000" w:themeColor="text1"/>
          <w:sz w:val="20"/>
          <w:szCs w:val="20"/>
        </w:rPr>
        <w:t>.</w:t>
      </w:r>
    </w:p>
    <w:p w14:paraId="594584C6" w14:textId="77777777" w:rsidR="003B7376" w:rsidRPr="003B7376" w:rsidRDefault="003B7376" w:rsidP="003B7376">
      <w:pPr>
        <w:divId w:val="915671809"/>
      </w:pPr>
    </w:p>
    <w:p w14:paraId="4259207E" w14:textId="77777777" w:rsidR="003B7376" w:rsidRPr="00936178" w:rsidRDefault="00F73CF1" w:rsidP="003B7376">
      <w:pPr>
        <w:pStyle w:val="Heading4"/>
        <w:divId w:val="915671809"/>
        <w:rPr>
          <w:rStyle w:val="Strong"/>
          <w:rFonts w:eastAsia="Times New Roman"/>
          <w:i w:val="0"/>
          <w:iCs w:val="0"/>
          <w:color w:val="000000" w:themeColor="text1"/>
        </w:rPr>
      </w:pPr>
      <w:r w:rsidRPr="00936178">
        <w:rPr>
          <w:rStyle w:val="Strong"/>
          <w:rFonts w:eastAsia="Times New Roman"/>
          <w:i w:val="0"/>
          <w:iCs w:val="0"/>
          <w:color w:val="000000" w:themeColor="text1"/>
        </w:rPr>
        <w:t>Support Needed:</w:t>
      </w:r>
    </w:p>
    <w:p w14:paraId="221AF487" w14:textId="4FF272BE" w:rsidR="003B7376" w:rsidRPr="003B7376" w:rsidRDefault="00F73CF1" w:rsidP="003B7376">
      <w:pPr>
        <w:pStyle w:val="Heading4"/>
        <w:divId w:val="915671809"/>
        <w:rPr>
          <w:i w:val="0"/>
          <w:iCs w:val="0"/>
          <w:color w:val="000000" w:themeColor="text1"/>
          <w:sz w:val="20"/>
          <w:szCs w:val="20"/>
        </w:rPr>
      </w:pPr>
      <w:r w:rsidRPr="003B7376">
        <w:rPr>
          <w:i w:val="0"/>
          <w:iCs w:val="0"/>
          <w:color w:val="000000" w:themeColor="text1"/>
          <w:sz w:val="20"/>
          <w:szCs w:val="20"/>
        </w:rPr>
        <w:t>Test access to partner Bank/MFI APIs for integration validation</w:t>
      </w:r>
      <w:r w:rsidR="003B7376" w:rsidRPr="003B7376">
        <w:rPr>
          <w:i w:val="0"/>
          <w:iCs w:val="0"/>
          <w:color w:val="000000" w:themeColor="text1"/>
          <w:sz w:val="20"/>
          <w:szCs w:val="20"/>
        </w:rPr>
        <w:t>.</w:t>
      </w:r>
    </w:p>
    <w:p w14:paraId="2A9F6A9D" w14:textId="2328B645" w:rsidR="00F73CF1" w:rsidRPr="003B7376" w:rsidRDefault="00F73CF1" w:rsidP="003B7376">
      <w:pPr>
        <w:pStyle w:val="Heading4"/>
        <w:divId w:val="915671809"/>
        <w:rPr>
          <w:rFonts w:eastAsia="Times New Roman"/>
          <w:i w:val="0"/>
          <w:iCs w:val="0"/>
          <w:color w:val="000000" w:themeColor="text1"/>
          <w:sz w:val="20"/>
          <w:szCs w:val="20"/>
        </w:rPr>
      </w:pPr>
      <w:r w:rsidRPr="003B7376">
        <w:rPr>
          <w:i w:val="0"/>
          <w:iCs w:val="0"/>
          <w:color w:val="000000" w:themeColor="text1"/>
          <w:sz w:val="20"/>
          <w:szCs w:val="20"/>
        </w:rPr>
        <w:t>Sample datasets for testing the accuracy and performance of the credit scoring engine</w:t>
      </w:r>
      <w:r w:rsidR="003B7376" w:rsidRPr="003B7376">
        <w:rPr>
          <w:i w:val="0"/>
          <w:iCs w:val="0"/>
          <w:color w:val="000000" w:themeColor="text1"/>
          <w:sz w:val="20"/>
          <w:szCs w:val="20"/>
        </w:rPr>
        <w:t>.</w:t>
      </w:r>
    </w:p>
    <w:p w14:paraId="4E40C9FB" w14:textId="77777777" w:rsidR="00C3624E" w:rsidRPr="003B7376" w:rsidRDefault="00C3624E" w:rsidP="001B2BEA">
      <w:pPr>
        <w:jc w:val="both"/>
        <w:rPr>
          <w:b/>
          <w:bCs/>
          <w:color w:val="000000" w:themeColor="text1"/>
          <w:sz w:val="20"/>
          <w:szCs w:val="20"/>
        </w:rPr>
      </w:pPr>
    </w:p>
    <w:sectPr w:rsidR="00C3624E" w:rsidRPr="003B73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B7CD7"/>
    <w:multiLevelType w:val="hybridMultilevel"/>
    <w:tmpl w:val="107CD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B528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D6370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DE2506"/>
    <w:multiLevelType w:val="hybridMultilevel"/>
    <w:tmpl w:val="079AE09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E577AE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8F6FD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287035">
    <w:abstractNumId w:val="1"/>
  </w:num>
  <w:num w:numId="2" w16cid:durableId="1227186533">
    <w:abstractNumId w:val="5"/>
  </w:num>
  <w:num w:numId="3" w16cid:durableId="1903590870">
    <w:abstractNumId w:val="2"/>
  </w:num>
  <w:num w:numId="4" w16cid:durableId="671489497">
    <w:abstractNumId w:val="4"/>
  </w:num>
  <w:num w:numId="5" w16cid:durableId="1846746892">
    <w:abstractNumId w:val="3"/>
  </w:num>
  <w:num w:numId="6" w16cid:durableId="620459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9A5"/>
    <w:rsid w:val="000716E6"/>
    <w:rsid w:val="000D548E"/>
    <w:rsid w:val="00126CA4"/>
    <w:rsid w:val="001B2BEA"/>
    <w:rsid w:val="002239A5"/>
    <w:rsid w:val="0028639E"/>
    <w:rsid w:val="00393092"/>
    <w:rsid w:val="003B7376"/>
    <w:rsid w:val="00446BA0"/>
    <w:rsid w:val="00451C36"/>
    <w:rsid w:val="005B5C98"/>
    <w:rsid w:val="007C573A"/>
    <w:rsid w:val="007D3507"/>
    <w:rsid w:val="007F71C8"/>
    <w:rsid w:val="00883730"/>
    <w:rsid w:val="00936178"/>
    <w:rsid w:val="009777A8"/>
    <w:rsid w:val="00B57DB9"/>
    <w:rsid w:val="00BD1883"/>
    <w:rsid w:val="00C3624E"/>
    <w:rsid w:val="00E35ACC"/>
    <w:rsid w:val="00F73CF1"/>
    <w:rsid w:val="00FC6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03CCC"/>
  <w15:chartTrackingRefBased/>
  <w15:docId w15:val="{570B8D9A-6AB6-6542-9339-5D9E70C4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3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39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23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9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39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39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39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9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9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3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3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3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3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3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3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3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39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39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39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39A5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73CF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73CF1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567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2025-07-19T09:56:00Z</dcterms:created>
  <dcterms:modified xsi:type="dcterms:W3CDTF">2025-07-19T09:56:00Z</dcterms:modified>
</cp:coreProperties>
</file>