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TẬP: KIẾN TRÚC PHẦN MỀM VÀ THUỘC TÍNH CHẤT LƯỢNG</w:t>
      </w:r>
    </w:p>
    <w:p>
      <w:pPr>
        <w:pStyle w:val="Heading2"/>
      </w:pPr>
      <w:r>
        <w:t>1. Tại sao việc chọn kiến trúc là bước sống còn?</w:t>
      </w:r>
    </w:p>
    <w:p>
      <w:r>
        <w:t>Kiến trúc phần mềm là nền tảng của toàn bộ hệ thống. Việc lựa chọn kiến trúc ngay từ đầu giúp định hướng cách tổ chức mã nguồn, triển khai chức năng và mở rộng hệ thống trong tương lai. Nếu lựa chọn kiến trúc không phù hợp, dự án có thể gặp khó khăn khi bảo trì, mở rộng hoặc đáp ứng số lượng người dùng ngày càng tăng.</w:t>
      </w:r>
    </w:p>
    <w:p>
      <w:r>
        <w:t>Đối với các startup, việc lựa chọn giữa phát triển nhanh để ra mắt thị trường và xây dựng hệ thống bền vững là một quyết định quan trọng. Một kiến trúc tốt giúp cân bằng giữa tốc độ phát triển và khả năng mở rộng.</w:t>
      </w:r>
    </w:p>
    <w:p>
      <w:pPr>
        <w:pStyle w:val="Heading2"/>
      </w:pPr>
      <w:r>
        <w:t>2. Một số loại kiến trúc phần mềm</w:t>
      </w:r>
    </w:p>
    <w:p>
      <w:r>
        <w:t>1. Monolithic Architecture: Toàn bộ hệ thống được xây dựng thành một ứng dụng duy nhất.</w:t>
        <w:br/>
        <w:t>2. Layered Architecture: Chia hệ thống thành các tầng như Presentation, Business và Data.</w:t>
        <w:br/>
        <w:t>3. Microservices Architecture: Hệ thống được chia thành nhiều dịch vụ độc lập.</w:t>
        <w:br/>
        <w:t>4. Event-Driven Architecture: Các thành phần giao tiếp thông qua sự kiện.</w:t>
        <w:br/>
        <w:t>5. Client-Server Architecture: Phân tách phía máy khách và máy chủ.</w:t>
      </w:r>
    </w:p>
    <w:p>
      <w:pPr>
        <w:pStyle w:val="Heading2"/>
      </w:pPr>
      <w:r>
        <w:t>3. Các thuộc tính chất lượng của phần mềm</w:t>
      </w:r>
    </w:p>
    <w:p>
      <w:r>
        <w:t>• Scalability: Khả năng mở rộng khi số lượng người dùng hoặc dữ liệu tăng.</w:t>
      </w:r>
    </w:p>
    <w:p>
      <w:r>
        <w:t>• Availability: Khả năng hệ thống luôn sẵn sàng phục vụ.</w:t>
      </w:r>
    </w:p>
    <w:p>
      <w:r>
        <w:t>• Maintainability: Khả năng bảo trì và nâng cấp hệ thống.</w:t>
      </w:r>
    </w:p>
    <w:p>
      <w:r>
        <w:t>• Performance: Hiệu năng và tốc độ xử lý của hệ thống.</w:t>
      </w:r>
    </w:p>
    <w:p>
      <w:r>
        <w:t>• Reliability: Độ tin cậy và khả năng hoạt động ổn định.</w:t>
      </w:r>
    </w:p>
    <w:p>
      <w:r>
        <w:t>• Security: Khả năng bảo vệ dữ liệu và ngăn chặn truy cập trái phép.</w:t>
      </w:r>
    </w:p>
    <w:p>
      <w:r>
        <w:t>• Usability: Mức độ dễ sử dụng của hệ thống.</w:t>
      </w:r>
    </w:p>
    <w:p>
      <w:r>
        <w:t>• Portability: Khả năng triển khai trên nhiều môi trường khác nhau.</w:t>
      </w:r>
    </w:p>
    <w:p>
      <w:pPr>
        <w:pStyle w:val="Heading2"/>
      </w:pPr>
      <w:r>
        <w:t>4. Mối quan hệ giữa kiến trúc và sự thành công của dự án</w:t>
      </w:r>
    </w:p>
    <w:p>
      <w:r>
        <w:t>Kiến trúc tốt giúp dự án dễ phát triển, dễ bảo trì, đáp ứng được nhu cầu mở rộng và giảm chi phí trong tương lai. Ngược lại, kiến trúc không phù hợp có thể khiến hệ thống khó nâng cấp, phát sinh nhiều lỗi và làm tăng chi phí vận hành. Do đó, việc lựa chọn kiến trúc phù hợp đóng vai trò quan trọng đối với sự thành công của dự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