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ƯU ĐIỂM VÀ THÁCH THỨC CỦA MICROSERVICES</w:t>
      </w:r>
    </w:p>
    <w:p>
      <w:pPr>
        <w:pStyle w:val="Heading2"/>
      </w:pPr>
      <w:r>
        <w:t>1. Bối cảnh</w:t>
      </w:r>
    </w:p>
    <w:p>
      <w:r>
        <w:t>Một doanh nghiệp muốn thay thế toàn bộ hệ thống cũ bằng kiến trúc Microservices vì đây là xu hướng phổ biến trong các hệ thống hiện đại. Tuy nhiên, Microservices không phải là giải pháp phù hợp cho mọi dự án.</w:t>
      </w:r>
    </w:p>
    <w:p>
      <w:pPr>
        <w:pStyle w:val="Heading2"/>
      </w:pPr>
      <w:r>
        <w:t>2. So sánh ưu điểm và nhược điểm của Microservices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Ưu điểm</w:t>
            </w:r>
          </w:p>
        </w:tc>
        <w:tc>
          <w:tcPr>
            <w:tcW w:type="dxa" w:w="2880"/>
          </w:tcPr>
          <w:p>
            <w:r>
              <w:t>Nhược điểm / Thách thức</w:t>
            </w:r>
          </w:p>
        </w:tc>
      </w:tr>
      <w:tr>
        <w:tc>
          <w:tcPr>
            <w:tcW w:type="dxa" w:w="2880"/>
          </w:tcPr>
          <w:p>
            <w:r>
              <w:t>Khả năng mở rộng</w:t>
            </w:r>
          </w:p>
        </w:tc>
        <w:tc>
          <w:tcPr>
            <w:tcW w:type="dxa" w:w="2880"/>
          </w:tcPr>
          <w:p>
            <w:r>
              <w:t>Có thể mở rộng từng dịch vụ độc lập.</w:t>
            </w:r>
          </w:p>
        </w:tc>
        <w:tc>
          <w:tcPr>
            <w:tcW w:type="dxa" w:w="2880"/>
          </w:tcPr>
          <w:p>
            <w:r>
              <w:t>Khó xác định chính xác service cần mở rộng.</w:t>
            </w:r>
          </w:p>
        </w:tc>
      </w:tr>
      <w:tr>
        <w:tc>
          <w:tcPr>
            <w:tcW w:type="dxa" w:w="2880"/>
          </w:tcPr>
          <w:p>
            <w:r>
              <w:t>Công nghệ</w:t>
            </w:r>
          </w:p>
        </w:tc>
        <w:tc>
          <w:tcPr>
            <w:tcW w:type="dxa" w:w="2880"/>
          </w:tcPr>
          <w:p>
            <w:r>
              <w:t>Mỗi service có thể sử dụng công nghệ khác nhau.</w:t>
            </w:r>
          </w:p>
        </w:tc>
        <w:tc>
          <w:tcPr>
            <w:tcW w:type="dxa" w:w="2880"/>
          </w:tcPr>
          <w:p>
            <w:r>
              <w:t>Đội ngũ phải quản lý nhiều công nghệ cùng lúc.</w:t>
            </w:r>
          </w:p>
        </w:tc>
      </w:tr>
      <w:tr>
        <w:tc>
          <w:tcPr>
            <w:tcW w:type="dxa" w:w="2880"/>
          </w:tcPr>
          <w:p>
            <w:r>
              <w:t>Triển khai</w:t>
            </w:r>
          </w:p>
        </w:tc>
        <w:tc>
          <w:tcPr>
            <w:tcW w:type="dxa" w:w="2880"/>
          </w:tcPr>
          <w:p>
            <w:r>
              <w:t>Triển khai độc lập từng service.</w:t>
            </w:r>
          </w:p>
        </w:tc>
        <w:tc>
          <w:tcPr>
            <w:tcW w:type="dxa" w:w="2880"/>
          </w:tcPr>
          <w:p>
            <w:r>
              <w:t>Quy trình CI/CD và DevOps phức tạp hơn.</w:t>
            </w:r>
          </w:p>
        </w:tc>
      </w:tr>
      <w:tr>
        <w:tc>
          <w:tcPr>
            <w:tcW w:type="dxa" w:w="2880"/>
          </w:tcPr>
          <w:p>
            <w:r>
              <w:t>Hiệu năng</w:t>
            </w:r>
          </w:p>
        </w:tc>
        <w:tc>
          <w:tcPr>
            <w:tcW w:type="dxa" w:w="2880"/>
          </w:tcPr>
          <w:p>
            <w:r>
              <w:t>Phân tải tốt giữa các dịch vụ.</w:t>
            </w:r>
          </w:p>
        </w:tc>
        <w:tc>
          <w:tcPr>
            <w:tcW w:type="dxa" w:w="2880"/>
          </w:tcPr>
          <w:p>
            <w:r>
              <w:t>Giao tiếp mạng gây độ trễ và lỗi kết nối.</w:t>
            </w:r>
          </w:p>
        </w:tc>
      </w:tr>
      <w:tr>
        <w:tc>
          <w:tcPr>
            <w:tcW w:type="dxa" w:w="2880"/>
          </w:tcPr>
          <w:p>
            <w:r>
              <w:t>Dữ liệu</w:t>
            </w:r>
          </w:p>
        </w:tc>
        <w:tc>
          <w:tcPr>
            <w:tcW w:type="dxa" w:w="2880"/>
          </w:tcPr>
          <w:p>
            <w:r>
              <w:t>Mỗi service quản lý dữ liệu riêng.</w:t>
            </w:r>
          </w:p>
        </w:tc>
        <w:tc>
          <w:tcPr>
            <w:tcW w:type="dxa" w:w="2880"/>
          </w:tcPr>
          <w:p>
            <w:r>
              <w:t>Khó đảm bảo tính nhất quán dữ liệu.</w:t>
            </w:r>
          </w:p>
        </w:tc>
      </w:tr>
      <w:tr>
        <w:tc>
          <w:tcPr>
            <w:tcW w:type="dxa" w:w="2880"/>
          </w:tcPr>
          <w:p>
            <w:r>
              <w:t>Bảo trì</w:t>
            </w:r>
          </w:p>
        </w:tc>
        <w:tc>
          <w:tcPr>
            <w:tcW w:type="dxa" w:w="2880"/>
          </w:tcPr>
          <w:p>
            <w:r>
              <w:t>Dễ sửa đổi một service mà ít ảnh hưởng hệ thống.</w:t>
            </w:r>
          </w:p>
        </w:tc>
        <w:tc>
          <w:tcPr>
            <w:tcW w:type="dxa" w:w="2880"/>
          </w:tcPr>
          <w:p>
            <w:r>
              <w:t>Khó theo dõi lỗi xuyên nhiều service.</w:t>
            </w:r>
          </w:p>
        </w:tc>
      </w:tr>
    </w:tbl>
    <w:p>
      <w:pPr>
        <w:pStyle w:val="Heading2"/>
      </w:pPr>
      <w:r>
        <w:t>3. Các thách thức thực tế</w:t>
      </w:r>
    </w:p>
    <w:p>
      <w:r>
        <w:t>• Độ trễ mạng giữa các service.</w:t>
        <w:br/>
        <w:t>• Quản lý giao dịch phân tán.</w:t>
        <w:br/>
        <w:t>• Giám sát và logging phức tạp.</w:t>
        <w:br/>
        <w:t>• Triển khai và vận hành yêu cầu DevOps mạnh.</w:t>
        <w:br/>
        <w:t>• Chi phí hạ tầng cao hơn hệ thống Monolithic.</w:t>
        <w:br/>
        <w:t>• Yêu cầu đội ngũ có kinh nghiệm về kiến trúc phân tán.</w:t>
      </w:r>
    </w:p>
    <w:p>
      <w:pPr>
        <w:pStyle w:val="Heading2"/>
      </w:pPr>
      <w:r>
        <w:t>4. Kết luận</w:t>
      </w:r>
    </w:p>
    <w:p>
      <w:r>
        <w:t>Microservices mang lại nhiều lợi ích về khả năng mở rộng và tính linh hoạt, nhưng không phải là 'viên đạn bạc' cho mọi dự án. Đối với các hệ thống nhỏ hoặc đội ngũ ít kinh nghiệm, Monolithic hoặc Modular Monolith có thể là lựa chọn phù hợp hơn. Việc chuyển đổi sang Microservices cần được đánh giá dựa trên quy mô hệ thống, nguồn lực và mục tiêu kinh doanh.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