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experiment-6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Aim-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SIMPLE WEBSITE USING ANY PUBLIC CLOUD SERVICE PROVIDER (AZURE/GCP/AWS) AND CHECK THE PUBLIC ACCESSIBILITY OF THE STORED FILE TO DEMONSTRATE STORAGE AS A SERVICE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Open the app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770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on the create option.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347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Enter the required details and click on the review and create.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Now review the details and click on the create.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deployment is completed successfully.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Open the app service and open the website that created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Click on the default domain link.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Open that link and the website is created successfully.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