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4D9" w:rsidRDefault="00324956">
      <w:bookmarkStart w:id="0" w:name="_GoBack"/>
      <w:bookmarkEnd w:id="0"/>
    </w:p>
    <w:p w:rsidR="00324956" w:rsidRDefault="00324956">
      <w:r w:rsidRPr="00324956">
        <w:rPr>
          <w:b/>
        </w:rPr>
        <w:t>Differences Between Python2 and Python 3</w:t>
      </w:r>
      <w:r>
        <w:t>:</w:t>
      </w:r>
    </w:p>
    <w:p w:rsidR="00324956" w:rsidRDefault="00324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4956" w:rsidTr="00324956">
        <w:tc>
          <w:tcPr>
            <w:tcW w:w="4508" w:type="dxa"/>
          </w:tcPr>
          <w:p w:rsidR="00324956" w:rsidRDefault="00324956">
            <w:r>
              <w:t>Python 2</w:t>
            </w:r>
          </w:p>
        </w:tc>
        <w:tc>
          <w:tcPr>
            <w:tcW w:w="4508" w:type="dxa"/>
          </w:tcPr>
          <w:p w:rsidR="00324956" w:rsidRDefault="00324956">
            <w:r>
              <w:t>Python3</w:t>
            </w:r>
          </w:p>
        </w:tc>
      </w:tr>
      <w:tr w:rsidR="00324956" w:rsidTr="00324956">
        <w:tc>
          <w:tcPr>
            <w:tcW w:w="4508" w:type="dxa"/>
          </w:tcPr>
          <w:p w:rsidR="00324956" w:rsidRDefault="00324956">
            <w:r>
              <w:t>Input given in the form of</w:t>
            </w:r>
          </w:p>
          <w:p w:rsidR="00324956" w:rsidRDefault="00324956">
            <w:r>
              <w:t>A</w:t>
            </w:r>
            <w:r w:rsidRPr="00324956">
              <w:rPr>
                <w:b/>
              </w:rPr>
              <w:t xml:space="preserve">= </w:t>
            </w:r>
            <w:proofErr w:type="spellStart"/>
            <w:r w:rsidRPr="00324956">
              <w:rPr>
                <w:b/>
              </w:rPr>
              <w:t>raw_</w:t>
            </w:r>
            <w:proofErr w:type="gramStart"/>
            <w:r w:rsidRPr="00324956">
              <w:rPr>
                <w:b/>
              </w:rPr>
              <w:t>input</w:t>
            </w:r>
            <w:proofErr w:type="spellEnd"/>
            <w:r w:rsidRPr="00324956">
              <w:rPr>
                <w:b/>
              </w:rPr>
              <w:t>(</w:t>
            </w:r>
            <w:proofErr w:type="gramEnd"/>
            <w:r w:rsidRPr="00324956">
              <w:rPr>
                <w:b/>
              </w:rPr>
              <w:t>“”)</w:t>
            </w:r>
          </w:p>
          <w:p w:rsidR="00324956" w:rsidRDefault="00324956"/>
        </w:tc>
        <w:tc>
          <w:tcPr>
            <w:tcW w:w="4508" w:type="dxa"/>
          </w:tcPr>
          <w:p w:rsidR="00324956" w:rsidRDefault="00324956">
            <w:r>
              <w:t xml:space="preserve">Input is given as </w:t>
            </w:r>
            <w:r w:rsidRPr="00324956">
              <w:rPr>
                <w:b/>
              </w:rPr>
              <w:t>a=</w:t>
            </w:r>
            <w:proofErr w:type="gramStart"/>
            <w:r w:rsidRPr="00324956">
              <w:rPr>
                <w:b/>
              </w:rPr>
              <w:t>input(</w:t>
            </w:r>
            <w:proofErr w:type="gramEnd"/>
            <w:r w:rsidRPr="00324956">
              <w:rPr>
                <w:b/>
              </w:rPr>
              <w:t>“”)</w:t>
            </w:r>
          </w:p>
        </w:tc>
      </w:tr>
      <w:tr w:rsidR="00324956" w:rsidTr="00324956">
        <w:tc>
          <w:tcPr>
            <w:tcW w:w="4508" w:type="dxa"/>
          </w:tcPr>
          <w:p w:rsidR="00324956" w:rsidRDefault="00324956">
            <w:proofErr w:type="spellStart"/>
            <w:r>
              <w:t>Doesnot</w:t>
            </w:r>
            <w:proofErr w:type="spellEnd"/>
            <w:r>
              <w:t xml:space="preserve"> need</w:t>
            </w:r>
            <w:r w:rsidRPr="00324956">
              <w:rPr>
                <w:b/>
              </w:rPr>
              <w:t xml:space="preserve"> ()</w:t>
            </w:r>
            <w:r>
              <w:t xml:space="preserve"> just need</w:t>
            </w:r>
            <w:r w:rsidRPr="00324956">
              <w:rPr>
                <w:b/>
              </w:rPr>
              <w:t xml:space="preserve"> “”</w:t>
            </w:r>
          </w:p>
        </w:tc>
        <w:tc>
          <w:tcPr>
            <w:tcW w:w="4508" w:type="dxa"/>
          </w:tcPr>
          <w:p w:rsidR="00324956" w:rsidRDefault="00324956">
            <w:r>
              <w:t xml:space="preserve">Needs both </w:t>
            </w:r>
            <w:r w:rsidRPr="00324956">
              <w:rPr>
                <w:b/>
              </w:rPr>
              <w:t>()</w:t>
            </w:r>
            <w:r>
              <w:t xml:space="preserve"> and </w:t>
            </w:r>
            <w:r w:rsidRPr="00324956">
              <w:rPr>
                <w:b/>
              </w:rPr>
              <w:t>“”</w:t>
            </w:r>
          </w:p>
          <w:p w:rsidR="00324956" w:rsidRDefault="00324956"/>
        </w:tc>
      </w:tr>
      <w:tr w:rsidR="00324956" w:rsidTr="00324956">
        <w:tc>
          <w:tcPr>
            <w:tcW w:w="4508" w:type="dxa"/>
          </w:tcPr>
          <w:p w:rsidR="00324956" w:rsidRDefault="00324956">
            <w:r>
              <w:t>Python libraries created here are not used for further</w:t>
            </w:r>
          </w:p>
        </w:tc>
        <w:tc>
          <w:tcPr>
            <w:tcW w:w="4508" w:type="dxa"/>
          </w:tcPr>
          <w:p w:rsidR="00324956" w:rsidRDefault="00324956">
            <w:r>
              <w:t>Python libraries created here can be used further in upcoming versions.</w:t>
            </w:r>
          </w:p>
          <w:p w:rsidR="00324956" w:rsidRDefault="00324956"/>
        </w:tc>
      </w:tr>
      <w:tr w:rsidR="00324956" w:rsidTr="00324956">
        <w:tc>
          <w:tcPr>
            <w:tcW w:w="4508" w:type="dxa"/>
          </w:tcPr>
          <w:p w:rsidR="00324956" w:rsidRDefault="00324956">
            <w:r>
              <w:t xml:space="preserve">Strings are stored in </w:t>
            </w:r>
            <w:r w:rsidRPr="00324956">
              <w:rPr>
                <w:b/>
              </w:rPr>
              <w:t>ASCII</w:t>
            </w:r>
            <w:r>
              <w:t xml:space="preserve"> format</w:t>
            </w:r>
          </w:p>
          <w:p w:rsidR="00324956" w:rsidRDefault="00324956"/>
        </w:tc>
        <w:tc>
          <w:tcPr>
            <w:tcW w:w="4508" w:type="dxa"/>
          </w:tcPr>
          <w:p w:rsidR="00324956" w:rsidRDefault="00324956">
            <w:r>
              <w:t xml:space="preserve">Strings or the inputs are stored in </w:t>
            </w:r>
            <w:r w:rsidRPr="00324956">
              <w:rPr>
                <w:b/>
              </w:rPr>
              <w:t>Unicode</w:t>
            </w:r>
            <w:r>
              <w:t xml:space="preserve"> format</w:t>
            </w:r>
          </w:p>
          <w:p w:rsidR="00324956" w:rsidRDefault="00324956"/>
        </w:tc>
      </w:tr>
      <w:tr w:rsidR="00324956" w:rsidTr="00324956">
        <w:tc>
          <w:tcPr>
            <w:tcW w:w="4508" w:type="dxa"/>
          </w:tcPr>
          <w:p w:rsidR="00324956" w:rsidRDefault="00324956">
            <w:r>
              <w:t>Doesn’t support floating point division</w:t>
            </w:r>
          </w:p>
        </w:tc>
        <w:tc>
          <w:tcPr>
            <w:tcW w:w="4508" w:type="dxa"/>
          </w:tcPr>
          <w:p w:rsidR="00324956" w:rsidRDefault="00324956">
            <w:r>
              <w:t>Supports floating point division</w:t>
            </w:r>
          </w:p>
          <w:p w:rsidR="00324956" w:rsidRDefault="00324956"/>
        </w:tc>
      </w:tr>
    </w:tbl>
    <w:p w:rsidR="00324956" w:rsidRDefault="00324956"/>
    <w:sectPr w:rsidR="00324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56"/>
    <w:rsid w:val="00324956"/>
    <w:rsid w:val="00707C1B"/>
    <w:rsid w:val="00FC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9C65"/>
  <w15:chartTrackingRefBased/>
  <w15:docId w15:val="{15EF964C-7137-477B-9D0E-640381FE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Karamala, Naga Venkata Sai Indra Kumar (UMKC-Student)</dc:creator>
  <cp:keywords/>
  <dc:description/>
  <cp:lastModifiedBy>Karamala, Naga Venkata Sai Indra Kumar (UMKC-Student)</cp:lastModifiedBy>
  <cp:revision>1</cp:revision>
  <dcterms:created xsi:type="dcterms:W3CDTF">2018-08-24T22:27:00Z</dcterms:created>
  <dcterms:modified xsi:type="dcterms:W3CDTF">2018-08-24T22:37:00Z</dcterms:modified>
</cp:coreProperties>
</file>