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958" w:rsidRDefault="00524507" w:rsidP="004F7E89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Classes03</w:t>
      </w:r>
    </w:p>
    <w:p w:rsidR="00A356DA" w:rsidRDefault="00A356DA" w:rsidP="004F7E89">
      <w:pPr>
        <w:rPr>
          <w:rFonts w:ascii="Times New Roman" w:hAnsi="Times New Roman" w:cs="Times New Roman"/>
          <w:b/>
          <w:color w:val="000000" w:themeColor="text1"/>
        </w:rPr>
      </w:pPr>
    </w:p>
    <w:p w:rsidR="00524507" w:rsidRDefault="00524507" w:rsidP="005245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524507">
        <w:rPr>
          <w:rFonts w:ascii="Times New Roman" w:hAnsi="Times New Roman" w:cs="Times New Roman"/>
          <w:color w:val="000000" w:themeColor="text1"/>
        </w:rPr>
        <w:t xml:space="preserve">Write a class named </w:t>
      </w:r>
      <w:r w:rsidRPr="00524507">
        <w:rPr>
          <w:rFonts w:ascii="Courier New" w:hAnsi="Courier New" w:cs="Courier New"/>
          <w:b/>
          <w:color w:val="000000" w:themeColor="text1"/>
        </w:rPr>
        <w:t>Circle</w:t>
      </w:r>
      <w:r w:rsidRPr="00524507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Pr="00524507">
        <w:rPr>
          <w:rFonts w:ascii="Times New Roman" w:hAnsi="Times New Roman" w:cs="Times New Roman"/>
          <w:color w:val="000000" w:themeColor="text1"/>
        </w:rPr>
        <w:t xml:space="preserve">this class contains a variable </w:t>
      </w:r>
      <w:r w:rsidRPr="00524507">
        <w:rPr>
          <w:rFonts w:ascii="Courier New" w:hAnsi="Courier New" w:cs="Courier New"/>
          <w:b/>
          <w:color w:val="000000" w:themeColor="text1"/>
        </w:rPr>
        <w:t>radius</w:t>
      </w:r>
      <w:r w:rsidRPr="00524507">
        <w:rPr>
          <w:rFonts w:ascii="Times New Roman" w:hAnsi="Times New Roman" w:cs="Times New Roman"/>
          <w:color w:val="000000" w:themeColor="text1"/>
        </w:rPr>
        <w:t xml:space="preserve"> of type Double.</w:t>
      </w:r>
    </w:p>
    <w:p w:rsidR="00524507" w:rsidRDefault="00524507" w:rsidP="005245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Define an initializer which accepts parameter radius and initializes to variable </w:t>
      </w:r>
      <w:r w:rsidRPr="00524507">
        <w:rPr>
          <w:rFonts w:ascii="Courier New" w:hAnsi="Courier New" w:cs="Courier New"/>
          <w:b/>
          <w:color w:val="000000" w:themeColor="text1"/>
        </w:rPr>
        <w:t>radius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524507" w:rsidRDefault="00524507" w:rsidP="005245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Write a method </w:t>
      </w:r>
      <w:proofErr w:type="spellStart"/>
      <w:proofErr w:type="gramStart"/>
      <w:r w:rsidRPr="00524507">
        <w:rPr>
          <w:rFonts w:ascii="Courier New" w:hAnsi="Courier New" w:cs="Courier New"/>
          <w:b/>
          <w:color w:val="000000" w:themeColor="text1"/>
        </w:rPr>
        <w:t>getArea</w:t>
      </w:r>
      <w:proofErr w:type="spellEnd"/>
      <w:r w:rsidRPr="00524507">
        <w:rPr>
          <w:rFonts w:ascii="Courier New" w:hAnsi="Courier New" w:cs="Courier New"/>
          <w:b/>
          <w:color w:val="000000" w:themeColor="text1"/>
        </w:rPr>
        <w:t>(</w:t>
      </w:r>
      <w:proofErr w:type="gramEnd"/>
      <w:r w:rsidRPr="00524507">
        <w:rPr>
          <w:rFonts w:ascii="Courier New" w:hAnsi="Courier New" w:cs="Courier New"/>
          <w:b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>which calculates the area of circle and returns the area of circle of type Double</w:t>
      </w:r>
    </w:p>
    <w:p w:rsidR="00524507" w:rsidRDefault="00524507" w:rsidP="005245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Write a method </w:t>
      </w:r>
      <w:proofErr w:type="spellStart"/>
      <w:proofErr w:type="gramStart"/>
      <w:r w:rsidRPr="00524507">
        <w:rPr>
          <w:rFonts w:ascii="Courier New" w:hAnsi="Courier New" w:cs="Courier New"/>
          <w:b/>
          <w:color w:val="000000" w:themeColor="text1"/>
        </w:rPr>
        <w:t>getPerimeter</w:t>
      </w:r>
      <w:proofErr w:type="spellEnd"/>
      <w:r w:rsidRPr="00524507">
        <w:rPr>
          <w:rFonts w:ascii="Courier New" w:hAnsi="Courier New" w:cs="Courier New"/>
          <w:b/>
          <w:color w:val="000000" w:themeColor="text1"/>
        </w:rPr>
        <w:t>(</w:t>
      </w:r>
      <w:proofErr w:type="gramEnd"/>
      <w:r w:rsidRPr="00524507">
        <w:rPr>
          <w:rFonts w:ascii="Courier New" w:hAnsi="Courier New" w:cs="Courier New"/>
          <w:b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 xml:space="preserve"> which calculates the perimeter of circle and returns as type Double.</w:t>
      </w:r>
    </w:p>
    <w:p w:rsidR="00524507" w:rsidRDefault="00524507" w:rsidP="005245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Create an instance of class Circle and pass radius as parameter.</w:t>
      </w:r>
    </w:p>
    <w:p w:rsidR="00524507" w:rsidRDefault="00524507" w:rsidP="005245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Call the method </w:t>
      </w:r>
      <w:proofErr w:type="spellStart"/>
      <w:proofErr w:type="gramStart"/>
      <w:r w:rsidRPr="00524507">
        <w:rPr>
          <w:rFonts w:ascii="Courier New" w:hAnsi="Courier New" w:cs="Courier New"/>
          <w:b/>
          <w:color w:val="000000" w:themeColor="text1"/>
        </w:rPr>
        <w:t>getArea</w:t>
      </w:r>
      <w:proofErr w:type="spellEnd"/>
      <w:r w:rsidRPr="00524507">
        <w:rPr>
          <w:rFonts w:ascii="Courier New" w:hAnsi="Courier New" w:cs="Courier New"/>
          <w:b/>
          <w:color w:val="000000" w:themeColor="text1"/>
        </w:rPr>
        <w:t>(</w:t>
      </w:r>
      <w:proofErr w:type="gramEnd"/>
      <w:r w:rsidRPr="00524507">
        <w:rPr>
          <w:rFonts w:ascii="Courier New" w:hAnsi="Courier New" w:cs="Courier New"/>
          <w:b/>
          <w:color w:val="000000" w:themeColor="text1"/>
        </w:rPr>
        <w:t>)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and method </w:t>
      </w:r>
      <w:proofErr w:type="spellStart"/>
      <w:r w:rsidRPr="00524507">
        <w:rPr>
          <w:rFonts w:ascii="Times New Roman" w:hAnsi="Times New Roman" w:cs="Times New Roman"/>
          <w:b/>
          <w:color w:val="000000" w:themeColor="text1"/>
        </w:rPr>
        <w:t>getPerimeter</w:t>
      </w:r>
      <w:proofErr w:type="spellEnd"/>
      <w:r w:rsidRPr="00524507">
        <w:rPr>
          <w:rFonts w:ascii="Times New Roman" w:hAnsi="Times New Roman" w:cs="Times New Roman"/>
          <w:b/>
          <w:color w:val="000000" w:themeColor="text1"/>
        </w:rPr>
        <w:t>()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using the above created instance.</w:t>
      </w:r>
    </w:p>
    <w:p w:rsidR="00524507" w:rsidRDefault="00524507" w:rsidP="005245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Print the above calculated results.</w:t>
      </w:r>
    </w:p>
    <w:p w:rsidR="00524507" w:rsidRDefault="00524507" w:rsidP="00524507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45034D" w:rsidRPr="00524507" w:rsidRDefault="0045034D" w:rsidP="00524507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sectPr w:rsidR="0045034D" w:rsidRPr="00524507" w:rsidSect="006B02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A52" w:rsidRDefault="00190A52" w:rsidP="002502A4">
      <w:r>
        <w:separator/>
      </w:r>
    </w:p>
  </w:endnote>
  <w:endnote w:type="continuationSeparator" w:id="0">
    <w:p w:rsidR="00190A52" w:rsidRDefault="00190A52" w:rsidP="00250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A52" w:rsidRDefault="00190A52" w:rsidP="002502A4">
      <w:r>
        <w:separator/>
      </w:r>
    </w:p>
  </w:footnote>
  <w:footnote w:type="continuationSeparator" w:id="0">
    <w:p w:rsidR="00190A52" w:rsidRDefault="00190A52" w:rsidP="00250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2A4" w:rsidRPr="00CA5958" w:rsidRDefault="00CA5958" w:rsidP="00CA5958">
    <w:pPr>
      <w:rPr>
        <w:rFonts w:ascii="Times New Roman" w:hAnsi="Times New Roman" w:cs="Times New Roman"/>
        <w:b/>
        <w:color w:val="000000" w:themeColor="text1"/>
      </w:rPr>
    </w:pPr>
    <w:r w:rsidRPr="00CA5958">
      <w:rPr>
        <w:rFonts w:ascii="Times New Roman" w:hAnsi="Times New Roman" w:cs="Times New Roman"/>
        <w:b/>
        <w:bCs/>
        <w:color w:val="000000" w:themeColor="text1"/>
        <w:shd w:val="clear" w:color="auto" w:fill="FFFFFF"/>
      </w:rPr>
      <w:t xml:space="preserve">44643 </w:t>
    </w:r>
    <w:r w:rsidR="002502A4" w:rsidRPr="00CA5958">
      <w:rPr>
        <w:rFonts w:ascii="Times New Roman" w:hAnsi="Times New Roman" w:cs="Times New Roman"/>
        <w:b/>
        <w:color w:val="000000" w:themeColor="text1"/>
      </w:rPr>
      <w:t>Mobile Computing-iOS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1327"/>
    <w:multiLevelType w:val="hybridMultilevel"/>
    <w:tmpl w:val="DC2E564E"/>
    <w:lvl w:ilvl="0" w:tplc="0442A76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17FD0"/>
    <w:multiLevelType w:val="hybridMultilevel"/>
    <w:tmpl w:val="304672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A5393"/>
    <w:multiLevelType w:val="hybridMultilevel"/>
    <w:tmpl w:val="F50C91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3205C"/>
    <w:multiLevelType w:val="hybridMultilevel"/>
    <w:tmpl w:val="19902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C17816"/>
    <w:multiLevelType w:val="hybridMultilevel"/>
    <w:tmpl w:val="4F34D412"/>
    <w:lvl w:ilvl="0" w:tplc="4A7A8230">
      <w:start w:val="1"/>
      <w:numFmt w:val="lowerLetter"/>
      <w:lvlText w:val="%1)"/>
      <w:lvlJc w:val="left"/>
      <w:pPr>
        <w:ind w:left="95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5" w15:restartNumberingAfterBreak="0">
    <w:nsid w:val="0F9A3CBA"/>
    <w:multiLevelType w:val="hybridMultilevel"/>
    <w:tmpl w:val="9BC8CF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7635F8"/>
    <w:multiLevelType w:val="hybridMultilevel"/>
    <w:tmpl w:val="3B50F2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7562AB"/>
    <w:multiLevelType w:val="hybridMultilevel"/>
    <w:tmpl w:val="2338A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E5E75"/>
    <w:multiLevelType w:val="hybridMultilevel"/>
    <w:tmpl w:val="E2A807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10BCE"/>
    <w:multiLevelType w:val="hybridMultilevel"/>
    <w:tmpl w:val="0F687B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E7726"/>
    <w:multiLevelType w:val="hybridMultilevel"/>
    <w:tmpl w:val="9BC8CF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795582"/>
    <w:multiLevelType w:val="hybridMultilevel"/>
    <w:tmpl w:val="3CCAA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70384"/>
    <w:multiLevelType w:val="hybridMultilevel"/>
    <w:tmpl w:val="3FAC0C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642A9"/>
    <w:multiLevelType w:val="hybridMultilevel"/>
    <w:tmpl w:val="0B8E8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B4AF6"/>
    <w:multiLevelType w:val="hybridMultilevel"/>
    <w:tmpl w:val="24645A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614B8"/>
    <w:multiLevelType w:val="hybridMultilevel"/>
    <w:tmpl w:val="F8600C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555F6F"/>
    <w:multiLevelType w:val="hybridMultilevel"/>
    <w:tmpl w:val="24B0F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B6AF2"/>
    <w:multiLevelType w:val="hybridMultilevel"/>
    <w:tmpl w:val="3B4EAC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1149A3"/>
    <w:multiLevelType w:val="hybridMultilevel"/>
    <w:tmpl w:val="8A706B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C1F14"/>
    <w:multiLevelType w:val="hybridMultilevel"/>
    <w:tmpl w:val="8F16BC10"/>
    <w:lvl w:ilvl="0" w:tplc="4A7A8230">
      <w:start w:val="1"/>
      <w:numFmt w:val="lowerLetter"/>
      <w:lvlText w:val="%1)"/>
      <w:lvlJc w:val="left"/>
      <w:pPr>
        <w:ind w:left="95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20" w15:restartNumberingAfterBreak="0">
    <w:nsid w:val="7E3E5D4B"/>
    <w:multiLevelType w:val="hybridMultilevel"/>
    <w:tmpl w:val="7FE84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14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10"/>
  </w:num>
  <w:num w:numId="9">
    <w:abstractNumId w:val="5"/>
  </w:num>
  <w:num w:numId="10">
    <w:abstractNumId w:val="20"/>
  </w:num>
  <w:num w:numId="11">
    <w:abstractNumId w:val="17"/>
  </w:num>
  <w:num w:numId="12">
    <w:abstractNumId w:val="8"/>
  </w:num>
  <w:num w:numId="13">
    <w:abstractNumId w:val="1"/>
  </w:num>
  <w:num w:numId="14">
    <w:abstractNumId w:val="12"/>
  </w:num>
  <w:num w:numId="15">
    <w:abstractNumId w:val="13"/>
  </w:num>
  <w:num w:numId="16">
    <w:abstractNumId w:val="16"/>
  </w:num>
  <w:num w:numId="17">
    <w:abstractNumId w:val="19"/>
  </w:num>
  <w:num w:numId="18">
    <w:abstractNumId w:val="4"/>
  </w:num>
  <w:num w:numId="19">
    <w:abstractNumId w:val="9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6E"/>
    <w:rsid w:val="0016367D"/>
    <w:rsid w:val="00174BB1"/>
    <w:rsid w:val="00190A52"/>
    <w:rsid w:val="001F169D"/>
    <w:rsid w:val="00227DED"/>
    <w:rsid w:val="00240275"/>
    <w:rsid w:val="002502A4"/>
    <w:rsid w:val="00275BAF"/>
    <w:rsid w:val="003019C2"/>
    <w:rsid w:val="00410A1E"/>
    <w:rsid w:val="00437857"/>
    <w:rsid w:val="0045034D"/>
    <w:rsid w:val="004F7E89"/>
    <w:rsid w:val="00524507"/>
    <w:rsid w:val="0054366A"/>
    <w:rsid w:val="00561CE2"/>
    <w:rsid w:val="005A3AD9"/>
    <w:rsid w:val="005C6377"/>
    <w:rsid w:val="005C7BBD"/>
    <w:rsid w:val="005F019A"/>
    <w:rsid w:val="006B026E"/>
    <w:rsid w:val="008B120E"/>
    <w:rsid w:val="008E1845"/>
    <w:rsid w:val="00A074F5"/>
    <w:rsid w:val="00A356DA"/>
    <w:rsid w:val="00AE7A79"/>
    <w:rsid w:val="00B41B8E"/>
    <w:rsid w:val="00B92983"/>
    <w:rsid w:val="00BE7088"/>
    <w:rsid w:val="00C3089C"/>
    <w:rsid w:val="00C31C7D"/>
    <w:rsid w:val="00C53FE1"/>
    <w:rsid w:val="00CA5958"/>
    <w:rsid w:val="00F66E95"/>
    <w:rsid w:val="00F71767"/>
    <w:rsid w:val="00FB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0876"/>
  <w15:chartTrackingRefBased/>
  <w15:docId w15:val="{92A6C101-7FCB-2048-A420-0B9AF52E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2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2A4"/>
  </w:style>
  <w:style w:type="paragraph" w:styleId="Footer">
    <w:name w:val="footer"/>
    <w:basedOn w:val="Normal"/>
    <w:link w:val="FooterChar"/>
    <w:uiPriority w:val="99"/>
    <w:unhideWhenUsed/>
    <w:rsid w:val="00250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AEB6F9-BCE4-C24B-95EB-A1A11092B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Reddy,Raghavendra</cp:lastModifiedBy>
  <cp:revision>23</cp:revision>
  <cp:lastPrinted>2021-05-27T16:02:00Z</cp:lastPrinted>
  <dcterms:created xsi:type="dcterms:W3CDTF">2021-05-27T16:02:00Z</dcterms:created>
  <dcterms:modified xsi:type="dcterms:W3CDTF">2021-06-18T00:27:00Z</dcterms:modified>
</cp:coreProperties>
</file>